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181" w:rsidRPr="00B0051C" w:rsidRDefault="00031308" w:rsidP="006461CC">
      <w:pPr>
        <w:ind w:left="142"/>
        <w:jc w:val="both"/>
        <w:rPr>
          <w:rFonts w:cs="Arial"/>
          <w:b/>
          <w:sz w:val="24"/>
          <w:szCs w:val="24"/>
        </w:rPr>
      </w:pPr>
      <w:r w:rsidRPr="00B0051C">
        <w:rPr>
          <w:rFonts w:cs="Arial"/>
          <w:b/>
          <w:sz w:val="24"/>
        </w:rPr>
        <w:t>Roto Group: data sheet relating to the Kalsdorf site (Austria)</w:t>
      </w:r>
    </w:p>
    <w:p w:rsidR="00C9352D" w:rsidRPr="00B0051C" w:rsidRDefault="00C9352D" w:rsidP="004F5442">
      <w:pPr>
        <w:ind w:left="168"/>
        <w:jc w:val="both"/>
        <w:rPr>
          <w:rFonts w:cs="Arial"/>
          <w:bCs/>
          <w:sz w:val="24"/>
          <w:szCs w:val="24"/>
        </w:rPr>
      </w:pPr>
    </w:p>
    <w:p w:rsidR="00C9352D" w:rsidRPr="00B0051C" w:rsidRDefault="00C9352D" w:rsidP="004F5442">
      <w:pPr>
        <w:ind w:left="168"/>
        <w:jc w:val="both"/>
        <w:rPr>
          <w:rFonts w:cs="Arial"/>
          <w:bCs/>
          <w:sz w:val="24"/>
          <w:szCs w:val="24"/>
        </w:rPr>
      </w:pPr>
    </w:p>
    <w:p w:rsidR="00C9352D" w:rsidRPr="00B0051C" w:rsidRDefault="006B689C" w:rsidP="004F5442">
      <w:pPr>
        <w:ind w:left="168"/>
        <w:rPr>
          <w:rFonts w:cs="Arial"/>
          <w:sz w:val="24"/>
          <w:szCs w:val="24"/>
        </w:rPr>
      </w:pPr>
      <w:r w:rsidRPr="00B0051C">
        <w:rPr>
          <w:rFonts w:cs="Arial"/>
          <w:b/>
          <w:sz w:val="24"/>
        </w:rPr>
        <w:t>Year(s) of acquisition:</w:t>
      </w:r>
      <w:r w:rsidRPr="00B0051C">
        <w:rPr>
          <w:rFonts w:cs="Arial"/>
          <w:sz w:val="24"/>
        </w:rPr>
        <w:tab/>
      </w:r>
      <w:r w:rsidRPr="00B0051C">
        <w:rPr>
          <w:rFonts w:cs="Arial"/>
          <w:sz w:val="24"/>
        </w:rPr>
        <w:tab/>
        <w:t>1979 / 1981</w:t>
      </w:r>
      <w:bookmarkStart w:id="0" w:name="_GoBack"/>
      <w:bookmarkEnd w:id="0"/>
    </w:p>
    <w:p w:rsidR="00EC166B" w:rsidRPr="00B0051C" w:rsidRDefault="00EC166B" w:rsidP="004F5442">
      <w:pPr>
        <w:ind w:left="168"/>
        <w:rPr>
          <w:rFonts w:cs="Arial"/>
          <w:sz w:val="24"/>
          <w:szCs w:val="24"/>
        </w:rPr>
      </w:pPr>
    </w:p>
    <w:p w:rsidR="00EC166B" w:rsidRPr="00B0051C" w:rsidRDefault="00EC166B" w:rsidP="004F5442">
      <w:pPr>
        <w:ind w:left="168"/>
        <w:rPr>
          <w:rFonts w:cs="Arial"/>
          <w:sz w:val="24"/>
          <w:szCs w:val="24"/>
        </w:rPr>
      </w:pPr>
      <w:r w:rsidRPr="00B0051C">
        <w:rPr>
          <w:rFonts w:cs="Arial"/>
          <w:b/>
          <w:sz w:val="24"/>
        </w:rPr>
        <w:t>Site area:</w:t>
      </w:r>
      <w:r w:rsidRPr="00B0051C">
        <w:rPr>
          <w:rFonts w:cs="Arial"/>
          <w:sz w:val="24"/>
        </w:rPr>
        <w:tab/>
      </w:r>
      <w:r w:rsidRPr="00B0051C">
        <w:rPr>
          <w:rFonts w:cs="Arial"/>
          <w:sz w:val="24"/>
        </w:rPr>
        <w:tab/>
      </w:r>
      <w:r w:rsidR="00CC0FA0" w:rsidRPr="00B0051C">
        <w:rPr>
          <w:rFonts w:cs="Arial"/>
          <w:sz w:val="24"/>
        </w:rPr>
        <w:tab/>
      </w:r>
      <w:r w:rsidR="00CC0FA0" w:rsidRPr="00B0051C">
        <w:rPr>
          <w:rFonts w:cs="Arial"/>
          <w:sz w:val="24"/>
        </w:rPr>
        <w:tab/>
      </w:r>
      <w:r w:rsidRPr="00B0051C">
        <w:rPr>
          <w:rFonts w:cs="Arial"/>
          <w:sz w:val="24"/>
        </w:rPr>
        <w:t>Approx. 111,500 m²</w:t>
      </w:r>
    </w:p>
    <w:p w:rsidR="00EC166B" w:rsidRPr="00B0051C" w:rsidRDefault="006B689C" w:rsidP="004F5442">
      <w:pPr>
        <w:ind w:left="168"/>
        <w:rPr>
          <w:rFonts w:cs="Arial"/>
          <w:sz w:val="24"/>
          <w:szCs w:val="24"/>
        </w:rPr>
      </w:pPr>
      <w:r w:rsidRPr="00B0051C">
        <w:rPr>
          <w:rFonts w:cs="Arial"/>
          <w:sz w:val="24"/>
        </w:rPr>
        <w:t>Including</w:t>
      </w:r>
    </w:p>
    <w:p w:rsidR="00EC166B" w:rsidRPr="00B0051C" w:rsidRDefault="00EC166B" w:rsidP="004F5442">
      <w:pPr>
        <w:ind w:left="168"/>
        <w:rPr>
          <w:rFonts w:cs="Arial"/>
          <w:sz w:val="24"/>
          <w:szCs w:val="24"/>
        </w:rPr>
      </w:pPr>
      <w:r w:rsidRPr="00B0051C">
        <w:rPr>
          <w:rFonts w:cs="Arial"/>
          <w:sz w:val="24"/>
        </w:rPr>
        <w:t>Production / storage:</w:t>
      </w:r>
      <w:r w:rsidRPr="00B0051C">
        <w:rPr>
          <w:rFonts w:cs="Arial"/>
          <w:sz w:val="24"/>
        </w:rPr>
        <w:tab/>
      </w:r>
      <w:r w:rsidRPr="00B0051C">
        <w:rPr>
          <w:rFonts w:cs="Arial"/>
          <w:sz w:val="24"/>
        </w:rPr>
        <w:tab/>
        <w:t>Approx. 28,700 m²</w:t>
      </w:r>
    </w:p>
    <w:p w:rsidR="00EC166B" w:rsidRPr="00B0051C" w:rsidRDefault="00EC166B" w:rsidP="004F5442">
      <w:pPr>
        <w:ind w:left="168"/>
        <w:rPr>
          <w:rFonts w:cs="Arial"/>
          <w:sz w:val="24"/>
          <w:szCs w:val="24"/>
        </w:rPr>
      </w:pPr>
      <w:r w:rsidRPr="00B0051C">
        <w:rPr>
          <w:rFonts w:cs="Arial"/>
          <w:sz w:val="24"/>
        </w:rPr>
        <w:t>Administration and displays:</w:t>
      </w:r>
      <w:r w:rsidRPr="00B0051C">
        <w:rPr>
          <w:rFonts w:cs="Arial"/>
          <w:sz w:val="24"/>
        </w:rPr>
        <w:tab/>
        <w:t>Approx. 2800 m²</w:t>
      </w:r>
    </w:p>
    <w:p w:rsidR="00EC166B" w:rsidRPr="00B0051C" w:rsidRDefault="00EC166B" w:rsidP="004F5442">
      <w:pPr>
        <w:ind w:left="168"/>
        <w:rPr>
          <w:rFonts w:cs="Arial"/>
          <w:sz w:val="24"/>
          <w:szCs w:val="24"/>
        </w:rPr>
      </w:pPr>
    </w:p>
    <w:p w:rsidR="00EC166B" w:rsidRPr="00B0051C" w:rsidRDefault="00EC166B" w:rsidP="004F5442">
      <w:pPr>
        <w:ind w:left="168"/>
        <w:rPr>
          <w:rFonts w:cs="Arial"/>
          <w:sz w:val="24"/>
          <w:szCs w:val="24"/>
        </w:rPr>
      </w:pPr>
      <w:r w:rsidRPr="00B0051C">
        <w:rPr>
          <w:rFonts w:cs="Arial"/>
          <w:b/>
          <w:sz w:val="24"/>
        </w:rPr>
        <w:t>Employees:</w:t>
      </w:r>
      <w:r w:rsidRPr="00B0051C">
        <w:rPr>
          <w:rFonts w:cs="Arial"/>
          <w:sz w:val="24"/>
        </w:rPr>
        <w:tab/>
      </w:r>
      <w:r w:rsidRPr="00B0051C">
        <w:rPr>
          <w:rFonts w:cs="Arial"/>
          <w:sz w:val="24"/>
        </w:rPr>
        <w:tab/>
      </w:r>
      <w:r w:rsidRPr="00B0051C">
        <w:rPr>
          <w:rFonts w:cs="Arial"/>
          <w:sz w:val="24"/>
        </w:rPr>
        <w:tab/>
        <w:t>Approx. 370</w:t>
      </w:r>
    </w:p>
    <w:p w:rsidR="008409EC" w:rsidRPr="00B0051C" w:rsidRDefault="008409EC" w:rsidP="004F5442">
      <w:pPr>
        <w:ind w:left="168"/>
        <w:rPr>
          <w:rFonts w:cs="Arial"/>
          <w:sz w:val="24"/>
          <w:szCs w:val="24"/>
        </w:rPr>
      </w:pPr>
    </w:p>
    <w:p w:rsidR="00F31C48" w:rsidRPr="00B0051C" w:rsidRDefault="00DD589E" w:rsidP="00DD589E">
      <w:pPr>
        <w:ind w:left="168"/>
        <w:rPr>
          <w:rFonts w:cs="Arial"/>
          <w:sz w:val="24"/>
          <w:szCs w:val="24"/>
        </w:rPr>
      </w:pPr>
      <w:r w:rsidRPr="00B0051C">
        <w:rPr>
          <w:rFonts w:cs="Arial"/>
          <w:b/>
          <w:sz w:val="24"/>
        </w:rPr>
        <w:t>Employee training:</w:t>
      </w:r>
      <w:r w:rsidRPr="00B0051C">
        <w:rPr>
          <w:rFonts w:cs="Arial"/>
          <w:sz w:val="24"/>
        </w:rPr>
        <w:tab/>
      </w:r>
      <w:r w:rsidR="00CC0FA0" w:rsidRPr="00B0051C">
        <w:rPr>
          <w:rFonts w:cs="Arial"/>
          <w:sz w:val="24"/>
        </w:rPr>
        <w:tab/>
      </w:r>
      <w:r w:rsidRPr="00B0051C">
        <w:rPr>
          <w:rFonts w:cs="Arial"/>
          <w:sz w:val="24"/>
        </w:rPr>
        <w:t>Currently 37 trainees in 7 fields;</w:t>
      </w:r>
    </w:p>
    <w:p w:rsidR="00F31C48" w:rsidRPr="00B0051C" w:rsidRDefault="00DD589E" w:rsidP="00F31C48">
      <w:pPr>
        <w:ind w:left="2836" w:firstLine="709"/>
        <w:rPr>
          <w:rFonts w:cs="Arial"/>
          <w:sz w:val="24"/>
          <w:szCs w:val="24"/>
        </w:rPr>
      </w:pPr>
      <w:r w:rsidRPr="00B0051C">
        <w:rPr>
          <w:rFonts w:cs="Arial"/>
          <w:sz w:val="24"/>
        </w:rPr>
        <w:t xml:space="preserve">major significance of systematic internal </w:t>
      </w:r>
    </w:p>
    <w:p w:rsidR="00BA71F3" w:rsidRPr="00B0051C" w:rsidRDefault="00DD589E" w:rsidP="00BA71F3">
      <w:pPr>
        <w:ind w:left="2836" w:firstLine="709"/>
        <w:rPr>
          <w:rFonts w:cs="Arial"/>
          <w:sz w:val="24"/>
        </w:rPr>
      </w:pPr>
      <w:r w:rsidRPr="00B0051C">
        <w:rPr>
          <w:rFonts w:cs="Arial"/>
          <w:sz w:val="24"/>
        </w:rPr>
        <w:t xml:space="preserve">training results from the site with distinct </w:t>
      </w:r>
    </w:p>
    <w:p w:rsidR="00BA71F3" w:rsidRPr="00B0051C" w:rsidRDefault="00DD589E" w:rsidP="00BA71F3">
      <w:pPr>
        <w:ind w:left="2836" w:firstLine="709"/>
        <w:rPr>
          <w:rFonts w:cs="Arial"/>
          <w:sz w:val="24"/>
        </w:rPr>
      </w:pPr>
      <w:r w:rsidRPr="00B0051C">
        <w:rPr>
          <w:rFonts w:cs="Arial"/>
          <w:sz w:val="24"/>
        </w:rPr>
        <w:t xml:space="preserve">variety of technologies and current shortage of </w:t>
      </w:r>
    </w:p>
    <w:p w:rsidR="00DD589E" w:rsidRPr="00B0051C" w:rsidRDefault="00DD589E" w:rsidP="00BA71F3">
      <w:pPr>
        <w:ind w:left="2836" w:firstLine="709"/>
        <w:rPr>
          <w:rFonts w:cs="Arial"/>
          <w:sz w:val="24"/>
          <w:szCs w:val="24"/>
        </w:rPr>
      </w:pPr>
      <w:r w:rsidRPr="00B0051C">
        <w:rPr>
          <w:rFonts w:cs="Arial"/>
          <w:sz w:val="24"/>
        </w:rPr>
        <w:t>skilled labour.</w:t>
      </w:r>
    </w:p>
    <w:p w:rsidR="00DD589E" w:rsidRPr="00B0051C" w:rsidRDefault="00DD589E" w:rsidP="00DD589E">
      <w:pPr>
        <w:ind w:left="168"/>
        <w:rPr>
          <w:rFonts w:cs="Arial"/>
          <w:sz w:val="24"/>
          <w:szCs w:val="24"/>
        </w:rPr>
      </w:pPr>
    </w:p>
    <w:p w:rsidR="00D40723" w:rsidRPr="00B0051C" w:rsidRDefault="00EC166B" w:rsidP="00D40723">
      <w:pPr>
        <w:ind w:left="168"/>
        <w:rPr>
          <w:rFonts w:cs="Arial"/>
          <w:sz w:val="24"/>
          <w:szCs w:val="24"/>
        </w:rPr>
      </w:pPr>
      <w:r w:rsidRPr="00B0051C">
        <w:rPr>
          <w:rFonts w:cs="Arial"/>
          <w:b/>
          <w:sz w:val="24"/>
        </w:rPr>
        <w:t>Core skills:</w:t>
      </w:r>
      <w:r w:rsidRPr="00B0051C">
        <w:rPr>
          <w:rFonts w:cs="Arial"/>
          <w:sz w:val="24"/>
        </w:rPr>
        <w:tab/>
      </w:r>
      <w:r w:rsidRPr="00B0051C">
        <w:rPr>
          <w:rFonts w:cs="Arial"/>
          <w:sz w:val="24"/>
        </w:rPr>
        <w:tab/>
      </w:r>
      <w:r w:rsidR="00CC0FA0" w:rsidRPr="00B0051C">
        <w:rPr>
          <w:rFonts w:cs="Arial"/>
          <w:sz w:val="24"/>
        </w:rPr>
        <w:tab/>
      </w:r>
      <w:r w:rsidRPr="00B0051C">
        <w:rPr>
          <w:rFonts w:cs="Arial"/>
          <w:sz w:val="24"/>
        </w:rPr>
        <w:t>Development and competence centre for the</w:t>
      </w:r>
    </w:p>
    <w:p w:rsidR="00EC166B" w:rsidRPr="00B0051C" w:rsidRDefault="00D40723" w:rsidP="009B244A">
      <w:pPr>
        <w:ind w:left="3002" w:firstLine="541"/>
        <w:rPr>
          <w:rFonts w:cs="Arial"/>
          <w:sz w:val="24"/>
          <w:szCs w:val="24"/>
        </w:rPr>
      </w:pPr>
      <w:r w:rsidRPr="00B0051C">
        <w:rPr>
          <w:rFonts w:cs="Arial"/>
          <w:sz w:val="24"/>
        </w:rPr>
        <w:t>“Fentro” and “Door” product groups;</w:t>
      </w:r>
    </w:p>
    <w:p w:rsidR="009542AD" w:rsidRPr="00B0051C" w:rsidRDefault="00EC166B" w:rsidP="009B244A">
      <w:pPr>
        <w:ind w:left="3543" w:right="-1332"/>
        <w:rPr>
          <w:rFonts w:cs="Arial"/>
          <w:sz w:val="24"/>
          <w:szCs w:val="24"/>
        </w:rPr>
      </w:pPr>
      <w:r w:rsidRPr="00B0051C">
        <w:rPr>
          <w:rFonts w:cs="Arial"/>
          <w:sz w:val="24"/>
        </w:rPr>
        <w:t xml:space="preserve">greatest vertical range of manufacture in </w:t>
      </w:r>
      <w:proofErr w:type="spellStart"/>
      <w:r w:rsidRPr="00B0051C">
        <w:rPr>
          <w:rFonts w:cs="Arial"/>
          <w:sz w:val="24"/>
        </w:rPr>
        <w:t>Roto’s</w:t>
      </w:r>
      <w:proofErr w:type="spellEnd"/>
      <w:r w:rsidRPr="00B0051C">
        <w:rPr>
          <w:rFonts w:cs="Arial"/>
          <w:sz w:val="24"/>
        </w:rPr>
        <w:t xml:space="preserve"> production network</w:t>
      </w:r>
      <w:r w:rsidR="00BA71F3" w:rsidRPr="00B0051C">
        <w:rPr>
          <w:rFonts w:cs="Arial"/>
          <w:sz w:val="24"/>
        </w:rPr>
        <w:t xml:space="preserve"> </w:t>
      </w:r>
      <w:r w:rsidR="00C92C78" w:rsidRPr="00B0051C">
        <w:rPr>
          <w:rFonts w:cs="Arial"/>
          <w:sz w:val="24"/>
        </w:rPr>
        <w:t>from the design to the finished product</w:t>
      </w:r>
    </w:p>
    <w:p w:rsidR="00EC166B" w:rsidRPr="00B0051C" w:rsidRDefault="00EC166B" w:rsidP="007A1FE4">
      <w:pPr>
        <w:ind w:right="-1332"/>
        <w:rPr>
          <w:rFonts w:cs="Arial"/>
          <w:sz w:val="24"/>
          <w:szCs w:val="24"/>
        </w:rPr>
      </w:pPr>
    </w:p>
    <w:p w:rsidR="00EC166B" w:rsidRPr="00B0051C" w:rsidRDefault="00EC166B" w:rsidP="006461CC">
      <w:pPr>
        <w:ind w:left="142" w:right="-1332"/>
        <w:rPr>
          <w:rFonts w:cs="Arial"/>
          <w:sz w:val="24"/>
          <w:szCs w:val="24"/>
        </w:rPr>
      </w:pPr>
      <w:r w:rsidRPr="00B0051C">
        <w:rPr>
          <w:rFonts w:cs="Arial"/>
          <w:b/>
          <w:sz w:val="24"/>
        </w:rPr>
        <w:t>Production range:</w:t>
      </w:r>
      <w:r w:rsidRPr="00B0051C">
        <w:rPr>
          <w:rFonts w:cs="Arial"/>
          <w:sz w:val="24"/>
        </w:rPr>
        <w:tab/>
      </w:r>
      <w:r w:rsidR="00CC0FA0" w:rsidRPr="00B0051C">
        <w:rPr>
          <w:rFonts w:cs="Arial"/>
          <w:sz w:val="24"/>
        </w:rPr>
        <w:tab/>
      </w:r>
      <w:r w:rsidRPr="00B0051C">
        <w:rPr>
          <w:rFonts w:cs="Arial"/>
          <w:sz w:val="24"/>
        </w:rPr>
        <w:t xml:space="preserve">Hardware for </w:t>
      </w:r>
      <w:proofErr w:type="spellStart"/>
      <w:r w:rsidRPr="00B0051C">
        <w:rPr>
          <w:rFonts w:cs="Arial"/>
          <w:sz w:val="24"/>
        </w:rPr>
        <w:t>Tilt&amp;Turn</w:t>
      </w:r>
      <w:proofErr w:type="spellEnd"/>
      <w:r w:rsidRPr="00B0051C">
        <w:rPr>
          <w:rFonts w:cs="Arial"/>
          <w:sz w:val="24"/>
        </w:rPr>
        <w:t xml:space="preserve"> / Turn-Only / Tilt-Only windows</w:t>
      </w:r>
    </w:p>
    <w:p w:rsidR="00EC166B" w:rsidRPr="00B0051C" w:rsidRDefault="00EC166B" w:rsidP="00EC166B">
      <w:pPr>
        <w:ind w:left="3545" w:right="-1332" w:firstLine="2"/>
        <w:rPr>
          <w:rFonts w:cs="Arial"/>
          <w:sz w:val="24"/>
          <w:szCs w:val="24"/>
        </w:rPr>
      </w:pPr>
      <w:r w:rsidRPr="00B0051C">
        <w:rPr>
          <w:rFonts w:cs="Arial"/>
          <w:sz w:val="24"/>
        </w:rPr>
        <w:t>Mechanical and electronic multipoint locking systems for entrance doors</w:t>
      </w:r>
    </w:p>
    <w:p w:rsidR="00EC166B" w:rsidRPr="00B0051C" w:rsidRDefault="00EC166B" w:rsidP="00EC166B">
      <w:pPr>
        <w:ind w:left="3545" w:right="-1332" w:firstLine="2"/>
        <w:rPr>
          <w:rFonts w:cs="Arial"/>
          <w:sz w:val="24"/>
          <w:szCs w:val="24"/>
        </w:rPr>
      </w:pPr>
      <w:r w:rsidRPr="00B0051C">
        <w:rPr>
          <w:rFonts w:cs="Arial"/>
          <w:sz w:val="24"/>
        </w:rPr>
        <w:t>Main door hinges</w:t>
      </w:r>
    </w:p>
    <w:p w:rsidR="00EC166B" w:rsidRPr="00B0051C" w:rsidRDefault="00EC166B" w:rsidP="00EC166B">
      <w:pPr>
        <w:ind w:left="3545" w:right="-1332" w:firstLine="2"/>
        <w:rPr>
          <w:rFonts w:cs="Arial"/>
          <w:sz w:val="24"/>
          <w:szCs w:val="24"/>
        </w:rPr>
      </w:pPr>
      <w:r w:rsidRPr="00B0051C">
        <w:rPr>
          <w:rFonts w:cs="Arial"/>
          <w:sz w:val="24"/>
        </w:rPr>
        <w:t>Window shutter comfort hardware</w:t>
      </w:r>
    </w:p>
    <w:p w:rsidR="00EC166B" w:rsidRPr="00B0051C" w:rsidRDefault="00EC166B" w:rsidP="00EC166B">
      <w:pPr>
        <w:ind w:left="3545" w:right="-1332" w:firstLine="2"/>
        <w:rPr>
          <w:rFonts w:cs="Arial"/>
          <w:sz w:val="24"/>
          <w:szCs w:val="24"/>
        </w:rPr>
      </w:pPr>
      <w:r w:rsidRPr="00B0051C">
        <w:rPr>
          <w:rFonts w:cs="Arial"/>
          <w:sz w:val="24"/>
        </w:rPr>
        <w:t>Electronic accessories for windows and doors</w:t>
      </w:r>
    </w:p>
    <w:p w:rsidR="00EC166B" w:rsidRPr="00B0051C" w:rsidRDefault="00EC166B" w:rsidP="00EC166B">
      <w:pPr>
        <w:ind w:left="3545" w:right="-1332" w:firstLine="2"/>
        <w:rPr>
          <w:rFonts w:cs="Arial"/>
          <w:sz w:val="24"/>
          <w:szCs w:val="24"/>
        </w:rPr>
      </w:pPr>
      <w:r w:rsidRPr="00B0051C">
        <w:rPr>
          <w:rFonts w:cs="Arial"/>
          <w:sz w:val="24"/>
        </w:rPr>
        <w:t>Zinc and PVC components and punched parts</w:t>
      </w:r>
    </w:p>
    <w:p w:rsidR="00EC166B" w:rsidRPr="00B0051C" w:rsidRDefault="00EC166B" w:rsidP="00EC166B">
      <w:pPr>
        <w:ind w:left="3545" w:right="-1332" w:firstLine="2"/>
        <w:rPr>
          <w:rFonts w:cs="Arial"/>
          <w:sz w:val="24"/>
          <w:szCs w:val="24"/>
        </w:rPr>
      </w:pPr>
    </w:p>
    <w:p w:rsidR="00EC166B" w:rsidRPr="00B0051C" w:rsidRDefault="00EC166B" w:rsidP="006461CC">
      <w:pPr>
        <w:ind w:left="142" w:right="-1332" w:firstLine="2"/>
        <w:rPr>
          <w:rFonts w:cs="Arial"/>
          <w:sz w:val="24"/>
          <w:szCs w:val="24"/>
        </w:rPr>
      </w:pPr>
      <w:r w:rsidRPr="00B0051C">
        <w:rPr>
          <w:rFonts w:cs="Arial"/>
          <w:b/>
          <w:sz w:val="24"/>
        </w:rPr>
        <w:t>Production areas:</w:t>
      </w:r>
      <w:r w:rsidRPr="00B0051C">
        <w:rPr>
          <w:rFonts w:cs="Arial"/>
          <w:sz w:val="24"/>
        </w:rPr>
        <w:tab/>
      </w:r>
      <w:r w:rsidRPr="00B0051C">
        <w:rPr>
          <w:rFonts w:cs="Arial"/>
          <w:sz w:val="24"/>
        </w:rPr>
        <w:tab/>
      </w:r>
      <w:r w:rsidRPr="00B0051C">
        <w:rPr>
          <w:rFonts w:cs="Arial"/>
          <w:b/>
          <w:sz w:val="24"/>
        </w:rPr>
        <w:t>In-house tool manufacture</w:t>
      </w:r>
    </w:p>
    <w:p w:rsidR="00EC166B" w:rsidRPr="00B0051C" w:rsidRDefault="00EC166B" w:rsidP="00225751">
      <w:pPr>
        <w:ind w:left="3544" w:right="-1332"/>
        <w:rPr>
          <w:rFonts w:cs="Arial"/>
          <w:sz w:val="24"/>
          <w:szCs w:val="24"/>
        </w:rPr>
      </w:pPr>
      <w:r w:rsidRPr="00B0051C">
        <w:rPr>
          <w:rFonts w:cs="Arial"/>
          <w:sz w:val="24"/>
        </w:rPr>
        <w:t>Mould construction, production of new tools, repair, maintenance; including equipment such as a universal lathe, CNC vertical eroding centre and HSC routing machine</w:t>
      </w:r>
    </w:p>
    <w:p w:rsidR="00CE1732" w:rsidRPr="00B0051C" w:rsidRDefault="00CE1732" w:rsidP="00F31C48">
      <w:pPr>
        <w:ind w:right="-1332"/>
        <w:rPr>
          <w:rFonts w:cs="Arial"/>
          <w:sz w:val="24"/>
          <w:szCs w:val="24"/>
        </w:rPr>
      </w:pPr>
    </w:p>
    <w:p w:rsidR="00EC166B" w:rsidRPr="00B0051C" w:rsidRDefault="00EC166B" w:rsidP="00EC166B">
      <w:pPr>
        <w:ind w:left="2837" w:right="-1332" w:firstLine="707"/>
        <w:rPr>
          <w:rFonts w:cs="Arial"/>
          <w:b/>
          <w:sz w:val="24"/>
          <w:szCs w:val="24"/>
        </w:rPr>
      </w:pPr>
      <w:r w:rsidRPr="00B0051C">
        <w:rPr>
          <w:rFonts w:cs="Arial"/>
          <w:b/>
          <w:sz w:val="24"/>
        </w:rPr>
        <w:t>Punching</w:t>
      </w:r>
    </w:p>
    <w:p w:rsidR="00EC166B" w:rsidRPr="00B0051C" w:rsidRDefault="009B244A" w:rsidP="00AC591E">
      <w:pPr>
        <w:ind w:left="3544" w:right="-1332"/>
        <w:rPr>
          <w:rFonts w:cs="Arial"/>
          <w:sz w:val="24"/>
          <w:szCs w:val="24"/>
        </w:rPr>
      </w:pPr>
      <w:r w:rsidRPr="00B0051C">
        <w:rPr>
          <w:rFonts w:cs="Arial"/>
          <w:sz w:val="24"/>
        </w:rPr>
        <w:t>Several automatic punching presses with varying pressing force, more than 500 punching tools, processing of several thousand tonnes of steel per year; production of approx. 20 million parts per year</w:t>
      </w:r>
    </w:p>
    <w:p w:rsidR="00F31C48" w:rsidRPr="00B0051C" w:rsidRDefault="00F31C48" w:rsidP="00EC166B">
      <w:pPr>
        <w:ind w:right="-1332"/>
        <w:rPr>
          <w:rFonts w:cs="Arial"/>
          <w:sz w:val="24"/>
          <w:szCs w:val="24"/>
        </w:rPr>
      </w:pPr>
    </w:p>
    <w:p w:rsidR="006461CC" w:rsidRPr="00B0051C" w:rsidRDefault="006461CC">
      <w:pPr>
        <w:rPr>
          <w:rFonts w:cs="Arial"/>
          <w:sz w:val="24"/>
          <w:szCs w:val="24"/>
        </w:rPr>
      </w:pPr>
      <w:r w:rsidRPr="00B0051C">
        <w:rPr>
          <w:rFonts w:cs="Arial"/>
          <w:sz w:val="24"/>
        </w:rPr>
        <w:br w:type="page"/>
      </w:r>
    </w:p>
    <w:p w:rsidR="00D40723" w:rsidRPr="00B0051C" w:rsidRDefault="00D40723" w:rsidP="00EC166B">
      <w:pPr>
        <w:ind w:right="-1332"/>
        <w:rPr>
          <w:rFonts w:cs="Arial"/>
          <w:sz w:val="24"/>
          <w:szCs w:val="24"/>
        </w:rPr>
      </w:pPr>
    </w:p>
    <w:p w:rsidR="00EC166B" w:rsidRPr="00B0051C" w:rsidRDefault="00EC166B" w:rsidP="00EC166B">
      <w:pPr>
        <w:ind w:left="3544" w:right="-1332"/>
        <w:rPr>
          <w:rFonts w:cs="Arial"/>
          <w:b/>
          <w:sz w:val="24"/>
          <w:szCs w:val="24"/>
        </w:rPr>
      </w:pPr>
      <w:r w:rsidRPr="00B0051C">
        <w:rPr>
          <w:rFonts w:cs="Arial"/>
          <w:b/>
          <w:sz w:val="24"/>
        </w:rPr>
        <w:t>Powder coating</w:t>
      </w:r>
    </w:p>
    <w:p w:rsidR="00EC166B" w:rsidRPr="00B0051C" w:rsidRDefault="00C92C78" w:rsidP="00EC166B">
      <w:pPr>
        <w:ind w:left="3544" w:right="-1332"/>
        <w:rPr>
          <w:rFonts w:cs="Arial"/>
          <w:sz w:val="24"/>
          <w:szCs w:val="24"/>
        </w:rPr>
      </w:pPr>
      <w:r w:rsidRPr="00B0051C">
        <w:rPr>
          <w:rFonts w:cs="Arial"/>
          <w:sz w:val="24"/>
        </w:rPr>
        <w:t>New powder coating system with investment volume of almost €2.5 million; possibility to flexibly finish various metallic base materials (steel, zinc die-cast and aluminium) in all RAL colours up to lengths of 2500</w:t>
      </w:r>
      <w:r w:rsidR="00BA71F3" w:rsidRPr="00B0051C">
        <w:rPr>
          <w:rFonts w:cs="Arial"/>
          <w:sz w:val="24"/>
        </w:rPr>
        <w:t xml:space="preserve"> </w:t>
      </w:r>
      <w:r w:rsidRPr="00B0051C">
        <w:rPr>
          <w:rFonts w:cs="Arial"/>
          <w:sz w:val="24"/>
        </w:rPr>
        <w:t>mm</w:t>
      </w:r>
    </w:p>
    <w:p w:rsidR="00E93A35" w:rsidRPr="00B0051C" w:rsidRDefault="00E93A35" w:rsidP="00EC166B">
      <w:pPr>
        <w:ind w:left="3544" w:right="-1332"/>
        <w:rPr>
          <w:rFonts w:cs="Arial"/>
          <w:sz w:val="24"/>
          <w:szCs w:val="24"/>
        </w:rPr>
      </w:pPr>
    </w:p>
    <w:p w:rsidR="00E93A35" w:rsidRPr="00B0051C" w:rsidRDefault="00E93A35" w:rsidP="00EC166B">
      <w:pPr>
        <w:ind w:left="3544" w:right="-1332"/>
        <w:rPr>
          <w:rFonts w:cs="Arial"/>
          <w:b/>
          <w:sz w:val="24"/>
          <w:szCs w:val="24"/>
        </w:rPr>
      </w:pPr>
      <w:r w:rsidRPr="00B0051C">
        <w:rPr>
          <w:rFonts w:cs="Arial"/>
          <w:b/>
          <w:sz w:val="24"/>
        </w:rPr>
        <w:t>Electroplating</w:t>
      </w:r>
    </w:p>
    <w:p w:rsidR="00E93A35" w:rsidRPr="00B0051C" w:rsidRDefault="00E93A35" w:rsidP="00EC166B">
      <w:pPr>
        <w:ind w:left="3544" w:right="-1332"/>
        <w:rPr>
          <w:rFonts w:cs="Arial"/>
          <w:sz w:val="24"/>
          <w:szCs w:val="24"/>
        </w:rPr>
      </w:pPr>
      <w:r w:rsidRPr="00B0051C">
        <w:rPr>
          <w:rFonts w:cs="Arial"/>
          <w:sz w:val="24"/>
        </w:rPr>
        <w:t>Electroplating of rack goods and bulk goods up to several thousand tonnes per year</w:t>
      </w:r>
    </w:p>
    <w:p w:rsidR="00E93A35" w:rsidRPr="00B0051C" w:rsidRDefault="00E93A35" w:rsidP="00EC166B">
      <w:pPr>
        <w:ind w:left="3544" w:right="-1332"/>
        <w:rPr>
          <w:rFonts w:cs="Arial"/>
          <w:sz w:val="24"/>
          <w:szCs w:val="24"/>
        </w:rPr>
      </w:pPr>
    </w:p>
    <w:p w:rsidR="00E93A35" w:rsidRPr="00B0051C" w:rsidRDefault="00E93A35" w:rsidP="00EC166B">
      <w:pPr>
        <w:ind w:left="3544" w:right="-1332"/>
        <w:rPr>
          <w:rFonts w:cs="Arial"/>
          <w:b/>
          <w:sz w:val="24"/>
          <w:szCs w:val="24"/>
        </w:rPr>
      </w:pPr>
      <w:r w:rsidRPr="00B0051C">
        <w:rPr>
          <w:rFonts w:cs="Arial"/>
          <w:b/>
          <w:sz w:val="24"/>
        </w:rPr>
        <w:t>Zinc die-cast</w:t>
      </w:r>
    </w:p>
    <w:p w:rsidR="00812DC5" w:rsidRPr="00B0051C" w:rsidRDefault="00D14F4B" w:rsidP="000D0CA5">
      <w:pPr>
        <w:ind w:left="3544" w:right="-1332"/>
        <w:rPr>
          <w:rFonts w:cs="Arial"/>
          <w:sz w:val="24"/>
          <w:szCs w:val="24"/>
        </w:rPr>
      </w:pPr>
      <w:r w:rsidRPr="00B0051C">
        <w:rPr>
          <w:rFonts w:cs="Arial"/>
          <w:sz w:val="24"/>
        </w:rPr>
        <w:t>More than 30 machines with robot cells for removing and separating sensitive components, almost 2000 zinc die-cast tools, processing of several hundred tonnes of zinc per month; production of approx. 300 million parts per year. A technology centre dedicated to tool technology and process interlinking caters to the trend towards an increasing range of variants, which is also evident when it comes to zinc die-cast, and, as a result, smaller quantities of individual parts.</w:t>
      </w:r>
    </w:p>
    <w:p w:rsidR="00E93A35" w:rsidRPr="00B0051C" w:rsidRDefault="00E93A35" w:rsidP="00EC166B">
      <w:pPr>
        <w:ind w:left="3544" w:right="-1332"/>
        <w:rPr>
          <w:rFonts w:cs="Arial"/>
          <w:sz w:val="24"/>
          <w:szCs w:val="24"/>
        </w:rPr>
      </w:pPr>
    </w:p>
    <w:p w:rsidR="00E93A35" w:rsidRPr="00B0051C" w:rsidRDefault="00E93A35" w:rsidP="00EC166B">
      <w:pPr>
        <w:ind w:left="3544" w:right="-1332"/>
        <w:rPr>
          <w:rFonts w:cs="Arial"/>
          <w:b/>
          <w:sz w:val="24"/>
          <w:szCs w:val="24"/>
        </w:rPr>
      </w:pPr>
      <w:r w:rsidRPr="00B0051C">
        <w:rPr>
          <w:rFonts w:cs="Arial"/>
          <w:b/>
          <w:sz w:val="24"/>
        </w:rPr>
        <w:t>PVC injection moulding</w:t>
      </w:r>
    </w:p>
    <w:p w:rsidR="00E93A35" w:rsidRPr="00B0051C" w:rsidRDefault="00D14F4B" w:rsidP="00EC166B">
      <w:pPr>
        <w:ind w:left="3544" w:right="-1332"/>
        <w:rPr>
          <w:rFonts w:cs="Arial"/>
          <w:sz w:val="24"/>
          <w:szCs w:val="24"/>
        </w:rPr>
      </w:pPr>
      <w:r w:rsidRPr="00B0051C">
        <w:rPr>
          <w:rFonts w:cs="Arial"/>
          <w:sz w:val="24"/>
        </w:rPr>
        <w:t>More than 20 machines, more than 500 injection moulding tools, processing of several hundred tonnes of PVC granules per year; production of approx. 250 million parts per year.</w:t>
      </w:r>
    </w:p>
    <w:p w:rsidR="00E93A35" w:rsidRPr="00B0051C" w:rsidRDefault="00812DC5" w:rsidP="00EC166B">
      <w:pPr>
        <w:ind w:left="3544" w:right="-1332"/>
        <w:rPr>
          <w:rFonts w:cs="Arial"/>
          <w:sz w:val="24"/>
          <w:szCs w:val="24"/>
        </w:rPr>
      </w:pPr>
      <w:r w:rsidRPr="00B0051C">
        <w:rPr>
          <w:rFonts w:cs="Arial"/>
          <w:sz w:val="24"/>
        </w:rPr>
        <w:t>The barrel process is used to coat PVC parts cost-effectively, primarily in metallic colours.</w:t>
      </w:r>
    </w:p>
    <w:p w:rsidR="00812DC5" w:rsidRPr="00B0051C" w:rsidRDefault="00812DC5" w:rsidP="00EC166B">
      <w:pPr>
        <w:ind w:left="3544" w:right="-1332"/>
        <w:rPr>
          <w:rFonts w:cs="Arial"/>
          <w:sz w:val="24"/>
          <w:szCs w:val="24"/>
        </w:rPr>
      </w:pPr>
    </w:p>
    <w:p w:rsidR="00E93A35" w:rsidRPr="00B0051C" w:rsidRDefault="00E93A35" w:rsidP="00EC166B">
      <w:pPr>
        <w:ind w:left="3544" w:right="-1332"/>
        <w:rPr>
          <w:rFonts w:cs="Arial"/>
          <w:b/>
          <w:sz w:val="24"/>
          <w:szCs w:val="24"/>
        </w:rPr>
      </w:pPr>
      <w:r w:rsidRPr="00B0051C">
        <w:rPr>
          <w:rFonts w:cs="Arial"/>
          <w:b/>
          <w:sz w:val="24"/>
        </w:rPr>
        <w:t>Assembly</w:t>
      </w:r>
    </w:p>
    <w:p w:rsidR="00E93A35" w:rsidRPr="00B0051C" w:rsidRDefault="00E93A35" w:rsidP="00EC166B">
      <w:pPr>
        <w:ind w:left="3544" w:right="-1332"/>
        <w:rPr>
          <w:rFonts w:cs="Arial"/>
          <w:sz w:val="24"/>
          <w:szCs w:val="24"/>
        </w:rPr>
      </w:pPr>
      <w:r w:rsidRPr="00B0051C">
        <w:rPr>
          <w:rFonts w:cs="Arial"/>
          <w:sz w:val="24"/>
        </w:rPr>
        <w:t>Fully automated and semi-automated machines and individual workstations;</w:t>
      </w:r>
    </w:p>
    <w:p w:rsidR="00EC166B" w:rsidRPr="00B0051C" w:rsidRDefault="00812DC5" w:rsidP="00122963">
      <w:pPr>
        <w:ind w:left="3544" w:right="-1332"/>
        <w:rPr>
          <w:rFonts w:cs="Arial"/>
          <w:sz w:val="24"/>
          <w:szCs w:val="24"/>
        </w:rPr>
      </w:pPr>
      <w:r w:rsidRPr="00B0051C">
        <w:rPr>
          <w:rFonts w:cs="Arial"/>
          <w:sz w:val="24"/>
        </w:rPr>
        <w:t>in recent years, automation has focused on the sector of lock and main door hinge production in particular.</w:t>
      </w:r>
    </w:p>
    <w:p w:rsidR="000D0CA5" w:rsidRPr="00B0051C" w:rsidRDefault="000D0CA5" w:rsidP="00122963">
      <w:pPr>
        <w:ind w:left="3544" w:right="-1332"/>
        <w:rPr>
          <w:rFonts w:cs="Arial"/>
          <w:sz w:val="24"/>
          <w:szCs w:val="24"/>
        </w:rPr>
      </w:pPr>
    </w:p>
    <w:p w:rsidR="000D0CA5" w:rsidRPr="00B0051C" w:rsidRDefault="000D0CA5" w:rsidP="00122963">
      <w:pPr>
        <w:ind w:left="3544" w:right="-1332"/>
        <w:rPr>
          <w:rFonts w:cs="Arial"/>
          <w:sz w:val="24"/>
          <w:szCs w:val="24"/>
        </w:rPr>
      </w:pPr>
    </w:p>
    <w:p w:rsidR="000D0CA5" w:rsidRPr="00B0051C" w:rsidRDefault="000D0CA5" w:rsidP="00122963">
      <w:pPr>
        <w:ind w:left="3544" w:right="-1332"/>
        <w:rPr>
          <w:rFonts w:cs="Arial"/>
          <w:sz w:val="24"/>
          <w:szCs w:val="24"/>
        </w:rPr>
      </w:pPr>
    </w:p>
    <w:p w:rsidR="008A64F9" w:rsidRPr="00B0051C" w:rsidRDefault="000D0CA5" w:rsidP="00B0051C">
      <w:pPr>
        <w:ind w:left="142" w:right="-1332"/>
        <w:rPr>
          <w:rFonts w:cs="Arial"/>
          <w:sz w:val="24"/>
          <w:szCs w:val="24"/>
        </w:rPr>
      </w:pPr>
      <w:r w:rsidRPr="00B0051C">
        <w:rPr>
          <w:rFonts w:cs="Arial"/>
          <w:b/>
          <w:sz w:val="24"/>
        </w:rPr>
        <w:t>All information dated:</w:t>
      </w:r>
      <w:r w:rsidRPr="00B0051C">
        <w:rPr>
          <w:rFonts w:cs="Arial"/>
          <w:sz w:val="24"/>
        </w:rPr>
        <w:t xml:space="preserve"> November 2018</w:t>
      </w:r>
    </w:p>
    <w:sectPr w:rsidR="008A64F9" w:rsidRPr="00B0051C" w:rsidSect="000C3E8C">
      <w:headerReference w:type="default" r:id="rId7"/>
      <w:footerReference w:type="default" r:id="rId8"/>
      <w:pgSz w:w="11907" w:h="16840" w:code="9"/>
      <w:pgMar w:top="2410" w:right="1985" w:bottom="709" w:left="1191" w:header="709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497" w:rsidRDefault="00812497">
      <w:r>
        <w:separator/>
      </w:r>
    </w:p>
  </w:endnote>
  <w:endnote w:type="continuationSeparator" w:id="0">
    <w:p w:rsidR="00812497" w:rsidRDefault="0081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Univers 430 BasicReg">
    <w:altName w:val="Corbel"/>
    <w:panose1 w:val="0200050302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TUnivers 330 BasicLight">
    <w:altName w:val="Microsoft Himalaya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FB2" w:rsidRPr="002374EB" w:rsidRDefault="00110FB2" w:rsidP="00110FB2">
    <w:pPr>
      <w:pStyle w:val="Fuzeile"/>
      <w:ind w:right="-767"/>
      <w:jc w:val="right"/>
      <w:rPr>
        <w:rFonts w:ascii="LTUnivers 330 BasicLight" w:hAnsi="LTUnivers 330 BasicLight"/>
      </w:rPr>
    </w:pPr>
    <w:r>
      <w:rPr>
        <w:rFonts w:ascii="LTUnivers 430 BasicReg" w:hAnsi="LTUnivers 430 BasicReg"/>
        <w:spacing w:val="1"/>
        <w:sz w:val="12"/>
      </w:rPr>
      <w:tab/>
    </w:r>
    <w:r>
      <w:rPr>
        <w:rFonts w:ascii="LTUnivers 430 BasicReg" w:hAnsi="LTUnivers 430 BasicReg"/>
        <w:spacing w:val="1"/>
        <w:sz w:val="12"/>
      </w:rPr>
      <w:tab/>
    </w:r>
    <w:r>
      <w:rPr>
        <w:rFonts w:ascii="LTUnivers 330 BasicLight" w:hAnsi="LTUnivers 330 BasicLight"/>
        <w:sz w:val="18"/>
      </w:rPr>
      <w:t xml:space="preserve">Page </w:t>
    </w:r>
    <w:r w:rsidRPr="002374EB">
      <w:rPr>
        <w:rStyle w:val="Seitenzahl"/>
        <w:rFonts w:ascii="LTUnivers 330 BasicLight" w:hAnsi="LTUnivers 330 BasicLight"/>
        <w:sz w:val="18"/>
      </w:rPr>
      <w:fldChar w:fldCharType="begin"/>
    </w:r>
    <w:r w:rsidRPr="002374EB">
      <w:rPr>
        <w:rStyle w:val="Seitenzahl"/>
        <w:rFonts w:ascii="LTUnivers 330 BasicLight" w:hAnsi="LTUnivers 330 BasicLight"/>
        <w:sz w:val="18"/>
      </w:rPr>
      <w:instrText xml:space="preserve"> PAGE </w:instrText>
    </w:r>
    <w:r w:rsidRPr="002374EB">
      <w:rPr>
        <w:rStyle w:val="Seitenzahl"/>
        <w:rFonts w:ascii="LTUnivers 330 BasicLight" w:hAnsi="LTUnivers 330 BasicLight"/>
        <w:sz w:val="18"/>
      </w:rPr>
      <w:fldChar w:fldCharType="separate"/>
    </w:r>
    <w:r w:rsidR="00CC0FA0">
      <w:rPr>
        <w:rStyle w:val="Seitenzahl"/>
        <w:rFonts w:ascii="LTUnivers 330 BasicLight" w:hAnsi="LTUnivers 330 BasicLight"/>
        <w:noProof/>
        <w:sz w:val="18"/>
      </w:rPr>
      <w:t>2</w:t>
    </w:r>
    <w:r w:rsidRPr="002374EB">
      <w:rPr>
        <w:rStyle w:val="Seitenzahl"/>
        <w:rFonts w:ascii="LTUnivers 330 BasicLight" w:hAnsi="LTUnivers 330 BasicLight"/>
        <w:sz w:val="18"/>
      </w:rPr>
      <w:fldChar w:fldCharType="end"/>
    </w:r>
    <w:r>
      <w:rPr>
        <w:rStyle w:val="Seitenzahl"/>
        <w:rFonts w:ascii="LTUnivers 330 BasicLight" w:hAnsi="LTUnivers 330 BasicLight"/>
        <w:sz w:val="18"/>
      </w:rPr>
      <w:t>/</w:t>
    </w:r>
    <w:r w:rsidRPr="002374EB">
      <w:rPr>
        <w:rStyle w:val="Seitenzahl"/>
        <w:rFonts w:ascii="LTUnivers 330 BasicLight" w:hAnsi="LTUnivers 330 BasicLight"/>
        <w:sz w:val="18"/>
      </w:rPr>
      <w:fldChar w:fldCharType="begin"/>
    </w:r>
    <w:r w:rsidRPr="002374EB">
      <w:rPr>
        <w:rStyle w:val="Seitenzahl"/>
        <w:rFonts w:ascii="LTUnivers 330 BasicLight" w:hAnsi="LTUnivers 330 BasicLight"/>
        <w:sz w:val="18"/>
      </w:rPr>
      <w:instrText xml:space="preserve"> NUMPAGES </w:instrText>
    </w:r>
    <w:r w:rsidRPr="002374EB">
      <w:rPr>
        <w:rStyle w:val="Seitenzahl"/>
        <w:rFonts w:ascii="LTUnivers 330 BasicLight" w:hAnsi="LTUnivers 330 BasicLight"/>
        <w:sz w:val="18"/>
      </w:rPr>
      <w:fldChar w:fldCharType="separate"/>
    </w:r>
    <w:r w:rsidR="00CC0FA0">
      <w:rPr>
        <w:rStyle w:val="Seitenzahl"/>
        <w:rFonts w:ascii="LTUnivers 330 BasicLight" w:hAnsi="LTUnivers 330 BasicLight"/>
        <w:noProof/>
        <w:sz w:val="18"/>
      </w:rPr>
      <w:t>2</w:t>
    </w:r>
    <w:r w:rsidRPr="002374EB">
      <w:rPr>
        <w:rStyle w:val="Seitenzahl"/>
        <w:rFonts w:ascii="LTUnivers 330 BasicLight" w:hAnsi="LTUnivers 330 BasicLight"/>
        <w:sz w:val="18"/>
      </w:rPr>
      <w:fldChar w:fldCharType="end"/>
    </w:r>
  </w:p>
  <w:p w:rsidR="00BF3E22" w:rsidRPr="00BF3E22" w:rsidRDefault="00BF3E22" w:rsidP="00ED3C46">
    <w:pPr>
      <w:pStyle w:val="Fuzeile"/>
      <w:tabs>
        <w:tab w:val="clear" w:pos="4536"/>
        <w:tab w:val="clear" w:pos="9072"/>
        <w:tab w:val="left" w:pos="1985"/>
        <w:tab w:val="left" w:pos="2552"/>
        <w:tab w:val="left" w:pos="3828"/>
        <w:tab w:val="left" w:pos="5670"/>
        <w:tab w:val="left" w:pos="7938"/>
        <w:tab w:val="left" w:pos="11057"/>
      </w:tabs>
      <w:spacing w:before="160"/>
      <w:ind w:right="-2325"/>
      <w:rPr>
        <w:rFonts w:ascii="LTUnivers 430 BasicReg" w:hAnsi="LTUnivers 430 BasicReg"/>
        <w:spacing w:val="1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497" w:rsidRDefault="00812497">
      <w:r>
        <w:separator/>
      </w:r>
    </w:p>
  </w:footnote>
  <w:footnote w:type="continuationSeparator" w:id="0">
    <w:p w:rsidR="00812497" w:rsidRDefault="00812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C66" w:rsidRDefault="00C00C66">
    <w:pPr>
      <w:pStyle w:val="Kopfzeile"/>
      <w:rPr>
        <w:bCs/>
        <w:sz w:val="12"/>
      </w:rPr>
    </w:pPr>
  </w:p>
  <w:p w:rsidR="000C3E8C" w:rsidRDefault="000C3E8C" w:rsidP="008F2DE5">
    <w:pPr>
      <w:pStyle w:val="Kopfzeile"/>
      <w:tabs>
        <w:tab w:val="clear" w:pos="9072"/>
        <w:tab w:val="right" w:pos="9356"/>
      </w:tabs>
      <w:ind w:right="-625"/>
    </w:pPr>
    <w:r>
      <w:tab/>
    </w:r>
    <w:r>
      <w:tab/>
    </w:r>
    <w:r w:rsidR="000D2A43">
      <w:rPr>
        <w:noProof/>
      </w:rPr>
      <w:drawing>
        <wp:inline distT="0" distB="0" distL="0" distR="0" wp14:anchorId="5A4998AE" wp14:editId="547333BC">
          <wp:extent cx="2235600" cy="518400"/>
          <wp:effectExtent l="0" t="0" r="0" b="254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6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523932"/>
    <w:multiLevelType w:val="multilevel"/>
    <w:tmpl w:val="072453D2"/>
    <w:lvl w:ilvl="0">
      <w:start w:val="1"/>
      <w:numFmt w:val="decimal"/>
      <w:lvlText w:val="%1.0"/>
      <w:lvlJc w:val="left"/>
      <w:pPr>
        <w:ind w:left="4219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2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3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" w15:restartNumberingAfterBreak="0">
    <w:nsid w:val="18FD4707"/>
    <w:multiLevelType w:val="multilevel"/>
    <w:tmpl w:val="3BC43FC8"/>
    <w:lvl w:ilvl="0">
      <w:start w:val="1"/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6" w15:restartNumberingAfterBreak="0">
    <w:nsid w:val="1EED1BDE"/>
    <w:multiLevelType w:val="multilevel"/>
    <w:tmpl w:val="8E8276D6"/>
    <w:lvl w:ilvl="0">
      <w:start w:val="1"/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8" w15:restartNumberingAfterBreak="0">
    <w:nsid w:val="782B5F71"/>
    <w:multiLevelType w:val="multilevel"/>
    <w:tmpl w:val="8472B274"/>
    <w:lvl w:ilvl="0">
      <w:start w:val="1"/>
      <w:numFmt w:val="decimal"/>
      <w:lvlText w:val="%1.0"/>
      <w:lvlJc w:val="left"/>
      <w:pPr>
        <w:ind w:left="4834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54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3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1" w:hanging="1800"/>
      </w:pPr>
      <w:rPr>
        <w:rFonts w:hint="default"/>
      </w:rPr>
    </w:lvl>
  </w:abstractNum>
  <w:abstractNum w:abstractNumId="9" w15:restartNumberingAfterBreak="0">
    <w:nsid w:val="7BFB202C"/>
    <w:multiLevelType w:val="multilevel"/>
    <w:tmpl w:val="C88E8404"/>
    <w:lvl w:ilvl="0">
      <w:start w:val="1"/>
      <w:numFmt w:val="decimal"/>
      <w:lvlText w:val="%1.0"/>
      <w:lvlJc w:val="left"/>
      <w:pPr>
        <w:ind w:left="4219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2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10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26"/>
    <w:rsid w:val="00031308"/>
    <w:rsid w:val="000406D6"/>
    <w:rsid w:val="000447E5"/>
    <w:rsid w:val="0006573D"/>
    <w:rsid w:val="00073D80"/>
    <w:rsid w:val="00082226"/>
    <w:rsid w:val="000B1D7E"/>
    <w:rsid w:val="000B3E82"/>
    <w:rsid w:val="000B6491"/>
    <w:rsid w:val="000C3E8C"/>
    <w:rsid w:val="000D0CA5"/>
    <w:rsid w:val="000D2A43"/>
    <w:rsid w:val="000F50F3"/>
    <w:rsid w:val="00107781"/>
    <w:rsid w:val="00110FB2"/>
    <w:rsid w:val="00122963"/>
    <w:rsid w:val="001312E7"/>
    <w:rsid w:val="001318D4"/>
    <w:rsid w:val="00136739"/>
    <w:rsid w:val="00144D7C"/>
    <w:rsid w:val="001B5613"/>
    <w:rsid w:val="001E42A5"/>
    <w:rsid w:val="001F4084"/>
    <w:rsid w:val="00204DAD"/>
    <w:rsid w:val="00225751"/>
    <w:rsid w:val="00252E37"/>
    <w:rsid w:val="002A134C"/>
    <w:rsid w:val="002B5297"/>
    <w:rsid w:val="002C2A20"/>
    <w:rsid w:val="002C5778"/>
    <w:rsid w:val="002F0AD9"/>
    <w:rsid w:val="002F20FC"/>
    <w:rsid w:val="002F58AE"/>
    <w:rsid w:val="0030271D"/>
    <w:rsid w:val="00304F5E"/>
    <w:rsid w:val="00313322"/>
    <w:rsid w:val="003175CC"/>
    <w:rsid w:val="003253DF"/>
    <w:rsid w:val="00331723"/>
    <w:rsid w:val="00344588"/>
    <w:rsid w:val="0034599F"/>
    <w:rsid w:val="0036367C"/>
    <w:rsid w:val="00371863"/>
    <w:rsid w:val="00374FD7"/>
    <w:rsid w:val="003A6692"/>
    <w:rsid w:val="003E4566"/>
    <w:rsid w:val="003E5D11"/>
    <w:rsid w:val="00415FE7"/>
    <w:rsid w:val="00436916"/>
    <w:rsid w:val="0045529B"/>
    <w:rsid w:val="00497927"/>
    <w:rsid w:val="004B0B0C"/>
    <w:rsid w:val="004E7FCE"/>
    <w:rsid w:val="004F5442"/>
    <w:rsid w:val="00502F39"/>
    <w:rsid w:val="00555611"/>
    <w:rsid w:val="00576DB5"/>
    <w:rsid w:val="00581704"/>
    <w:rsid w:val="005A24F0"/>
    <w:rsid w:val="005C3696"/>
    <w:rsid w:val="00621557"/>
    <w:rsid w:val="006461CC"/>
    <w:rsid w:val="00646802"/>
    <w:rsid w:val="00647264"/>
    <w:rsid w:val="0066726B"/>
    <w:rsid w:val="006757B1"/>
    <w:rsid w:val="00694634"/>
    <w:rsid w:val="006B689C"/>
    <w:rsid w:val="006C5C4E"/>
    <w:rsid w:val="006C7B37"/>
    <w:rsid w:val="007102AB"/>
    <w:rsid w:val="0071798E"/>
    <w:rsid w:val="00735E5A"/>
    <w:rsid w:val="00740413"/>
    <w:rsid w:val="00757915"/>
    <w:rsid w:val="00780D76"/>
    <w:rsid w:val="00781E48"/>
    <w:rsid w:val="007A1486"/>
    <w:rsid w:val="007A1FE4"/>
    <w:rsid w:val="007B6B60"/>
    <w:rsid w:val="007E4A17"/>
    <w:rsid w:val="00804765"/>
    <w:rsid w:val="00812497"/>
    <w:rsid w:val="00812DC5"/>
    <w:rsid w:val="00831145"/>
    <w:rsid w:val="00836799"/>
    <w:rsid w:val="008409EC"/>
    <w:rsid w:val="008542D5"/>
    <w:rsid w:val="00856308"/>
    <w:rsid w:val="008602F3"/>
    <w:rsid w:val="00860A3B"/>
    <w:rsid w:val="0088366D"/>
    <w:rsid w:val="00886D48"/>
    <w:rsid w:val="00897EA2"/>
    <w:rsid w:val="008A64F9"/>
    <w:rsid w:val="008C6C8A"/>
    <w:rsid w:val="008D14E3"/>
    <w:rsid w:val="008E585A"/>
    <w:rsid w:val="008E7E59"/>
    <w:rsid w:val="008F2DE5"/>
    <w:rsid w:val="00907B19"/>
    <w:rsid w:val="0093636C"/>
    <w:rsid w:val="0094643B"/>
    <w:rsid w:val="009542AD"/>
    <w:rsid w:val="0095635B"/>
    <w:rsid w:val="00981F46"/>
    <w:rsid w:val="00992CC1"/>
    <w:rsid w:val="009B244A"/>
    <w:rsid w:val="009D412C"/>
    <w:rsid w:val="00A01583"/>
    <w:rsid w:val="00A07E17"/>
    <w:rsid w:val="00A300DE"/>
    <w:rsid w:val="00A35E73"/>
    <w:rsid w:val="00A46BFF"/>
    <w:rsid w:val="00A97004"/>
    <w:rsid w:val="00AA0134"/>
    <w:rsid w:val="00AB0FF3"/>
    <w:rsid w:val="00AC0330"/>
    <w:rsid w:val="00AC23D5"/>
    <w:rsid w:val="00AC591E"/>
    <w:rsid w:val="00AD1891"/>
    <w:rsid w:val="00AE4F01"/>
    <w:rsid w:val="00B00426"/>
    <w:rsid w:val="00B0051C"/>
    <w:rsid w:val="00B20B7C"/>
    <w:rsid w:val="00B30511"/>
    <w:rsid w:val="00B421B6"/>
    <w:rsid w:val="00B5622D"/>
    <w:rsid w:val="00B872C7"/>
    <w:rsid w:val="00B92F86"/>
    <w:rsid w:val="00BA71F3"/>
    <w:rsid w:val="00BB6FC2"/>
    <w:rsid w:val="00BE0207"/>
    <w:rsid w:val="00BE3125"/>
    <w:rsid w:val="00BF3E22"/>
    <w:rsid w:val="00C00C66"/>
    <w:rsid w:val="00C24A15"/>
    <w:rsid w:val="00C43E01"/>
    <w:rsid w:val="00C92C78"/>
    <w:rsid w:val="00C9352D"/>
    <w:rsid w:val="00CA03BD"/>
    <w:rsid w:val="00CA3450"/>
    <w:rsid w:val="00CC0FA0"/>
    <w:rsid w:val="00CD2B58"/>
    <w:rsid w:val="00CD5644"/>
    <w:rsid w:val="00CE1732"/>
    <w:rsid w:val="00CE3D57"/>
    <w:rsid w:val="00CF5682"/>
    <w:rsid w:val="00D14F4B"/>
    <w:rsid w:val="00D37B46"/>
    <w:rsid w:val="00D40723"/>
    <w:rsid w:val="00D40FD9"/>
    <w:rsid w:val="00D744C3"/>
    <w:rsid w:val="00D818DD"/>
    <w:rsid w:val="00D95CE3"/>
    <w:rsid w:val="00DC0644"/>
    <w:rsid w:val="00DD0C46"/>
    <w:rsid w:val="00DD589E"/>
    <w:rsid w:val="00DE14CD"/>
    <w:rsid w:val="00DF59B5"/>
    <w:rsid w:val="00E1755B"/>
    <w:rsid w:val="00E3254F"/>
    <w:rsid w:val="00E45DCE"/>
    <w:rsid w:val="00E92A73"/>
    <w:rsid w:val="00E93A35"/>
    <w:rsid w:val="00EC166B"/>
    <w:rsid w:val="00ED3376"/>
    <w:rsid w:val="00ED3C46"/>
    <w:rsid w:val="00EE4A31"/>
    <w:rsid w:val="00EE57D2"/>
    <w:rsid w:val="00F055A0"/>
    <w:rsid w:val="00F11DF7"/>
    <w:rsid w:val="00F22181"/>
    <w:rsid w:val="00F31C48"/>
    <w:rsid w:val="00F33C45"/>
    <w:rsid w:val="00F45F6D"/>
    <w:rsid w:val="00FA047E"/>
    <w:rsid w:val="00FA0FB7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2A0A11-51F2-594B-8334-FA5BFF01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  <w:lang w:eastAsia="de-DE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2F0AD9"/>
  </w:style>
  <w:style w:type="paragraph" w:styleId="Listenabsatz">
    <w:name w:val="List Paragraph"/>
    <w:basedOn w:val="Standard"/>
    <w:uiPriority w:val="34"/>
    <w:qFormat/>
    <w:rsid w:val="00EC166B"/>
    <w:pPr>
      <w:ind w:left="720"/>
      <w:contextualSpacing/>
    </w:pPr>
  </w:style>
  <w:style w:type="table" w:styleId="Tabellenraster">
    <w:name w:val="Table Grid"/>
    <w:basedOn w:val="NormaleTabelle"/>
    <w:uiPriority w:val="39"/>
    <w:rsid w:val="0071798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110FB2"/>
    <w:rPr>
      <w:rFonts w:ascii="Arial" w:hAnsi="Arial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Vorlagen\Briefvorlage_02.%20Mai%202016%20mit%20Roto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I:\Vorlagen\Briefvorlage_02. Mai 2016 mit Roto Logo.dotx</Template>
  <TotalTime>0</TotalTime>
  <Pages>2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Fehler! Textmarke nicht definiert.</vt:lpstr>
    </vt:vector>
  </TitlesOfParts>
  <Company>Deutschmeister Bauelemente GmbH</Company>
  <LinksUpToDate>false</LinksUpToDate>
  <CharactersWithSpaces>2718</CharactersWithSpaces>
  <SharedDoc>false</SharedDoc>
  <HLinks>
    <vt:vector size="6" baseType="variant"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http://www.roto-frank.com/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Fehler! Textmarke nicht definiert.</dc:title>
  <dc:creator>Saringer Sonja</dc:creator>
  <cp:lastModifiedBy>Linnigpublic</cp:lastModifiedBy>
  <cp:revision>28</cp:revision>
  <cp:lastPrinted>2008-01-21T07:39:00Z</cp:lastPrinted>
  <dcterms:created xsi:type="dcterms:W3CDTF">2018-08-01T07:54:00Z</dcterms:created>
  <dcterms:modified xsi:type="dcterms:W3CDTF">2018-10-31T16:38:00Z</dcterms:modified>
</cp:coreProperties>
</file>