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23059B" w:rsidRDefault="004173BB" w:rsidP="00E023D0">
      <w:pPr>
        <w:spacing w:line="360" w:lineRule="auto"/>
        <w:ind w:right="1751"/>
        <w:jc w:val="both"/>
        <w:rPr>
          <w:rFonts w:ascii="Arial" w:hAnsi="Arial" w:cs="Arial"/>
          <w:b/>
          <w:sz w:val="24"/>
        </w:rPr>
      </w:pPr>
      <w:r w:rsidRPr="0023059B">
        <w:rPr>
          <w:rFonts w:ascii="Arial" w:hAnsi="Arial" w:cs="Arial"/>
          <w:b/>
          <w:sz w:val="24"/>
        </w:rPr>
        <w:t>Presse-Information</w:t>
      </w:r>
    </w:p>
    <w:p w14:paraId="6FED9B18" w14:textId="60581DB9" w:rsidR="00283BE0" w:rsidRPr="0023059B" w:rsidRDefault="00283BE0" w:rsidP="004173BB">
      <w:pPr>
        <w:spacing w:line="360" w:lineRule="auto"/>
        <w:ind w:right="1699"/>
        <w:jc w:val="both"/>
        <w:rPr>
          <w:rFonts w:ascii="Arial" w:hAnsi="Arial" w:cs="Arial"/>
          <w:b/>
        </w:rPr>
      </w:pPr>
    </w:p>
    <w:p w14:paraId="2F791A53" w14:textId="77777777" w:rsidR="007431D0" w:rsidRPr="0023059B" w:rsidRDefault="007431D0" w:rsidP="004173BB">
      <w:pPr>
        <w:spacing w:line="360" w:lineRule="auto"/>
        <w:ind w:right="1699"/>
        <w:jc w:val="both"/>
        <w:rPr>
          <w:rFonts w:ascii="Arial" w:hAnsi="Arial" w:cs="Arial"/>
          <w:b/>
        </w:rPr>
      </w:pPr>
    </w:p>
    <w:p w14:paraId="2410060B" w14:textId="68003CD3" w:rsidR="004173BB" w:rsidRPr="00591E09" w:rsidRDefault="004173BB" w:rsidP="00D01263">
      <w:pPr>
        <w:spacing w:line="360" w:lineRule="auto"/>
        <w:ind w:right="1751"/>
        <w:jc w:val="both"/>
        <w:rPr>
          <w:rFonts w:ascii="Arial" w:hAnsi="Arial" w:cs="Arial"/>
          <w:sz w:val="20"/>
        </w:rPr>
      </w:pPr>
      <w:r w:rsidRPr="00591E09">
        <w:rPr>
          <w:rFonts w:ascii="Arial" w:hAnsi="Arial" w:cs="Arial"/>
          <w:b/>
          <w:sz w:val="20"/>
        </w:rPr>
        <w:t>Datum:</w:t>
      </w:r>
      <w:r w:rsidRPr="00591E09">
        <w:rPr>
          <w:rFonts w:ascii="Arial" w:hAnsi="Arial" w:cs="Arial"/>
          <w:sz w:val="20"/>
        </w:rPr>
        <w:t xml:space="preserve"> </w:t>
      </w:r>
      <w:r w:rsidR="00B67BF7" w:rsidRPr="00591E09">
        <w:rPr>
          <w:rFonts w:ascii="Arial" w:hAnsi="Arial" w:cs="Arial"/>
          <w:sz w:val="20"/>
        </w:rPr>
        <w:t xml:space="preserve">12./13. November </w:t>
      </w:r>
      <w:r w:rsidRPr="00591E09">
        <w:rPr>
          <w:rFonts w:ascii="Arial" w:hAnsi="Arial" w:cs="Arial"/>
          <w:sz w:val="20"/>
        </w:rPr>
        <w:t>20</w:t>
      </w:r>
      <w:r w:rsidR="00025A58" w:rsidRPr="00591E09">
        <w:rPr>
          <w:rFonts w:ascii="Arial" w:hAnsi="Arial" w:cs="Arial"/>
          <w:sz w:val="20"/>
        </w:rPr>
        <w:t>1</w:t>
      </w:r>
      <w:r w:rsidR="00BF73D3" w:rsidRPr="00591E09">
        <w:rPr>
          <w:rFonts w:ascii="Arial" w:hAnsi="Arial" w:cs="Arial"/>
          <w:sz w:val="20"/>
        </w:rPr>
        <w:t>9</w:t>
      </w:r>
    </w:p>
    <w:p w14:paraId="15C49017" w14:textId="77777777" w:rsidR="004173BB" w:rsidRPr="0023059B" w:rsidRDefault="004173BB" w:rsidP="00D01263">
      <w:pPr>
        <w:spacing w:line="360" w:lineRule="auto"/>
        <w:ind w:right="1751"/>
        <w:jc w:val="both"/>
        <w:rPr>
          <w:rFonts w:ascii="Arial" w:hAnsi="Arial" w:cs="Arial"/>
        </w:rPr>
      </w:pPr>
    </w:p>
    <w:p w14:paraId="2A507DDC" w14:textId="41DCE7AC" w:rsidR="00E11E55" w:rsidRPr="009A5704" w:rsidRDefault="0099002C" w:rsidP="00E11E55">
      <w:pPr>
        <w:spacing w:line="360" w:lineRule="auto"/>
        <w:ind w:right="1982"/>
        <w:jc w:val="both"/>
        <w:rPr>
          <w:rFonts w:ascii="Arial" w:hAnsi="Arial" w:cs="Arial"/>
          <w:sz w:val="20"/>
        </w:rPr>
      </w:pPr>
      <w:r w:rsidRPr="009A5704">
        <w:rPr>
          <w:rFonts w:ascii="Arial" w:hAnsi="Arial" w:cs="Arial"/>
          <w:sz w:val="20"/>
        </w:rPr>
        <w:t xml:space="preserve">Roto Frank Fenster- und Türtechnologie: 2019 trotz erheblicher Marktschwankungen stabil / Unterschiedliche Entwicklungen in den Regionen / Umsatz auf Vorjahresniveau: „Alles in allem“ ein Erfolg / Produktstrategie berücksichtigt globale Trends / Priorität für konkreten Kundennutzen / Umfassendes Beschlagportfolio als Branchen-Benchmark / Wachstum durch Leistung / Drehkipp-System „Roto NX“ weiter ausgebaut / Bandseite T für Holzfenster verfügbar / Smart Home </w:t>
      </w:r>
      <w:proofErr w:type="spellStart"/>
      <w:r w:rsidRPr="009A5704">
        <w:rPr>
          <w:rFonts w:ascii="Arial" w:hAnsi="Arial" w:cs="Arial"/>
          <w:sz w:val="20"/>
        </w:rPr>
        <w:t>ready</w:t>
      </w:r>
      <w:proofErr w:type="spellEnd"/>
      <w:r w:rsidRPr="009A5704">
        <w:rPr>
          <w:rFonts w:ascii="Arial" w:hAnsi="Arial" w:cs="Arial"/>
          <w:sz w:val="20"/>
        </w:rPr>
        <w:t xml:space="preserve"> mit Funksensor / Neuer V-Zapfen vor Markteinführung / Auch bei Schiebesystemen im Einsatz</w:t>
      </w:r>
    </w:p>
    <w:p w14:paraId="1759B85E" w14:textId="77777777" w:rsidR="00CB2E21" w:rsidRPr="0023059B" w:rsidRDefault="00CB2E21" w:rsidP="00640901">
      <w:pPr>
        <w:spacing w:line="360" w:lineRule="auto"/>
        <w:ind w:right="1751"/>
        <w:jc w:val="both"/>
        <w:rPr>
          <w:rFonts w:ascii="Arial" w:hAnsi="Arial" w:cs="Arial"/>
          <w:bCs/>
          <w:color w:val="000000"/>
        </w:rPr>
      </w:pPr>
    </w:p>
    <w:p w14:paraId="47B1024B" w14:textId="5D6AC52C" w:rsidR="00E11E55" w:rsidRPr="00893EEA" w:rsidRDefault="0099002C" w:rsidP="00E11E55">
      <w:pPr>
        <w:spacing w:line="360" w:lineRule="auto"/>
        <w:ind w:right="1985"/>
        <w:jc w:val="both"/>
        <w:rPr>
          <w:rFonts w:ascii="Arial" w:hAnsi="Arial" w:cs="Arial"/>
          <w:b/>
          <w:bCs/>
          <w:sz w:val="24"/>
        </w:rPr>
      </w:pPr>
      <w:r w:rsidRPr="00893EEA">
        <w:rPr>
          <w:rFonts w:ascii="Arial" w:hAnsi="Arial" w:cs="Arial"/>
          <w:b/>
          <w:bCs/>
          <w:sz w:val="24"/>
        </w:rPr>
        <w:t>Beschlagspezialist in jedem Markt zuhause</w:t>
      </w:r>
    </w:p>
    <w:p w14:paraId="19484D46" w14:textId="77777777" w:rsidR="009B28FF" w:rsidRPr="0023059B" w:rsidRDefault="009B28FF" w:rsidP="00D01263">
      <w:pPr>
        <w:spacing w:line="360" w:lineRule="auto"/>
        <w:ind w:right="1751"/>
        <w:jc w:val="both"/>
        <w:rPr>
          <w:rFonts w:ascii="Arial" w:hAnsi="Arial" w:cs="Arial"/>
          <w:b/>
          <w:color w:val="000000"/>
        </w:rPr>
      </w:pPr>
    </w:p>
    <w:p w14:paraId="0FAF7154" w14:textId="05C5DB28" w:rsidR="00DD1874" w:rsidRPr="0023059B" w:rsidRDefault="00B67BF7" w:rsidP="00B74A56">
      <w:pPr>
        <w:adjustRightInd w:val="0"/>
        <w:spacing w:line="360" w:lineRule="auto"/>
        <w:ind w:right="1752"/>
        <w:contextualSpacing/>
        <w:jc w:val="both"/>
        <w:rPr>
          <w:rFonts w:ascii="Arial" w:hAnsi="Arial" w:cs="Arial"/>
        </w:rPr>
      </w:pPr>
      <w:r w:rsidRPr="0023059B">
        <w:rPr>
          <w:rFonts w:ascii="Arial" w:hAnsi="Arial" w:cs="Arial"/>
          <w:b/>
          <w:i/>
        </w:rPr>
        <w:t>Bad Mergentheim/</w:t>
      </w:r>
      <w:r w:rsidR="00640901" w:rsidRPr="0023059B">
        <w:rPr>
          <w:rFonts w:ascii="Arial" w:hAnsi="Arial" w:cs="Arial"/>
          <w:b/>
          <w:i/>
        </w:rPr>
        <w:t>Leinfelden-Echterdingen – (</w:t>
      </w:r>
      <w:proofErr w:type="spellStart"/>
      <w:r w:rsidR="00640901" w:rsidRPr="0023059B">
        <w:rPr>
          <w:rFonts w:ascii="Arial" w:hAnsi="Arial" w:cs="Arial"/>
          <w:b/>
          <w:i/>
        </w:rPr>
        <w:t>rp</w:t>
      </w:r>
      <w:proofErr w:type="spellEnd"/>
      <w:r w:rsidR="00640901" w:rsidRPr="0023059B">
        <w:rPr>
          <w:rFonts w:ascii="Arial" w:hAnsi="Arial" w:cs="Arial"/>
          <w:b/>
          <w:i/>
        </w:rPr>
        <w:t>)</w:t>
      </w:r>
      <w:r w:rsidR="00640901" w:rsidRPr="0023059B">
        <w:rPr>
          <w:rFonts w:ascii="Arial" w:hAnsi="Arial" w:cs="Arial"/>
        </w:rPr>
        <w:t xml:space="preserve"> </w:t>
      </w:r>
      <w:r w:rsidR="00B74A56" w:rsidRPr="0023059B">
        <w:rPr>
          <w:rFonts w:ascii="Arial" w:hAnsi="Arial" w:cs="Arial"/>
        </w:rPr>
        <w:t>Mit</w:t>
      </w:r>
      <w:r w:rsidR="00D24FDB" w:rsidRPr="0023059B">
        <w:rPr>
          <w:rFonts w:ascii="Arial" w:hAnsi="Arial" w:cs="Arial"/>
        </w:rPr>
        <w:t xml:space="preserve"> einem aktuellen Lagebericht, Informationen zur Produktstrategie </w:t>
      </w:r>
      <w:r w:rsidR="00D43E38" w:rsidRPr="0023059B">
        <w:rPr>
          <w:rFonts w:ascii="Arial" w:hAnsi="Arial" w:cs="Arial"/>
        </w:rPr>
        <w:t xml:space="preserve">und </w:t>
      </w:r>
      <w:r w:rsidR="00D24FDB" w:rsidRPr="0023059B">
        <w:rPr>
          <w:rFonts w:ascii="Arial" w:hAnsi="Arial" w:cs="Arial"/>
        </w:rPr>
        <w:t>einem</w:t>
      </w:r>
      <w:r w:rsidR="00B74A56" w:rsidRPr="0023059B">
        <w:rPr>
          <w:rFonts w:ascii="Arial" w:hAnsi="Arial" w:cs="Arial"/>
        </w:rPr>
        <w:t xml:space="preserve"> neue</w:t>
      </w:r>
      <w:r w:rsidR="00D24FDB" w:rsidRPr="0023059B">
        <w:rPr>
          <w:rFonts w:ascii="Arial" w:hAnsi="Arial" w:cs="Arial"/>
        </w:rPr>
        <w:t>n</w:t>
      </w:r>
      <w:r w:rsidR="00B74A56" w:rsidRPr="0023059B">
        <w:rPr>
          <w:rFonts w:ascii="Arial" w:hAnsi="Arial" w:cs="Arial"/>
        </w:rPr>
        <w:t xml:space="preserve"> Mann an der Spitze präsentierte sich die Roto Frank Fenster- und Türtechnologie GmbH (FTT) zum 14. </w:t>
      </w:r>
      <w:r w:rsidR="00D43E38" w:rsidRPr="0023059B">
        <w:rPr>
          <w:rFonts w:ascii="Arial" w:hAnsi="Arial" w:cs="Arial"/>
        </w:rPr>
        <w:t>i</w:t>
      </w:r>
      <w:r w:rsidR="00B74A56" w:rsidRPr="0023059B">
        <w:rPr>
          <w:rFonts w:ascii="Arial" w:hAnsi="Arial" w:cs="Arial"/>
        </w:rPr>
        <w:t xml:space="preserve">nternationalen Fachpressetag </w:t>
      </w:r>
      <w:r w:rsidR="00D24FDB" w:rsidRPr="0023059B">
        <w:rPr>
          <w:rFonts w:ascii="Arial" w:hAnsi="Arial" w:cs="Arial"/>
        </w:rPr>
        <w:t xml:space="preserve">Mitte November 2019 </w:t>
      </w:r>
      <w:r w:rsidR="00B74A56" w:rsidRPr="0023059B">
        <w:rPr>
          <w:rFonts w:ascii="Arial" w:hAnsi="Arial" w:cs="Arial"/>
        </w:rPr>
        <w:t>erstmals als eigenständige Division i</w:t>
      </w:r>
      <w:r w:rsidR="00D43E38" w:rsidRPr="0023059B">
        <w:rPr>
          <w:rFonts w:ascii="Arial" w:hAnsi="Arial" w:cs="Arial"/>
        </w:rPr>
        <w:t>n</w:t>
      </w:r>
      <w:r w:rsidR="00B74A56" w:rsidRPr="0023059B">
        <w:rPr>
          <w:rFonts w:ascii="Arial" w:hAnsi="Arial" w:cs="Arial"/>
        </w:rPr>
        <w:t xml:space="preserve"> der neu strukturierten </w:t>
      </w:r>
      <w:r w:rsidR="00D24FDB" w:rsidRPr="0023059B">
        <w:rPr>
          <w:rFonts w:ascii="Arial" w:hAnsi="Arial" w:cs="Arial"/>
        </w:rPr>
        <w:t>Firmeng</w:t>
      </w:r>
      <w:r w:rsidR="00B74A56" w:rsidRPr="0023059B">
        <w:rPr>
          <w:rFonts w:ascii="Arial" w:hAnsi="Arial" w:cs="Arial"/>
        </w:rPr>
        <w:t xml:space="preserve">ruppe. Marcus Sander, seit </w:t>
      </w:r>
      <w:r w:rsidR="00DD1874" w:rsidRPr="0023059B">
        <w:rPr>
          <w:rFonts w:ascii="Arial" w:hAnsi="Arial" w:cs="Arial"/>
        </w:rPr>
        <w:t>Jahresmitte</w:t>
      </w:r>
      <w:r w:rsidR="00B74A56" w:rsidRPr="0023059B">
        <w:rPr>
          <w:rFonts w:ascii="Arial" w:hAnsi="Arial" w:cs="Arial"/>
        </w:rPr>
        <w:t xml:space="preserve"> Vorsitzender der Geschäftsführung</w:t>
      </w:r>
      <w:r w:rsidR="00DD1874" w:rsidRPr="0023059B">
        <w:rPr>
          <w:rFonts w:ascii="Arial" w:hAnsi="Arial" w:cs="Arial"/>
        </w:rPr>
        <w:t xml:space="preserve"> des Unternehmens</w:t>
      </w:r>
      <w:r w:rsidR="00B74A56" w:rsidRPr="0023059B">
        <w:rPr>
          <w:rFonts w:ascii="Arial" w:hAnsi="Arial" w:cs="Arial"/>
        </w:rPr>
        <w:t xml:space="preserve">, stufte </w:t>
      </w:r>
      <w:r w:rsidR="00DD1874" w:rsidRPr="0023059B">
        <w:rPr>
          <w:rFonts w:ascii="Arial" w:hAnsi="Arial" w:cs="Arial"/>
        </w:rPr>
        <w:t xml:space="preserve">dabei die globale Entwicklung des Beschlagspezialisten mit seinen </w:t>
      </w:r>
      <w:r w:rsidR="00B74A56" w:rsidRPr="0023059B">
        <w:rPr>
          <w:rFonts w:ascii="Arial" w:hAnsi="Arial" w:cs="Arial"/>
        </w:rPr>
        <w:t>weltweit rund 3.700 Mitarbeitern</w:t>
      </w:r>
      <w:r w:rsidR="00D43E38" w:rsidRPr="0023059B">
        <w:rPr>
          <w:rFonts w:ascii="Arial" w:hAnsi="Arial" w:cs="Arial"/>
        </w:rPr>
        <w:t xml:space="preserve"> 2019</w:t>
      </w:r>
      <w:r w:rsidR="00B74A56" w:rsidRPr="0023059B">
        <w:rPr>
          <w:rFonts w:ascii="Arial" w:hAnsi="Arial" w:cs="Arial"/>
        </w:rPr>
        <w:t xml:space="preserve"> als „</w:t>
      </w:r>
      <w:r w:rsidR="00DD1874" w:rsidRPr="0023059B">
        <w:rPr>
          <w:rFonts w:ascii="Arial" w:hAnsi="Arial" w:cs="Arial"/>
        </w:rPr>
        <w:t xml:space="preserve">insgesamt </w:t>
      </w:r>
      <w:r w:rsidR="00B74A56" w:rsidRPr="0023059B">
        <w:rPr>
          <w:rFonts w:ascii="Arial" w:hAnsi="Arial" w:cs="Arial"/>
        </w:rPr>
        <w:t>stabil“ ein.</w:t>
      </w:r>
      <w:r w:rsidR="00DD1874" w:rsidRPr="0023059B">
        <w:rPr>
          <w:rFonts w:ascii="Arial" w:hAnsi="Arial" w:cs="Arial"/>
        </w:rPr>
        <w:t xml:space="preserve"> Vor dem Hintergrund erheblicher, oft geopolitisch bedingter Marktschwankungen sei das alles in allem als Erfolg zu werten.</w:t>
      </w:r>
    </w:p>
    <w:p w14:paraId="5B7BF366" w14:textId="77777777" w:rsidR="00DD1874" w:rsidRPr="0023059B" w:rsidRDefault="00DD1874" w:rsidP="00B74A56">
      <w:pPr>
        <w:adjustRightInd w:val="0"/>
        <w:spacing w:line="360" w:lineRule="auto"/>
        <w:ind w:right="1752"/>
        <w:contextualSpacing/>
        <w:jc w:val="both"/>
        <w:rPr>
          <w:rFonts w:ascii="Arial" w:hAnsi="Arial" w:cs="Arial"/>
        </w:rPr>
      </w:pPr>
    </w:p>
    <w:p w14:paraId="15596ADF" w14:textId="0B3F05E3" w:rsidR="00547DBA" w:rsidRPr="0023059B" w:rsidRDefault="00DD1874" w:rsidP="00B74A56">
      <w:pPr>
        <w:adjustRightInd w:val="0"/>
        <w:spacing w:line="360" w:lineRule="auto"/>
        <w:ind w:right="1752"/>
        <w:contextualSpacing/>
        <w:jc w:val="both"/>
        <w:rPr>
          <w:rFonts w:ascii="Arial" w:hAnsi="Arial" w:cs="Arial"/>
        </w:rPr>
      </w:pPr>
      <w:r w:rsidRPr="0023059B">
        <w:rPr>
          <w:rFonts w:ascii="Arial" w:hAnsi="Arial" w:cs="Arial"/>
        </w:rPr>
        <w:t xml:space="preserve">Auf Basis unterschiedlicher Studien* und daraus abgeleiteter Berechnungen bzw. Schätzungen bezifferte Roto das weltweite Marktvolumen der Beschlagbranche für 2018 auf 3,41 Mrd. Euro. Die drei wichtigsten </w:t>
      </w:r>
      <w:r w:rsidR="00D43E38" w:rsidRPr="0023059B">
        <w:rPr>
          <w:rFonts w:ascii="Arial" w:hAnsi="Arial" w:cs="Arial"/>
        </w:rPr>
        <w:t>S</w:t>
      </w:r>
      <w:r w:rsidRPr="0023059B">
        <w:rPr>
          <w:rFonts w:ascii="Arial" w:hAnsi="Arial" w:cs="Arial"/>
        </w:rPr>
        <w:t xml:space="preserve">egmente waren danach </w:t>
      </w:r>
      <w:proofErr w:type="spellStart"/>
      <w:r w:rsidRPr="0023059B">
        <w:rPr>
          <w:rFonts w:ascii="Arial" w:hAnsi="Arial" w:cs="Arial"/>
        </w:rPr>
        <w:t>Tilt&amp;Turn</w:t>
      </w:r>
      <w:proofErr w:type="spellEnd"/>
      <w:r w:rsidRPr="0023059B">
        <w:rPr>
          <w:rFonts w:ascii="Arial" w:hAnsi="Arial" w:cs="Arial"/>
        </w:rPr>
        <w:t xml:space="preserve"> mit </w:t>
      </w:r>
      <w:r w:rsidR="00B74A56" w:rsidRPr="0023059B">
        <w:rPr>
          <w:rFonts w:ascii="Arial" w:hAnsi="Arial" w:cs="Arial"/>
        </w:rPr>
        <w:t xml:space="preserve">882 Mio. Euro (25,8 %), Door </w:t>
      </w:r>
      <w:r w:rsidRPr="0023059B">
        <w:rPr>
          <w:rFonts w:ascii="Arial" w:hAnsi="Arial" w:cs="Arial"/>
        </w:rPr>
        <w:t xml:space="preserve">mit </w:t>
      </w:r>
      <w:r w:rsidR="00B74A56" w:rsidRPr="0023059B">
        <w:rPr>
          <w:rFonts w:ascii="Arial" w:hAnsi="Arial" w:cs="Arial"/>
        </w:rPr>
        <w:t>86</w:t>
      </w:r>
      <w:r w:rsidRPr="0023059B">
        <w:rPr>
          <w:rFonts w:ascii="Arial" w:hAnsi="Arial" w:cs="Arial"/>
        </w:rPr>
        <w:t>2</w:t>
      </w:r>
      <w:r w:rsidR="00B74A56" w:rsidRPr="0023059B">
        <w:rPr>
          <w:rFonts w:ascii="Arial" w:hAnsi="Arial" w:cs="Arial"/>
        </w:rPr>
        <w:t xml:space="preserve"> Mio. Euro (25,2 %) </w:t>
      </w:r>
      <w:r w:rsidRPr="0023059B">
        <w:rPr>
          <w:rFonts w:ascii="Arial" w:hAnsi="Arial" w:cs="Arial"/>
        </w:rPr>
        <w:t xml:space="preserve">und </w:t>
      </w:r>
      <w:proofErr w:type="spellStart"/>
      <w:r w:rsidRPr="0023059B">
        <w:rPr>
          <w:rFonts w:ascii="Arial" w:hAnsi="Arial" w:cs="Arial"/>
        </w:rPr>
        <w:t>Sliding</w:t>
      </w:r>
      <w:proofErr w:type="spellEnd"/>
      <w:r w:rsidRPr="0023059B">
        <w:rPr>
          <w:rFonts w:ascii="Arial" w:hAnsi="Arial" w:cs="Arial"/>
        </w:rPr>
        <w:t xml:space="preserve"> mit 747 Mio. Euro (</w:t>
      </w:r>
      <w:r w:rsidR="00D43E38" w:rsidRPr="0023059B">
        <w:rPr>
          <w:rFonts w:ascii="Arial" w:hAnsi="Arial" w:cs="Arial"/>
        </w:rPr>
        <w:t>2</w:t>
      </w:r>
      <w:r w:rsidRPr="0023059B">
        <w:rPr>
          <w:rFonts w:ascii="Arial" w:hAnsi="Arial" w:cs="Arial"/>
        </w:rPr>
        <w:t xml:space="preserve">1,8 %). „Es liegt auf der Hand, dass wir uns als </w:t>
      </w:r>
      <w:r w:rsidR="00547DBA" w:rsidRPr="0023059B">
        <w:rPr>
          <w:rFonts w:ascii="Arial" w:hAnsi="Arial" w:cs="Arial"/>
        </w:rPr>
        <w:t xml:space="preserve">international agierender Hersteller von Beschlagtechnologien für Fenster und Außentüren aller Öffnungsarten und Rahmenmaterialien in jeder Region </w:t>
      </w:r>
      <w:r w:rsidR="00547DBA" w:rsidRPr="0023059B">
        <w:rPr>
          <w:rFonts w:ascii="Arial" w:hAnsi="Arial" w:cs="Arial"/>
        </w:rPr>
        <w:lastRenderedPageBreak/>
        <w:t xml:space="preserve">intensiv um die Bearbeitung der jeweiligen Märkte kümmern“, erklärte Sander. Das geschehe </w:t>
      </w:r>
      <w:r w:rsidR="0089525E" w:rsidRPr="0023059B">
        <w:rPr>
          <w:rFonts w:ascii="Arial" w:hAnsi="Arial" w:cs="Arial"/>
        </w:rPr>
        <w:t xml:space="preserve">weltweit </w:t>
      </w:r>
      <w:r w:rsidR="00547DBA" w:rsidRPr="0023059B">
        <w:rPr>
          <w:rFonts w:ascii="Arial" w:hAnsi="Arial" w:cs="Arial"/>
        </w:rPr>
        <w:t>u. a. in 15 Werken, mit 28 Logistikverteilzentren sowie mit 26 Vertriebs</w:t>
      </w:r>
      <w:r w:rsidR="0089525E" w:rsidRPr="0023059B">
        <w:rPr>
          <w:rFonts w:ascii="Arial" w:hAnsi="Arial" w:cs="Arial"/>
        </w:rPr>
        <w:t>standorten</w:t>
      </w:r>
      <w:r w:rsidR="00547DBA" w:rsidRPr="0023059B">
        <w:rPr>
          <w:rFonts w:ascii="Arial" w:hAnsi="Arial" w:cs="Arial"/>
        </w:rPr>
        <w:t xml:space="preserve"> und der Unterstützung weitere</w:t>
      </w:r>
      <w:r w:rsidR="00D43E38" w:rsidRPr="0023059B">
        <w:rPr>
          <w:rFonts w:ascii="Arial" w:hAnsi="Arial" w:cs="Arial"/>
        </w:rPr>
        <w:t>r</w:t>
      </w:r>
      <w:r w:rsidR="00547DBA" w:rsidRPr="0023059B">
        <w:rPr>
          <w:rFonts w:ascii="Arial" w:hAnsi="Arial" w:cs="Arial"/>
        </w:rPr>
        <w:t xml:space="preserve"> Distributionspartner.</w:t>
      </w:r>
    </w:p>
    <w:p w14:paraId="62817B7E" w14:textId="2265BB64" w:rsidR="00B74A56" w:rsidRPr="0023059B" w:rsidRDefault="00B74A56" w:rsidP="00B74A56">
      <w:pPr>
        <w:adjustRightInd w:val="0"/>
        <w:spacing w:line="360" w:lineRule="auto"/>
        <w:ind w:right="1752"/>
        <w:contextualSpacing/>
        <w:jc w:val="both"/>
        <w:rPr>
          <w:rFonts w:ascii="Arial" w:hAnsi="Arial" w:cs="Arial"/>
        </w:rPr>
      </w:pPr>
    </w:p>
    <w:p w14:paraId="33D29EA8" w14:textId="487F9EDE" w:rsidR="00547DBA" w:rsidRPr="0023059B" w:rsidRDefault="00D43E38" w:rsidP="00B74A56">
      <w:pPr>
        <w:adjustRightInd w:val="0"/>
        <w:spacing w:line="360" w:lineRule="auto"/>
        <w:ind w:right="1752"/>
        <w:contextualSpacing/>
        <w:jc w:val="both"/>
        <w:rPr>
          <w:rFonts w:ascii="Arial" w:hAnsi="Arial" w:cs="Arial"/>
          <w:b/>
          <w:bCs/>
        </w:rPr>
      </w:pPr>
      <w:r w:rsidRPr="0023059B">
        <w:rPr>
          <w:rFonts w:ascii="Arial" w:hAnsi="Arial" w:cs="Arial"/>
          <w:b/>
          <w:bCs/>
        </w:rPr>
        <w:t>Differenziertes Bild</w:t>
      </w:r>
    </w:p>
    <w:p w14:paraId="2A967ED6" w14:textId="77777777" w:rsidR="00547DBA" w:rsidRPr="0023059B" w:rsidRDefault="00547DBA" w:rsidP="00B74A56">
      <w:pPr>
        <w:adjustRightInd w:val="0"/>
        <w:spacing w:line="360" w:lineRule="auto"/>
        <w:ind w:right="1752"/>
        <w:contextualSpacing/>
        <w:jc w:val="both"/>
        <w:rPr>
          <w:rFonts w:ascii="Arial" w:hAnsi="Arial" w:cs="Arial"/>
        </w:rPr>
      </w:pPr>
    </w:p>
    <w:p w14:paraId="51C0759D" w14:textId="039E7346" w:rsidR="00872306" w:rsidRPr="0023059B" w:rsidRDefault="00872306" w:rsidP="00B74A56">
      <w:pPr>
        <w:adjustRightInd w:val="0"/>
        <w:spacing w:line="360" w:lineRule="auto"/>
        <w:ind w:right="1752"/>
        <w:contextualSpacing/>
        <w:jc w:val="both"/>
        <w:rPr>
          <w:rFonts w:ascii="Arial" w:hAnsi="Arial" w:cs="Arial"/>
        </w:rPr>
      </w:pPr>
      <w:r w:rsidRPr="0023059B">
        <w:rPr>
          <w:rFonts w:ascii="Arial" w:hAnsi="Arial" w:cs="Arial"/>
        </w:rPr>
        <w:t>Auf</w:t>
      </w:r>
      <w:r w:rsidR="00D43E38" w:rsidRPr="0023059B">
        <w:rPr>
          <w:rFonts w:ascii="Arial" w:hAnsi="Arial" w:cs="Arial"/>
        </w:rPr>
        <w:t xml:space="preserve">grund </w:t>
      </w:r>
      <w:r w:rsidRPr="0023059B">
        <w:rPr>
          <w:rFonts w:ascii="Arial" w:hAnsi="Arial" w:cs="Arial"/>
        </w:rPr>
        <w:t>der Ergebnisse per 30. September zeichne sich ab, dass die Division</w:t>
      </w:r>
      <w:r w:rsidR="00B74A56" w:rsidRPr="0023059B">
        <w:rPr>
          <w:rFonts w:ascii="Arial" w:hAnsi="Arial" w:cs="Arial"/>
        </w:rPr>
        <w:t xml:space="preserve"> FTT</w:t>
      </w:r>
      <w:r w:rsidRPr="0023059B">
        <w:rPr>
          <w:rFonts w:ascii="Arial" w:hAnsi="Arial" w:cs="Arial"/>
        </w:rPr>
        <w:t xml:space="preserve"> 2019 insgesamt einen Umsatz auf Vorjahresniveau erziele. Das entspreche nicht den Erwartungen, beruhe aber wesentlich auf geopolitischen und damit unternehmensfremden Einflussfaktoren. Sie schlugen sich laut Sander in zum Teil kräftigen Markt- und damit auch Geschäftseinbußen nieder. Als markantestes Beispiel nannte er China. Dort führe der Handelskonflikt mit den USA zu einem deutlichen Marktrückgang, so dass Roto die „gesteckten Ziele nicht erreichen konnte“.</w:t>
      </w:r>
    </w:p>
    <w:p w14:paraId="5C809BD3" w14:textId="4CE6E4B7" w:rsidR="00872306" w:rsidRPr="0023059B" w:rsidRDefault="00872306" w:rsidP="00B74A56">
      <w:pPr>
        <w:adjustRightInd w:val="0"/>
        <w:spacing w:line="360" w:lineRule="auto"/>
        <w:ind w:right="1752"/>
        <w:contextualSpacing/>
        <w:jc w:val="both"/>
        <w:rPr>
          <w:rFonts w:ascii="Arial" w:hAnsi="Arial" w:cs="Arial"/>
        </w:rPr>
      </w:pPr>
    </w:p>
    <w:p w14:paraId="50E10C02" w14:textId="61377709" w:rsidR="00872306" w:rsidRPr="0023059B" w:rsidRDefault="00FA0C75" w:rsidP="00B74A56">
      <w:pPr>
        <w:adjustRightInd w:val="0"/>
        <w:spacing w:line="360" w:lineRule="auto"/>
        <w:ind w:right="1752"/>
        <w:contextualSpacing/>
        <w:jc w:val="both"/>
        <w:rPr>
          <w:rFonts w:ascii="Arial" w:hAnsi="Arial" w:cs="Arial"/>
        </w:rPr>
      </w:pPr>
      <w:r w:rsidRPr="0023059B">
        <w:rPr>
          <w:rFonts w:ascii="Arial" w:hAnsi="Arial" w:cs="Arial"/>
        </w:rPr>
        <w:t>Eine sehr positive Bilanz lasse sich dagegen für Nordamerika ziehen. Hier stehe ein starkes Wachstum bei Umsatz und Marktanteilen zu Buche, das nicht zuletzt aus einem „</w:t>
      </w:r>
      <w:r w:rsidR="00D43E38" w:rsidRPr="0023059B">
        <w:rPr>
          <w:rFonts w:ascii="Arial" w:hAnsi="Arial" w:cs="Arial"/>
        </w:rPr>
        <w:t>äußerst</w:t>
      </w:r>
      <w:r w:rsidRPr="0023059B">
        <w:rPr>
          <w:rFonts w:ascii="Arial" w:hAnsi="Arial" w:cs="Arial"/>
        </w:rPr>
        <w:t xml:space="preserve"> erfolgreichen Neukundengeschäft“ </w:t>
      </w:r>
      <w:r w:rsidR="001B248A" w:rsidRPr="0023059B">
        <w:rPr>
          <w:rFonts w:ascii="Arial" w:hAnsi="Arial" w:cs="Arial"/>
        </w:rPr>
        <w:t xml:space="preserve">resultiere. Auch in Südeuropa gebe es 2019 </w:t>
      </w:r>
      <w:r w:rsidR="00881DAA" w:rsidRPr="0023059B">
        <w:rPr>
          <w:rFonts w:ascii="Arial" w:hAnsi="Arial" w:cs="Arial"/>
        </w:rPr>
        <w:t>in Verbindung mit einer guten Marktpositionierung ein deutliches Umsatz</w:t>
      </w:r>
      <w:r w:rsidR="00D43E38" w:rsidRPr="0023059B">
        <w:rPr>
          <w:rFonts w:ascii="Arial" w:hAnsi="Arial" w:cs="Arial"/>
        </w:rPr>
        <w:t>plus</w:t>
      </w:r>
      <w:r w:rsidR="00881DAA" w:rsidRPr="0023059B">
        <w:rPr>
          <w:rFonts w:ascii="Arial" w:hAnsi="Arial" w:cs="Arial"/>
        </w:rPr>
        <w:t xml:space="preserve">. </w:t>
      </w:r>
    </w:p>
    <w:p w14:paraId="58B70DFF" w14:textId="01A0CB34" w:rsidR="00881DAA" w:rsidRPr="0023059B" w:rsidRDefault="00881DAA" w:rsidP="00B74A56">
      <w:pPr>
        <w:adjustRightInd w:val="0"/>
        <w:spacing w:line="360" w:lineRule="auto"/>
        <w:ind w:right="1752"/>
        <w:contextualSpacing/>
        <w:jc w:val="both"/>
        <w:rPr>
          <w:rFonts w:ascii="Arial" w:hAnsi="Arial" w:cs="Arial"/>
        </w:rPr>
      </w:pPr>
    </w:p>
    <w:p w14:paraId="10A03C05" w14:textId="088BC94F" w:rsidR="00881DAA" w:rsidRPr="0023059B" w:rsidRDefault="00881DAA" w:rsidP="00B74A56">
      <w:pPr>
        <w:adjustRightInd w:val="0"/>
        <w:spacing w:line="360" w:lineRule="auto"/>
        <w:ind w:right="1752"/>
        <w:contextualSpacing/>
        <w:jc w:val="both"/>
        <w:rPr>
          <w:rFonts w:ascii="Arial" w:hAnsi="Arial" w:cs="Arial"/>
        </w:rPr>
      </w:pPr>
      <w:r w:rsidRPr="0023059B">
        <w:rPr>
          <w:rFonts w:ascii="Arial" w:hAnsi="Arial" w:cs="Arial"/>
        </w:rPr>
        <w:t xml:space="preserve">Eine „solide Performance“ meldete der FTT-Chef per </w:t>
      </w:r>
      <w:proofErr w:type="spellStart"/>
      <w:r w:rsidRPr="0023059B">
        <w:rPr>
          <w:rFonts w:ascii="Arial" w:hAnsi="Arial" w:cs="Arial"/>
        </w:rPr>
        <w:t>saldo</w:t>
      </w:r>
      <w:proofErr w:type="spellEnd"/>
      <w:r w:rsidRPr="0023059B">
        <w:rPr>
          <w:rFonts w:ascii="Arial" w:hAnsi="Arial" w:cs="Arial"/>
        </w:rPr>
        <w:t xml:space="preserve"> für das restliche Europa. Was die Situation speziell in Deutschland betreffe, müsse man </w:t>
      </w:r>
      <w:r w:rsidR="00D43E38" w:rsidRPr="0023059B">
        <w:rPr>
          <w:rFonts w:ascii="Arial" w:hAnsi="Arial" w:cs="Arial"/>
        </w:rPr>
        <w:t xml:space="preserve">per </w:t>
      </w:r>
      <w:r w:rsidRPr="0023059B">
        <w:rPr>
          <w:rFonts w:ascii="Arial" w:hAnsi="Arial" w:cs="Arial"/>
        </w:rPr>
        <w:t xml:space="preserve">Ende Oktober noch ein leichtes Umsatzminus konstatieren. Das erkläre sich durch den </w:t>
      </w:r>
      <w:r w:rsidR="00D43E38" w:rsidRPr="0023059B">
        <w:rPr>
          <w:rFonts w:ascii="Arial" w:hAnsi="Arial" w:cs="Arial"/>
        </w:rPr>
        <w:t>im Ganzen</w:t>
      </w:r>
      <w:r w:rsidRPr="0023059B">
        <w:rPr>
          <w:rFonts w:ascii="Arial" w:hAnsi="Arial" w:cs="Arial"/>
        </w:rPr>
        <w:t xml:space="preserve"> enttäuschenden Marktverlauf. Ihn präge ein ausbleibender Neubauboom ebenso wie ein wegen fehlender Handwerkerkapazitäten schwaches Renovierungsgeschäft. </w:t>
      </w:r>
      <w:r w:rsidR="002279C4" w:rsidRPr="0023059B">
        <w:rPr>
          <w:rFonts w:ascii="Arial" w:hAnsi="Arial" w:cs="Arial"/>
        </w:rPr>
        <w:t>Was Roto in den letzten Jahren schon mehrfach thematisierte, hob auch Sander hervor: „Die Bezugsgröße für unser Geschäft ist bekanntlich der deutsche Produzentenmarkt. In Folge des unvermindert steigenden Importdrucks dürfte er 2019 abermals rückläufig sein.“</w:t>
      </w:r>
    </w:p>
    <w:p w14:paraId="6E56093A" w14:textId="48089830" w:rsidR="00872306" w:rsidRPr="0023059B" w:rsidRDefault="00872306" w:rsidP="00B74A56">
      <w:pPr>
        <w:adjustRightInd w:val="0"/>
        <w:spacing w:line="360" w:lineRule="auto"/>
        <w:ind w:right="1752"/>
        <w:contextualSpacing/>
        <w:jc w:val="both"/>
        <w:rPr>
          <w:rFonts w:ascii="Arial" w:hAnsi="Arial" w:cs="Arial"/>
        </w:rPr>
      </w:pPr>
    </w:p>
    <w:p w14:paraId="55D73FCB" w14:textId="3313023E" w:rsidR="00694488" w:rsidRPr="0023059B" w:rsidRDefault="00D43E38" w:rsidP="00694488">
      <w:pPr>
        <w:adjustRightInd w:val="0"/>
        <w:spacing w:line="360" w:lineRule="auto"/>
        <w:ind w:right="1752"/>
        <w:contextualSpacing/>
        <w:jc w:val="both"/>
        <w:rPr>
          <w:rFonts w:ascii="Arial" w:hAnsi="Arial" w:cs="Arial"/>
          <w:b/>
          <w:bCs/>
        </w:rPr>
      </w:pPr>
      <w:r w:rsidRPr="0023059B">
        <w:rPr>
          <w:rFonts w:ascii="Arial" w:hAnsi="Arial" w:cs="Arial"/>
          <w:b/>
          <w:bCs/>
        </w:rPr>
        <w:t>Zwei Beispiele und eine generelle Ko</w:t>
      </w:r>
      <w:r w:rsidR="00142B62" w:rsidRPr="0023059B">
        <w:rPr>
          <w:rFonts w:ascii="Arial" w:hAnsi="Arial" w:cs="Arial"/>
          <w:b/>
          <w:bCs/>
        </w:rPr>
        <w:t>nsequenz</w:t>
      </w:r>
    </w:p>
    <w:p w14:paraId="0CC338F1" w14:textId="386C1E50" w:rsidR="002279C4" w:rsidRPr="0023059B" w:rsidRDefault="002279C4" w:rsidP="00B74A56">
      <w:pPr>
        <w:adjustRightInd w:val="0"/>
        <w:spacing w:line="360" w:lineRule="auto"/>
        <w:ind w:right="1752"/>
        <w:contextualSpacing/>
        <w:jc w:val="both"/>
        <w:rPr>
          <w:rFonts w:ascii="Arial" w:hAnsi="Arial" w:cs="Arial"/>
        </w:rPr>
      </w:pPr>
    </w:p>
    <w:p w14:paraId="26D3B5B6" w14:textId="4941E54B" w:rsidR="002279C4" w:rsidRPr="0023059B" w:rsidRDefault="00694488" w:rsidP="00B74A56">
      <w:pPr>
        <w:adjustRightInd w:val="0"/>
        <w:spacing w:line="360" w:lineRule="auto"/>
        <w:ind w:right="1752"/>
        <w:contextualSpacing/>
        <w:jc w:val="both"/>
        <w:rPr>
          <w:rFonts w:ascii="Arial" w:hAnsi="Arial" w:cs="Arial"/>
        </w:rPr>
      </w:pPr>
      <w:r w:rsidRPr="0023059B">
        <w:rPr>
          <w:rFonts w:ascii="Arial" w:hAnsi="Arial" w:cs="Arial"/>
        </w:rPr>
        <w:t xml:space="preserve">Nach dem wirtschaftlichen Überblick ging der Vorsitzende der Geschäftsführung auf die gegenwärtige und künftige Produktstrategie des Fenster- und Türtechnikspezialisten ein. Das Beschlagportfolio müsse primär für konkreten Kundennutzen sorgen </w:t>
      </w:r>
      <w:r w:rsidR="00D43E38" w:rsidRPr="0023059B">
        <w:rPr>
          <w:rFonts w:ascii="Arial" w:hAnsi="Arial" w:cs="Arial"/>
        </w:rPr>
        <w:t>– und zwar bei</w:t>
      </w:r>
      <w:r w:rsidRPr="0023059B">
        <w:rPr>
          <w:rFonts w:ascii="Arial" w:hAnsi="Arial" w:cs="Arial"/>
        </w:rPr>
        <w:t xml:space="preserve"> Hersteller</w:t>
      </w:r>
      <w:r w:rsidR="00D43E38" w:rsidRPr="0023059B">
        <w:rPr>
          <w:rFonts w:ascii="Arial" w:hAnsi="Arial" w:cs="Arial"/>
        </w:rPr>
        <w:t>n</w:t>
      </w:r>
      <w:r w:rsidRPr="0023059B">
        <w:rPr>
          <w:rFonts w:ascii="Arial" w:hAnsi="Arial" w:cs="Arial"/>
        </w:rPr>
        <w:t xml:space="preserve"> und Endanwender</w:t>
      </w:r>
      <w:r w:rsidR="00D43E38" w:rsidRPr="0023059B">
        <w:rPr>
          <w:rFonts w:ascii="Arial" w:hAnsi="Arial" w:cs="Arial"/>
        </w:rPr>
        <w:t>n</w:t>
      </w:r>
      <w:r w:rsidRPr="0023059B">
        <w:rPr>
          <w:rFonts w:ascii="Arial" w:hAnsi="Arial" w:cs="Arial"/>
        </w:rPr>
        <w:t xml:space="preserve"> gleichermaßen. Um </w:t>
      </w:r>
      <w:r w:rsidR="00313DD3" w:rsidRPr="0023059B">
        <w:rPr>
          <w:rFonts w:ascii="Arial" w:hAnsi="Arial" w:cs="Arial"/>
        </w:rPr>
        <w:t xml:space="preserve">zuverlässig </w:t>
      </w:r>
      <w:r w:rsidRPr="0023059B">
        <w:rPr>
          <w:rFonts w:ascii="Arial" w:hAnsi="Arial" w:cs="Arial"/>
        </w:rPr>
        <w:t xml:space="preserve">die </w:t>
      </w:r>
      <w:r w:rsidR="00313DD3" w:rsidRPr="0023059B">
        <w:rPr>
          <w:rFonts w:ascii="Arial" w:hAnsi="Arial" w:cs="Arial"/>
        </w:rPr>
        <w:t xml:space="preserve">nutzenspezifisch </w:t>
      </w:r>
      <w:r w:rsidRPr="0023059B">
        <w:rPr>
          <w:rFonts w:ascii="Arial" w:hAnsi="Arial" w:cs="Arial"/>
        </w:rPr>
        <w:t xml:space="preserve">richtigen Produkte </w:t>
      </w:r>
      <w:r w:rsidR="00F16A54" w:rsidRPr="0023059B">
        <w:rPr>
          <w:rFonts w:ascii="Arial" w:hAnsi="Arial" w:cs="Arial"/>
        </w:rPr>
        <w:t>anzubieten</w:t>
      </w:r>
      <w:r w:rsidRPr="0023059B">
        <w:rPr>
          <w:rFonts w:ascii="Arial" w:hAnsi="Arial" w:cs="Arial"/>
        </w:rPr>
        <w:t xml:space="preserve">, sei das Wissen um </w:t>
      </w:r>
      <w:r w:rsidR="00D43E38" w:rsidRPr="0023059B">
        <w:rPr>
          <w:rFonts w:ascii="Arial" w:hAnsi="Arial" w:cs="Arial"/>
        </w:rPr>
        <w:t>Gebrauch</w:t>
      </w:r>
      <w:r w:rsidRPr="0023059B">
        <w:rPr>
          <w:rFonts w:ascii="Arial" w:hAnsi="Arial" w:cs="Arial"/>
        </w:rPr>
        <w:t>sgewohnheiten, individuelle Bedürfnisse und damit letztlich globale Trends unverzichtbar.</w:t>
      </w:r>
    </w:p>
    <w:p w14:paraId="414D366E" w14:textId="4A2DE56A" w:rsidR="00694488" w:rsidRPr="0023059B" w:rsidRDefault="00694488" w:rsidP="00B74A56">
      <w:pPr>
        <w:adjustRightInd w:val="0"/>
        <w:spacing w:line="360" w:lineRule="auto"/>
        <w:ind w:right="1752"/>
        <w:contextualSpacing/>
        <w:jc w:val="both"/>
        <w:rPr>
          <w:rFonts w:ascii="Arial" w:hAnsi="Arial" w:cs="Arial"/>
        </w:rPr>
      </w:pPr>
    </w:p>
    <w:p w14:paraId="5DC6E9F9" w14:textId="3B32DA3A" w:rsidR="00694488" w:rsidRPr="0023059B" w:rsidRDefault="00694488" w:rsidP="00B74A56">
      <w:pPr>
        <w:adjustRightInd w:val="0"/>
        <w:spacing w:line="360" w:lineRule="auto"/>
        <w:ind w:right="1752"/>
        <w:contextualSpacing/>
        <w:jc w:val="both"/>
        <w:rPr>
          <w:rFonts w:ascii="Arial" w:hAnsi="Arial" w:cs="Arial"/>
        </w:rPr>
      </w:pPr>
      <w:r w:rsidRPr="0023059B">
        <w:rPr>
          <w:rFonts w:ascii="Arial" w:hAnsi="Arial" w:cs="Arial"/>
        </w:rPr>
        <w:t>Dazu gehöre die steigende Lebenserwartung. Durch sie erhöhe sich d</w:t>
      </w:r>
      <w:r w:rsidR="00D43E38" w:rsidRPr="0023059B">
        <w:rPr>
          <w:rFonts w:ascii="Arial" w:hAnsi="Arial" w:cs="Arial"/>
        </w:rPr>
        <w:t>as</w:t>
      </w:r>
      <w:r w:rsidRPr="0023059B">
        <w:rPr>
          <w:rFonts w:ascii="Arial" w:hAnsi="Arial" w:cs="Arial"/>
        </w:rPr>
        <w:t xml:space="preserve"> </w:t>
      </w:r>
      <w:r w:rsidR="00D43E38" w:rsidRPr="0023059B">
        <w:rPr>
          <w:rFonts w:ascii="Arial" w:hAnsi="Arial" w:cs="Arial"/>
        </w:rPr>
        <w:t>Interesse</w:t>
      </w:r>
      <w:r w:rsidRPr="0023059B">
        <w:rPr>
          <w:rFonts w:ascii="Arial" w:hAnsi="Arial" w:cs="Arial"/>
        </w:rPr>
        <w:t xml:space="preserve"> an Bedien</w:t>
      </w:r>
      <w:r w:rsidR="00D43E38" w:rsidRPr="0023059B">
        <w:rPr>
          <w:rFonts w:ascii="Arial" w:hAnsi="Arial" w:cs="Arial"/>
        </w:rPr>
        <w:t>freundlichkeit</w:t>
      </w:r>
      <w:r w:rsidRPr="0023059B">
        <w:rPr>
          <w:rFonts w:ascii="Arial" w:hAnsi="Arial" w:cs="Arial"/>
        </w:rPr>
        <w:t xml:space="preserve"> und Barrierefreiheit ebenso automatisch wie kontinuierlich. Intelligente Beschlagtechnologie wie das Komfort-Fenster und die Nullbarriere-Drehkipp-Fenstertür des „Roto NX“-Sortimentes oder der elektrische Fensterantrieb „E-</w:t>
      </w:r>
      <w:proofErr w:type="spellStart"/>
      <w:r w:rsidRPr="0023059B">
        <w:rPr>
          <w:rFonts w:ascii="Arial" w:hAnsi="Arial" w:cs="Arial"/>
        </w:rPr>
        <w:t>Tec</w:t>
      </w:r>
      <w:proofErr w:type="spellEnd"/>
      <w:r w:rsidRPr="0023059B">
        <w:rPr>
          <w:rFonts w:ascii="Arial" w:hAnsi="Arial" w:cs="Arial"/>
        </w:rPr>
        <w:t xml:space="preserve"> Drive“</w:t>
      </w:r>
      <w:r w:rsidR="00722F56" w:rsidRPr="0023059B">
        <w:rPr>
          <w:rFonts w:ascii="Arial" w:hAnsi="Arial" w:cs="Arial"/>
        </w:rPr>
        <w:t xml:space="preserve"> biete dafür überzeugende Lösungen.</w:t>
      </w:r>
    </w:p>
    <w:p w14:paraId="2F300EC6" w14:textId="61B39386" w:rsidR="00722F56" w:rsidRPr="0023059B" w:rsidRDefault="00722F56" w:rsidP="00B74A56">
      <w:pPr>
        <w:adjustRightInd w:val="0"/>
        <w:spacing w:line="360" w:lineRule="auto"/>
        <w:ind w:right="1752"/>
        <w:contextualSpacing/>
        <w:jc w:val="both"/>
        <w:rPr>
          <w:rFonts w:ascii="Arial" w:hAnsi="Arial" w:cs="Arial"/>
        </w:rPr>
      </w:pPr>
    </w:p>
    <w:p w14:paraId="412F7477" w14:textId="5FCA0032" w:rsidR="00722F56" w:rsidRPr="0023059B" w:rsidRDefault="00722F56" w:rsidP="00B74A56">
      <w:pPr>
        <w:adjustRightInd w:val="0"/>
        <w:spacing w:line="360" w:lineRule="auto"/>
        <w:ind w:right="1752"/>
        <w:contextualSpacing/>
        <w:jc w:val="both"/>
        <w:rPr>
          <w:rFonts w:ascii="Arial" w:hAnsi="Arial" w:cs="Arial"/>
        </w:rPr>
      </w:pPr>
      <w:r w:rsidRPr="0023059B">
        <w:rPr>
          <w:rFonts w:ascii="Arial" w:hAnsi="Arial" w:cs="Arial"/>
        </w:rPr>
        <w:t xml:space="preserve">Ein anderes Beispiel: die im Zuge des Klimawandels weiter erheblich zunehmenden extremen Wettersituationen. Sie setzen Fenster bei gleichzeitiger Tendenz zu immer größeren und schwereren Elementen in puncto Dichtigkeit und Festigkeit starken Belastungen aus. Roto verfüge hier z. B. mit dem Schiebesystem „Patio </w:t>
      </w:r>
      <w:proofErr w:type="spellStart"/>
      <w:r w:rsidR="00D43E38" w:rsidRPr="0023059B">
        <w:rPr>
          <w:rFonts w:ascii="Arial" w:hAnsi="Arial" w:cs="Arial"/>
        </w:rPr>
        <w:t>Inow</w:t>
      </w:r>
      <w:r w:rsidRPr="0023059B">
        <w:rPr>
          <w:rFonts w:ascii="Arial" w:hAnsi="Arial" w:cs="Arial"/>
        </w:rPr>
        <w:t>a</w:t>
      </w:r>
      <w:proofErr w:type="spellEnd"/>
      <w:r w:rsidRPr="0023059B">
        <w:rPr>
          <w:rFonts w:ascii="Arial" w:hAnsi="Arial" w:cs="Arial"/>
        </w:rPr>
        <w:t>“ über ein in den USA für seine besondere Leistungsfähigkeit ausgezeichnetes Produkt.</w:t>
      </w:r>
    </w:p>
    <w:p w14:paraId="4DDA1D10" w14:textId="4399D10B" w:rsidR="00722F56" w:rsidRPr="0023059B" w:rsidRDefault="00722F56" w:rsidP="00B74A56">
      <w:pPr>
        <w:adjustRightInd w:val="0"/>
        <w:spacing w:line="360" w:lineRule="auto"/>
        <w:ind w:right="1752"/>
        <w:contextualSpacing/>
        <w:jc w:val="both"/>
        <w:rPr>
          <w:rFonts w:ascii="Arial" w:hAnsi="Arial" w:cs="Arial"/>
        </w:rPr>
      </w:pPr>
    </w:p>
    <w:p w14:paraId="7EF571DA" w14:textId="478F6FF5" w:rsidR="00722F56" w:rsidRPr="0023059B" w:rsidRDefault="00722F56" w:rsidP="00B74A56">
      <w:pPr>
        <w:adjustRightInd w:val="0"/>
        <w:spacing w:line="360" w:lineRule="auto"/>
        <w:ind w:right="1752"/>
        <w:contextualSpacing/>
        <w:jc w:val="both"/>
        <w:rPr>
          <w:rFonts w:ascii="Arial" w:hAnsi="Arial" w:cs="Arial"/>
        </w:rPr>
      </w:pPr>
      <w:r w:rsidRPr="0023059B">
        <w:rPr>
          <w:rFonts w:ascii="Arial" w:hAnsi="Arial" w:cs="Arial"/>
        </w:rPr>
        <w:t>Als Konsequenz aus diesen und weiteren Trends muss Roto laut Sander die gesamte Bandbreite an Beschlagtechnologie für kleinste bis große und sehr schwere Fenster auf der einen und preiswerte Standardelemente bis zu „High End-Lösungen“ auf der anderen Seite im Portfoli</w:t>
      </w:r>
      <w:r w:rsidR="00D43E38" w:rsidRPr="0023059B">
        <w:rPr>
          <w:rFonts w:ascii="Arial" w:hAnsi="Arial" w:cs="Arial"/>
        </w:rPr>
        <w:t>o</w:t>
      </w:r>
      <w:r w:rsidRPr="0023059B">
        <w:rPr>
          <w:rFonts w:ascii="Arial" w:hAnsi="Arial" w:cs="Arial"/>
        </w:rPr>
        <w:t xml:space="preserve"> ha</w:t>
      </w:r>
      <w:r w:rsidR="00D43E38" w:rsidRPr="0023059B">
        <w:rPr>
          <w:rFonts w:ascii="Arial" w:hAnsi="Arial" w:cs="Arial"/>
        </w:rPr>
        <w:t>b</w:t>
      </w:r>
      <w:r w:rsidRPr="0023059B">
        <w:rPr>
          <w:rFonts w:ascii="Arial" w:hAnsi="Arial" w:cs="Arial"/>
        </w:rPr>
        <w:t>en. Nach seinen Worten erfüllt das Unternehmen die Herausforderungen der „starken Ausdifferenzierung“ mit ausgereiften Programmen: „Hier sehen wir uns als Benchmark in der Branche“</w:t>
      </w:r>
      <w:r w:rsidR="004E47DC" w:rsidRPr="0023059B">
        <w:rPr>
          <w:rFonts w:ascii="Arial" w:hAnsi="Arial" w:cs="Arial"/>
        </w:rPr>
        <w:t xml:space="preserve">. Das unterstreiche im Übrigen auch das FTT-Mitglied Deventer. Die dadurch </w:t>
      </w:r>
      <w:r w:rsidR="004E47DC" w:rsidRPr="0023059B">
        <w:rPr>
          <w:rFonts w:ascii="Arial" w:hAnsi="Arial" w:cs="Arial"/>
        </w:rPr>
        <w:lastRenderedPageBreak/>
        <w:t>von Anfang an ge</w:t>
      </w:r>
      <w:r w:rsidR="00D43E38" w:rsidRPr="0023059B">
        <w:rPr>
          <w:rFonts w:ascii="Arial" w:hAnsi="Arial" w:cs="Arial"/>
        </w:rPr>
        <w:t xml:space="preserve">gebene </w:t>
      </w:r>
      <w:r w:rsidR="004E47DC" w:rsidRPr="0023059B">
        <w:rPr>
          <w:rFonts w:ascii="Arial" w:hAnsi="Arial" w:cs="Arial"/>
        </w:rPr>
        <w:t>genaue Abstimmung von Dichtung und Beschlag bringe den Kunden ein wichtiges Sicherheitsplus.</w:t>
      </w:r>
    </w:p>
    <w:p w14:paraId="080ACBD8" w14:textId="213ACB67" w:rsidR="004E47DC" w:rsidRPr="0023059B" w:rsidRDefault="004E47DC" w:rsidP="00B74A56">
      <w:pPr>
        <w:adjustRightInd w:val="0"/>
        <w:spacing w:line="360" w:lineRule="auto"/>
        <w:ind w:right="1752"/>
        <w:contextualSpacing/>
        <w:jc w:val="both"/>
        <w:rPr>
          <w:rFonts w:ascii="Arial" w:hAnsi="Arial" w:cs="Arial"/>
        </w:rPr>
      </w:pPr>
    </w:p>
    <w:p w14:paraId="6799EF27" w14:textId="7B49CF00" w:rsidR="004E47DC" w:rsidRPr="0023059B" w:rsidRDefault="004E47DC" w:rsidP="00B74A56">
      <w:pPr>
        <w:adjustRightInd w:val="0"/>
        <w:spacing w:line="360" w:lineRule="auto"/>
        <w:ind w:right="1752"/>
        <w:contextualSpacing/>
        <w:jc w:val="both"/>
        <w:rPr>
          <w:rFonts w:ascii="Arial" w:hAnsi="Arial" w:cs="Arial"/>
        </w:rPr>
      </w:pPr>
      <w:r w:rsidRPr="0023059B">
        <w:rPr>
          <w:rFonts w:ascii="Arial" w:hAnsi="Arial" w:cs="Arial"/>
        </w:rPr>
        <w:t>Der neue FTT-Chef abschließend: „Ich bin sicher, dass wir unseren Kunden weltweit auch künftig ein überdurchschnittliches Sortiments- und Leistungsp</w:t>
      </w:r>
      <w:r w:rsidR="00D43E38" w:rsidRPr="0023059B">
        <w:rPr>
          <w:rFonts w:ascii="Arial" w:hAnsi="Arial" w:cs="Arial"/>
        </w:rPr>
        <w:t>aket</w:t>
      </w:r>
      <w:r w:rsidR="00142B62" w:rsidRPr="0023059B">
        <w:rPr>
          <w:rFonts w:ascii="Arial" w:hAnsi="Arial" w:cs="Arial"/>
        </w:rPr>
        <w:t xml:space="preserve"> </w:t>
      </w:r>
      <w:r w:rsidRPr="0023059B">
        <w:rPr>
          <w:rFonts w:ascii="Arial" w:hAnsi="Arial" w:cs="Arial"/>
        </w:rPr>
        <w:t>bieten können. Das wiederum ist zugleich das beste Konzept, um unsere eigenen Wachstumschancen bei Umsatz und Marktanteilen dauerhaft zu realisieren.“</w:t>
      </w:r>
    </w:p>
    <w:p w14:paraId="5E869255" w14:textId="6BA89DCB" w:rsidR="00054729" w:rsidRPr="0023059B" w:rsidRDefault="00054729" w:rsidP="00B74A56">
      <w:pPr>
        <w:adjustRightInd w:val="0"/>
        <w:spacing w:line="360" w:lineRule="auto"/>
        <w:ind w:right="1752"/>
        <w:contextualSpacing/>
        <w:jc w:val="both"/>
        <w:rPr>
          <w:rFonts w:ascii="Arial" w:hAnsi="Arial" w:cs="Arial"/>
        </w:rPr>
      </w:pPr>
    </w:p>
    <w:p w14:paraId="2C0A9967" w14:textId="593D35E7" w:rsidR="0034786C" w:rsidRPr="0023059B" w:rsidRDefault="00D43E38" w:rsidP="0034786C">
      <w:pPr>
        <w:adjustRightInd w:val="0"/>
        <w:spacing w:line="360" w:lineRule="auto"/>
        <w:ind w:right="1752"/>
        <w:contextualSpacing/>
        <w:jc w:val="both"/>
        <w:rPr>
          <w:rFonts w:ascii="Arial" w:hAnsi="Arial" w:cs="Arial"/>
          <w:b/>
          <w:bCs/>
        </w:rPr>
      </w:pPr>
      <w:r w:rsidRPr="0023059B">
        <w:rPr>
          <w:rFonts w:ascii="Arial" w:hAnsi="Arial" w:cs="Arial"/>
          <w:b/>
          <w:bCs/>
        </w:rPr>
        <w:t>Neues vom neuen Flaggschiff</w:t>
      </w:r>
    </w:p>
    <w:p w14:paraId="3EBA698F" w14:textId="77777777" w:rsidR="00054729" w:rsidRPr="0023059B" w:rsidRDefault="00054729" w:rsidP="00B74A56">
      <w:pPr>
        <w:adjustRightInd w:val="0"/>
        <w:spacing w:line="360" w:lineRule="auto"/>
        <w:ind w:right="1752"/>
        <w:contextualSpacing/>
        <w:jc w:val="both"/>
        <w:rPr>
          <w:rFonts w:ascii="Arial" w:hAnsi="Arial" w:cs="Arial"/>
        </w:rPr>
      </w:pPr>
    </w:p>
    <w:p w14:paraId="62749B00" w14:textId="0B02B170" w:rsidR="00B74A56" w:rsidRPr="0023059B" w:rsidRDefault="0034786C" w:rsidP="00B74A56">
      <w:pPr>
        <w:adjustRightInd w:val="0"/>
        <w:spacing w:line="360" w:lineRule="auto"/>
        <w:ind w:right="1752"/>
        <w:contextualSpacing/>
        <w:jc w:val="both"/>
        <w:rPr>
          <w:rFonts w:ascii="Arial" w:hAnsi="Arial" w:cs="Arial"/>
        </w:rPr>
      </w:pPr>
      <w:r w:rsidRPr="0023059B">
        <w:rPr>
          <w:rFonts w:ascii="Arial" w:hAnsi="Arial" w:cs="Arial"/>
        </w:rPr>
        <w:t>Im Rahmen dieser Strategie</w:t>
      </w:r>
      <w:r w:rsidR="00B662A5" w:rsidRPr="0023059B">
        <w:rPr>
          <w:rFonts w:ascii="Arial" w:hAnsi="Arial" w:cs="Arial"/>
        </w:rPr>
        <w:t xml:space="preserve"> spielt das vor zwei Jahren eingeführte Drehkipp-Beschlagsystem „Roto NX“ eine maßgebliche Rolle. Har</w:t>
      </w:r>
      <w:r w:rsidR="00142B62" w:rsidRPr="0023059B">
        <w:rPr>
          <w:rFonts w:ascii="Arial" w:hAnsi="Arial" w:cs="Arial"/>
        </w:rPr>
        <w:t>tmut</w:t>
      </w:r>
      <w:r w:rsidR="00B662A5" w:rsidRPr="0023059B">
        <w:rPr>
          <w:rFonts w:ascii="Arial" w:hAnsi="Arial" w:cs="Arial"/>
        </w:rPr>
        <w:t xml:space="preserve"> Schmidt informierte die internationalen Fachjournalisten in Bad Mergentheim, dem Hauptsitz der Division Dachsystem-Technologie, neben de</w:t>
      </w:r>
      <w:r w:rsidR="00D43E38" w:rsidRPr="0023059B">
        <w:rPr>
          <w:rFonts w:ascii="Arial" w:hAnsi="Arial" w:cs="Arial"/>
        </w:rPr>
        <w:t>n</w:t>
      </w:r>
      <w:r w:rsidR="00B662A5" w:rsidRPr="0023059B">
        <w:rPr>
          <w:rFonts w:ascii="Arial" w:hAnsi="Arial" w:cs="Arial"/>
        </w:rPr>
        <w:t xml:space="preserve"> „bisherigen </w:t>
      </w:r>
      <w:r w:rsidR="00D43E38" w:rsidRPr="0023059B">
        <w:rPr>
          <w:rFonts w:ascii="Arial" w:hAnsi="Arial" w:cs="Arial"/>
        </w:rPr>
        <w:t>Stationen</w:t>
      </w:r>
      <w:r w:rsidR="00B662A5" w:rsidRPr="0023059B">
        <w:rPr>
          <w:rFonts w:ascii="Arial" w:hAnsi="Arial" w:cs="Arial"/>
        </w:rPr>
        <w:t>“ des Portfolios über seine „kontinuierliche Weiterentwicklung“. Eine Neuheit: Es ist seit Oktober 2019 auch für Holzfenster lieferbar. Nach Aussage des Direktors Produktinnovation „laufen die ersten Kunden</w:t>
      </w:r>
      <w:r w:rsidR="00B74A56" w:rsidRPr="0023059B">
        <w:rPr>
          <w:rFonts w:ascii="Arial" w:hAnsi="Arial" w:cs="Arial"/>
        </w:rPr>
        <w:t>umstellungen in Deutschland und der Schweiz schon“</w:t>
      </w:r>
      <w:r w:rsidR="00B662A5" w:rsidRPr="0023059B">
        <w:rPr>
          <w:rFonts w:ascii="Arial" w:hAnsi="Arial" w:cs="Arial"/>
        </w:rPr>
        <w:t xml:space="preserve">. Die </w:t>
      </w:r>
      <w:r w:rsidR="00B74A56" w:rsidRPr="0023059B">
        <w:rPr>
          <w:rFonts w:ascii="Arial" w:hAnsi="Arial" w:cs="Arial"/>
        </w:rPr>
        <w:t xml:space="preserve">Bandseite T sei bis zu 150 kg Flügelgewicht und damit für zeitgemäße großzügige Fensterplanungen ausgelegt. </w:t>
      </w:r>
      <w:r w:rsidR="00B662A5" w:rsidRPr="0023059B">
        <w:rPr>
          <w:rFonts w:ascii="Arial" w:hAnsi="Arial" w:cs="Arial"/>
        </w:rPr>
        <w:t xml:space="preserve">Außerdem zeichne sie sich durch die gleichen Praxisvorteile wie das Kunststoff-Pendant aus. </w:t>
      </w:r>
      <w:r w:rsidR="00B74A56" w:rsidRPr="0023059B">
        <w:rPr>
          <w:rFonts w:ascii="Arial" w:hAnsi="Arial" w:cs="Arial"/>
        </w:rPr>
        <w:t xml:space="preserve">Verdeckte Schrauben, formoptimierte Abdeckkappen und pulverbeschichtete Oberflächen in zahlreichen Farbvarianten wie </w:t>
      </w:r>
      <w:r w:rsidR="00B662A5" w:rsidRPr="0023059B">
        <w:rPr>
          <w:rFonts w:ascii="Arial" w:hAnsi="Arial" w:cs="Arial"/>
        </w:rPr>
        <w:t>„</w:t>
      </w:r>
      <w:r w:rsidR="00B74A56" w:rsidRPr="0023059B">
        <w:rPr>
          <w:rFonts w:ascii="Arial" w:hAnsi="Arial" w:cs="Arial"/>
        </w:rPr>
        <w:t>Titan</w:t>
      </w:r>
      <w:r w:rsidR="00B662A5" w:rsidRPr="0023059B">
        <w:rPr>
          <w:rFonts w:ascii="Arial" w:hAnsi="Arial" w:cs="Arial"/>
        </w:rPr>
        <w:t>“</w:t>
      </w:r>
      <w:r w:rsidR="00B74A56" w:rsidRPr="0023059B">
        <w:rPr>
          <w:rFonts w:ascii="Arial" w:hAnsi="Arial" w:cs="Arial"/>
        </w:rPr>
        <w:t xml:space="preserve"> </w:t>
      </w:r>
      <w:r w:rsidR="00B662A5" w:rsidRPr="0023059B">
        <w:rPr>
          <w:rFonts w:ascii="Arial" w:hAnsi="Arial" w:cs="Arial"/>
        </w:rPr>
        <w:t>prägten das ansprechende Design.</w:t>
      </w:r>
    </w:p>
    <w:p w14:paraId="2E6B3222" w14:textId="77777777" w:rsidR="00B74A56" w:rsidRPr="0023059B" w:rsidRDefault="00B74A56" w:rsidP="00B74A56">
      <w:pPr>
        <w:adjustRightInd w:val="0"/>
        <w:spacing w:line="360" w:lineRule="auto"/>
        <w:ind w:right="1752"/>
        <w:contextualSpacing/>
        <w:jc w:val="both"/>
        <w:rPr>
          <w:rFonts w:ascii="Arial" w:hAnsi="Arial" w:cs="Arial"/>
        </w:rPr>
      </w:pPr>
    </w:p>
    <w:p w14:paraId="616F01BD" w14:textId="7CDCCB73" w:rsidR="00B74A56" w:rsidRPr="0023059B" w:rsidRDefault="00B74A56" w:rsidP="00B74A56">
      <w:pPr>
        <w:adjustRightInd w:val="0"/>
        <w:spacing w:line="360" w:lineRule="auto"/>
        <w:ind w:right="1752"/>
        <w:contextualSpacing/>
        <w:jc w:val="both"/>
        <w:rPr>
          <w:rFonts w:ascii="Arial" w:hAnsi="Arial" w:cs="Arial"/>
        </w:rPr>
      </w:pPr>
      <w:r w:rsidRPr="0023059B">
        <w:rPr>
          <w:rFonts w:ascii="Arial" w:hAnsi="Arial" w:cs="Arial"/>
        </w:rPr>
        <w:t>Die integrierte Spaltlüftung in der Standardversion trage zu mehr Komfort und besserem Raumklima bei. Darüber hinaus lasse sich beim „</w:t>
      </w:r>
      <w:proofErr w:type="spellStart"/>
      <w:r w:rsidRPr="0023059B">
        <w:rPr>
          <w:rFonts w:ascii="Arial" w:hAnsi="Arial" w:cs="Arial"/>
        </w:rPr>
        <w:t>TiltSafe</w:t>
      </w:r>
      <w:proofErr w:type="spellEnd"/>
      <w:r w:rsidRPr="0023059B">
        <w:rPr>
          <w:rFonts w:ascii="Arial" w:hAnsi="Arial" w:cs="Arial"/>
        </w:rPr>
        <w:t>“-Fenster in Verbindung mit Zusatzkomponenten Einbruchhemmung in Kipp-Stellung gemäß RC 2 erzielen. Besondere Sicherheit bzw. Langlebigkeit garantiere neben der Dauerlaufklasse H3 die auf einer innovativen Beschichtungstechnologie mit mikrokristallinem Aufbau basierende Oberfläche „</w:t>
      </w:r>
      <w:proofErr w:type="spellStart"/>
      <w:r w:rsidR="00F16A54" w:rsidRPr="0023059B">
        <w:rPr>
          <w:rFonts w:ascii="Arial" w:hAnsi="Arial" w:cs="Arial"/>
        </w:rPr>
        <w:t>Roto</w:t>
      </w:r>
      <w:proofErr w:type="spellEnd"/>
      <w:r w:rsidR="00F16A54" w:rsidRPr="0023059B">
        <w:rPr>
          <w:rFonts w:ascii="Arial" w:hAnsi="Arial" w:cs="Arial"/>
        </w:rPr>
        <w:t xml:space="preserve"> </w:t>
      </w:r>
      <w:proofErr w:type="spellStart"/>
      <w:r w:rsidRPr="0023059B">
        <w:rPr>
          <w:rFonts w:ascii="Arial" w:hAnsi="Arial" w:cs="Arial"/>
        </w:rPr>
        <w:t>Sil</w:t>
      </w:r>
      <w:proofErr w:type="spellEnd"/>
      <w:r w:rsidRPr="0023059B">
        <w:rPr>
          <w:rFonts w:ascii="Arial" w:hAnsi="Arial" w:cs="Arial"/>
        </w:rPr>
        <w:t xml:space="preserve"> Level 6“. Sie komme bei </w:t>
      </w:r>
      <w:r w:rsidR="00D43E38" w:rsidRPr="0023059B">
        <w:rPr>
          <w:rFonts w:ascii="Arial" w:hAnsi="Arial" w:cs="Arial"/>
        </w:rPr>
        <w:t xml:space="preserve">stark </w:t>
      </w:r>
      <w:r w:rsidRPr="0023059B">
        <w:rPr>
          <w:rFonts w:ascii="Arial" w:hAnsi="Arial" w:cs="Arial"/>
        </w:rPr>
        <w:t xml:space="preserve">beanspruchten Verbindungskomponenten wie Nieten, Bolzen sowie </w:t>
      </w:r>
      <w:r w:rsidRPr="0023059B">
        <w:rPr>
          <w:rFonts w:ascii="Arial" w:hAnsi="Arial" w:cs="Arial"/>
        </w:rPr>
        <w:lastRenderedPageBreak/>
        <w:t>Gleitelementen zu</w:t>
      </w:r>
      <w:r w:rsidR="005B60D7" w:rsidRPr="0023059B">
        <w:rPr>
          <w:rFonts w:ascii="Arial" w:hAnsi="Arial" w:cs="Arial"/>
        </w:rPr>
        <w:t>m Einsatz</w:t>
      </w:r>
      <w:r w:rsidRPr="0023059B">
        <w:rPr>
          <w:rFonts w:ascii="Arial" w:hAnsi="Arial" w:cs="Arial"/>
        </w:rPr>
        <w:t xml:space="preserve"> und biete speziell in kritischen Zonen Korrosionsschutz über die Norm hinaus. </w:t>
      </w:r>
    </w:p>
    <w:p w14:paraId="7AA2A31F" w14:textId="77777777" w:rsidR="00B74A56" w:rsidRPr="0023059B" w:rsidRDefault="00B74A56" w:rsidP="00B74A56">
      <w:pPr>
        <w:adjustRightInd w:val="0"/>
        <w:spacing w:line="360" w:lineRule="auto"/>
        <w:ind w:right="1752"/>
        <w:contextualSpacing/>
        <w:jc w:val="both"/>
        <w:rPr>
          <w:rFonts w:ascii="Arial" w:hAnsi="Arial" w:cs="Arial"/>
        </w:rPr>
      </w:pPr>
    </w:p>
    <w:p w14:paraId="4C58D8F1" w14:textId="3A3DDC74" w:rsidR="00B74A56" w:rsidRPr="0023059B" w:rsidRDefault="005B60D7" w:rsidP="00B74A56">
      <w:pPr>
        <w:adjustRightInd w:val="0"/>
        <w:spacing w:line="360" w:lineRule="auto"/>
        <w:ind w:right="1752"/>
        <w:contextualSpacing/>
        <w:jc w:val="both"/>
        <w:rPr>
          <w:rFonts w:ascii="Arial" w:hAnsi="Arial" w:cs="Arial"/>
        </w:rPr>
      </w:pPr>
      <w:r w:rsidRPr="0023059B">
        <w:rPr>
          <w:rFonts w:ascii="Arial" w:hAnsi="Arial" w:cs="Arial"/>
        </w:rPr>
        <w:t xml:space="preserve">Bei </w:t>
      </w:r>
      <w:r w:rsidR="00B74A56" w:rsidRPr="0023059B">
        <w:rPr>
          <w:rFonts w:ascii="Arial" w:hAnsi="Arial" w:cs="Arial"/>
        </w:rPr>
        <w:t xml:space="preserve">„NX“ </w:t>
      </w:r>
      <w:r w:rsidRPr="0023059B">
        <w:rPr>
          <w:rFonts w:ascii="Arial" w:hAnsi="Arial" w:cs="Arial"/>
        </w:rPr>
        <w:t xml:space="preserve">handele es sich </w:t>
      </w:r>
      <w:r w:rsidR="00B74A56" w:rsidRPr="0023059B">
        <w:rPr>
          <w:rFonts w:ascii="Arial" w:hAnsi="Arial" w:cs="Arial"/>
        </w:rPr>
        <w:t>jedoch nicht</w:t>
      </w:r>
      <w:r w:rsidR="00D43E38" w:rsidRPr="0023059B">
        <w:rPr>
          <w:rFonts w:ascii="Arial" w:hAnsi="Arial" w:cs="Arial"/>
        </w:rPr>
        <w:t xml:space="preserve"> nur</w:t>
      </w:r>
      <w:r w:rsidR="00B74A56" w:rsidRPr="0023059B">
        <w:rPr>
          <w:rFonts w:ascii="Arial" w:hAnsi="Arial" w:cs="Arial"/>
        </w:rPr>
        <w:t xml:space="preserve"> </w:t>
      </w:r>
      <w:r w:rsidRPr="0023059B">
        <w:rPr>
          <w:rFonts w:ascii="Arial" w:hAnsi="Arial" w:cs="Arial"/>
        </w:rPr>
        <w:t>um einen</w:t>
      </w:r>
      <w:r w:rsidR="00B74A56" w:rsidRPr="0023059B">
        <w:rPr>
          <w:rFonts w:ascii="Arial" w:hAnsi="Arial" w:cs="Arial"/>
        </w:rPr>
        <w:t xml:space="preserve"> Drehkipp-Beschlag, sondern </w:t>
      </w:r>
      <w:r w:rsidRPr="0023059B">
        <w:rPr>
          <w:rFonts w:ascii="Arial" w:hAnsi="Arial" w:cs="Arial"/>
        </w:rPr>
        <w:t xml:space="preserve">um </w:t>
      </w:r>
      <w:r w:rsidR="00B74A56" w:rsidRPr="0023059B">
        <w:rPr>
          <w:rFonts w:ascii="Arial" w:hAnsi="Arial" w:cs="Arial"/>
        </w:rPr>
        <w:t>ein System mit Mehrwert. Das</w:t>
      </w:r>
      <w:r w:rsidRPr="0023059B">
        <w:rPr>
          <w:rFonts w:ascii="Arial" w:hAnsi="Arial" w:cs="Arial"/>
        </w:rPr>
        <w:t xml:space="preserve"> beweise etwa die aktuelle </w:t>
      </w:r>
      <w:r w:rsidR="00B74A56" w:rsidRPr="0023059B">
        <w:rPr>
          <w:rFonts w:ascii="Arial" w:hAnsi="Arial" w:cs="Arial"/>
        </w:rPr>
        <w:t xml:space="preserve">„Smart Home </w:t>
      </w:r>
      <w:proofErr w:type="spellStart"/>
      <w:r w:rsidR="00B74A56" w:rsidRPr="0023059B">
        <w:rPr>
          <w:rFonts w:ascii="Arial" w:hAnsi="Arial" w:cs="Arial"/>
        </w:rPr>
        <w:t>ready</w:t>
      </w:r>
      <w:proofErr w:type="spellEnd"/>
      <w:r w:rsidR="00B74A56" w:rsidRPr="0023059B">
        <w:rPr>
          <w:rFonts w:ascii="Arial" w:hAnsi="Arial" w:cs="Arial"/>
        </w:rPr>
        <w:t xml:space="preserve">“-Fähigkeit. </w:t>
      </w:r>
      <w:r w:rsidR="00D43E38" w:rsidRPr="0023059B">
        <w:rPr>
          <w:rFonts w:ascii="Arial" w:hAnsi="Arial" w:cs="Arial"/>
        </w:rPr>
        <w:t>Sie beruhe auf dem</w:t>
      </w:r>
      <w:r w:rsidR="00B74A56" w:rsidRPr="0023059B">
        <w:rPr>
          <w:rFonts w:ascii="Arial" w:hAnsi="Arial" w:cs="Arial"/>
        </w:rPr>
        <w:t xml:space="preserve"> </w:t>
      </w:r>
      <w:r w:rsidRPr="0023059B">
        <w:rPr>
          <w:rFonts w:ascii="Arial" w:hAnsi="Arial" w:cs="Arial"/>
        </w:rPr>
        <w:t>neue</w:t>
      </w:r>
      <w:r w:rsidR="00D43E38" w:rsidRPr="0023059B">
        <w:rPr>
          <w:rFonts w:ascii="Arial" w:hAnsi="Arial" w:cs="Arial"/>
        </w:rPr>
        <w:t>n</w:t>
      </w:r>
      <w:r w:rsidRPr="0023059B">
        <w:rPr>
          <w:rFonts w:ascii="Arial" w:hAnsi="Arial" w:cs="Arial"/>
        </w:rPr>
        <w:t xml:space="preserve"> </w:t>
      </w:r>
      <w:r w:rsidR="00B74A56" w:rsidRPr="0023059B">
        <w:rPr>
          <w:rFonts w:ascii="Arial" w:hAnsi="Arial" w:cs="Arial"/>
        </w:rPr>
        <w:t>Funksensor „</w:t>
      </w:r>
      <w:proofErr w:type="spellStart"/>
      <w:r w:rsidR="00F16A54" w:rsidRPr="0023059B">
        <w:rPr>
          <w:rFonts w:ascii="Arial" w:hAnsi="Arial" w:cs="Arial"/>
        </w:rPr>
        <w:t>Roto</w:t>
      </w:r>
      <w:proofErr w:type="spellEnd"/>
      <w:r w:rsidR="00F16A54" w:rsidRPr="0023059B">
        <w:rPr>
          <w:rFonts w:ascii="Arial" w:hAnsi="Arial" w:cs="Arial"/>
        </w:rPr>
        <w:t xml:space="preserve"> </w:t>
      </w:r>
      <w:proofErr w:type="spellStart"/>
      <w:r w:rsidR="00B74A56" w:rsidRPr="0023059B">
        <w:rPr>
          <w:rFonts w:ascii="Arial" w:hAnsi="Arial" w:cs="Arial"/>
        </w:rPr>
        <w:t>Com-Tec</w:t>
      </w:r>
      <w:proofErr w:type="spellEnd"/>
      <w:r w:rsidR="00B74A56" w:rsidRPr="0023059B">
        <w:rPr>
          <w:rFonts w:ascii="Arial" w:hAnsi="Arial" w:cs="Arial"/>
        </w:rPr>
        <w:t xml:space="preserve">“ für den Einbau in die Eckumlenkung. </w:t>
      </w:r>
      <w:r w:rsidRPr="0023059B">
        <w:rPr>
          <w:rFonts w:ascii="Arial" w:hAnsi="Arial" w:cs="Arial"/>
        </w:rPr>
        <w:t>Im Unterschied zu</w:t>
      </w:r>
      <w:r w:rsidR="00B74A56" w:rsidRPr="0023059B">
        <w:rPr>
          <w:rFonts w:ascii="Arial" w:hAnsi="Arial" w:cs="Arial"/>
        </w:rPr>
        <w:t xml:space="preserve"> viele</w:t>
      </w:r>
      <w:r w:rsidRPr="0023059B">
        <w:rPr>
          <w:rFonts w:ascii="Arial" w:hAnsi="Arial" w:cs="Arial"/>
        </w:rPr>
        <w:t>n</w:t>
      </w:r>
      <w:r w:rsidR="00B74A56" w:rsidRPr="0023059B">
        <w:rPr>
          <w:rFonts w:ascii="Arial" w:hAnsi="Arial" w:cs="Arial"/>
        </w:rPr>
        <w:t xml:space="preserve"> andere</w:t>
      </w:r>
      <w:r w:rsidRPr="0023059B">
        <w:rPr>
          <w:rFonts w:ascii="Arial" w:hAnsi="Arial" w:cs="Arial"/>
        </w:rPr>
        <w:t>n</w:t>
      </w:r>
      <w:r w:rsidR="00B74A56" w:rsidRPr="0023059B">
        <w:rPr>
          <w:rFonts w:ascii="Arial" w:hAnsi="Arial" w:cs="Arial"/>
        </w:rPr>
        <w:t xml:space="preserve"> Modelle</w:t>
      </w:r>
      <w:r w:rsidRPr="0023059B">
        <w:rPr>
          <w:rFonts w:ascii="Arial" w:hAnsi="Arial" w:cs="Arial"/>
        </w:rPr>
        <w:t>n</w:t>
      </w:r>
      <w:r w:rsidR="00B74A56" w:rsidRPr="0023059B">
        <w:rPr>
          <w:rFonts w:ascii="Arial" w:hAnsi="Arial" w:cs="Arial"/>
        </w:rPr>
        <w:t xml:space="preserve"> erkenne er über die Abtastung des Beschlags, ob ein Fenster wirklich verriegelt oder </w:t>
      </w:r>
      <w:r w:rsidR="00EA1C59" w:rsidRPr="0023059B">
        <w:rPr>
          <w:rFonts w:ascii="Arial" w:hAnsi="Arial" w:cs="Arial"/>
        </w:rPr>
        <w:t>lediglich</w:t>
      </w:r>
      <w:r w:rsidR="00B74A56" w:rsidRPr="0023059B">
        <w:rPr>
          <w:rFonts w:ascii="Arial" w:hAnsi="Arial" w:cs="Arial"/>
        </w:rPr>
        <w:t xml:space="preserve"> angelehnt sei. </w:t>
      </w:r>
      <w:r w:rsidRPr="0023059B">
        <w:rPr>
          <w:rFonts w:ascii="Arial" w:hAnsi="Arial" w:cs="Arial"/>
        </w:rPr>
        <w:t xml:space="preserve">Ein Erschütterungssensor </w:t>
      </w:r>
      <w:r w:rsidR="00EA1C59" w:rsidRPr="0023059B">
        <w:rPr>
          <w:rFonts w:ascii="Arial" w:hAnsi="Arial" w:cs="Arial"/>
        </w:rPr>
        <w:t>signalisiere</w:t>
      </w:r>
      <w:r w:rsidRPr="0023059B">
        <w:rPr>
          <w:rFonts w:ascii="Arial" w:hAnsi="Arial" w:cs="Arial"/>
        </w:rPr>
        <w:t xml:space="preserve"> eventuelle Einbruchversuche am Fenster zuverlässig. Der Fortschritt für mehr S</w:t>
      </w:r>
      <w:r w:rsidR="00B74A56" w:rsidRPr="0023059B">
        <w:rPr>
          <w:rFonts w:ascii="Arial" w:hAnsi="Arial" w:cs="Arial"/>
        </w:rPr>
        <w:t xml:space="preserve">icherheit und Komfort stehe in drei Varianten und ferner für </w:t>
      </w:r>
      <w:r w:rsidRPr="0023059B">
        <w:rPr>
          <w:rFonts w:ascii="Arial" w:hAnsi="Arial" w:cs="Arial"/>
        </w:rPr>
        <w:t xml:space="preserve">die </w:t>
      </w:r>
      <w:r w:rsidR="00B74A56" w:rsidRPr="0023059B">
        <w:rPr>
          <w:rFonts w:ascii="Arial" w:hAnsi="Arial" w:cs="Arial"/>
        </w:rPr>
        <w:t xml:space="preserve">Schiebesysteme </w:t>
      </w:r>
      <w:r w:rsidRPr="0023059B">
        <w:rPr>
          <w:rFonts w:ascii="Arial" w:hAnsi="Arial" w:cs="Arial"/>
        </w:rPr>
        <w:t xml:space="preserve">„Patio </w:t>
      </w:r>
      <w:proofErr w:type="spellStart"/>
      <w:r w:rsidRPr="0023059B">
        <w:rPr>
          <w:rFonts w:ascii="Arial" w:hAnsi="Arial" w:cs="Arial"/>
        </w:rPr>
        <w:t>Alversa</w:t>
      </w:r>
      <w:proofErr w:type="spellEnd"/>
      <w:r w:rsidRPr="0023059B">
        <w:rPr>
          <w:rFonts w:ascii="Arial" w:hAnsi="Arial" w:cs="Arial"/>
        </w:rPr>
        <w:t xml:space="preserve">“ </w:t>
      </w:r>
      <w:r w:rsidR="00B74A56" w:rsidRPr="0023059B">
        <w:rPr>
          <w:rFonts w:ascii="Arial" w:hAnsi="Arial" w:cs="Arial"/>
        </w:rPr>
        <w:t>zur Verfügung.</w:t>
      </w:r>
      <w:r w:rsidRPr="0023059B">
        <w:rPr>
          <w:rFonts w:ascii="Arial" w:hAnsi="Arial" w:cs="Arial"/>
        </w:rPr>
        <w:t xml:space="preserve"> Außerdem gebe es neben den kabellosen auch kabelgebundene Sensoren im Sortiment. Sie eignen sich, so der Direktor Produktinnovation, u. a. gut für den Einbau in Objekten und sind etwa mit </w:t>
      </w:r>
      <w:proofErr w:type="spellStart"/>
      <w:r w:rsidR="00F16A54" w:rsidRPr="0023059B">
        <w:rPr>
          <w:rFonts w:ascii="Arial" w:hAnsi="Arial" w:cs="Arial"/>
        </w:rPr>
        <w:t>VdS</w:t>
      </w:r>
      <w:proofErr w:type="spellEnd"/>
      <w:r w:rsidR="00F16A54" w:rsidRPr="0023059B">
        <w:rPr>
          <w:rFonts w:ascii="Arial" w:hAnsi="Arial" w:cs="Arial"/>
        </w:rPr>
        <w:t xml:space="preserve">-zertifizierten </w:t>
      </w:r>
      <w:r w:rsidRPr="0023059B">
        <w:rPr>
          <w:rFonts w:ascii="Arial" w:hAnsi="Arial" w:cs="Arial"/>
        </w:rPr>
        <w:t>Einbruchmeldeanlagen koppelbar.</w:t>
      </w:r>
    </w:p>
    <w:p w14:paraId="2ED03A84" w14:textId="0561AE07" w:rsidR="005B60D7" w:rsidRPr="0023059B" w:rsidRDefault="005B60D7" w:rsidP="00B74A56">
      <w:pPr>
        <w:adjustRightInd w:val="0"/>
        <w:spacing w:line="360" w:lineRule="auto"/>
        <w:ind w:right="1752"/>
        <w:contextualSpacing/>
        <w:jc w:val="both"/>
        <w:rPr>
          <w:rFonts w:ascii="Arial" w:hAnsi="Arial" w:cs="Arial"/>
        </w:rPr>
      </w:pPr>
    </w:p>
    <w:p w14:paraId="53AFCCC0" w14:textId="4DAF65FD" w:rsidR="0006239A" w:rsidRPr="0023059B" w:rsidRDefault="00EA1C59" w:rsidP="0006239A">
      <w:pPr>
        <w:adjustRightInd w:val="0"/>
        <w:spacing w:line="360" w:lineRule="auto"/>
        <w:ind w:right="1752"/>
        <w:contextualSpacing/>
        <w:jc w:val="both"/>
        <w:rPr>
          <w:rFonts w:ascii="Arial" w:hAnsi="Arial" w:cs="Arial"/>
          <w:b/>
          <w:bCs/>
        </w:rPr>
      </w:pPr>
      <w:r w:rsidRPr="0023059B">
        <w:rPr>
          <w:rFonts w:ascii="Arial" w:hAnsi="Arial" w:cs="Arial"/>
          <w:b/>
          <w:bCs/>
        </w:rPr>
        <w:t>Noch robuster und besser</w:t>
      </w:r>
    </w:p>
    <w:p w14:paraId="0F5DEE61" w14:textId="218EBCAF" w:rsidR="005B60D7" w:rsidRPr="0023059B" w:rsidRDefault="005B60D7" w:rsidP="00B74A56">
      <w:pPr>
        <w:adjustRightInd w:val="0"/>
        <w:spacing w:line="360" w:lineRule="auto"/>
        <w:ind w:right="1752"/>
        <w:contextualSpacing/>
        <w:jc w:val="both"/>
        <w:rPr>
          <w:rFonts w:ascii="Arial" w:hAnsi="Arial" w:cs="Arial"/>
        </w:rPr>
      </w:pPr>
    </w:p>
    <w:p w14:paraId="6397F0EA" w14:textId="2FC6CB5F" w:rsidR="00AC6DFE" w:rsidRPr="0023059B" w:rsidRDefault="00AC6DFE" w:rsidP="00AC6DFE">
      <w:pPr>
        <w:adjustRightInd w:val="0"/>
        <w:spacing w:line="360" w:lineRule="auto"/>
        <w:ind w:right="1752"/>
        <w:contextualSpacing/>
        <w:jc w:val="both"/>
        <w:rPr>
          <w:rFonts w:ascii="Arial" w:hAnsi="Arial" w:cs="Arial"/>
        </w:rPr>
      </w:pPr>
      <w:r w:rsidRPr="0023059B">
        <w:rPr>
          <w:rFonts w:ascii="Arial" w:hAnsi="Arial" w:cs="Arial"/>
        </w:rPr>
        <w:t xml:space="preserve">Mit dem neuen V-Zapfen fließe im 1. Quartal 2020 ein weiteres </w:t>
      </w:r>
      <w:r w:rsidR="00EA1C59" w:rsidRPr="0023059B">
        <w:rPr>
          <w:rFonts w:ascii="Arial" w:hAnsi="Arial" w:cs="Arial"/>
        </w:rPr>
        <w:t>Modul</w:t>
      </w:r>
      <w:r w:rsidRPr="0023059B">
        <w:rPr>
          <w:rFonts w:ascii="Arial" w:hAnsi="Arial" w:cs="Arial"/>
        </w:rPr>
        <w:t xml:space="preserve"> in die Beschlagserie ein. Sein nochmals vergrößerter Falzlufttoleranzbereich begünstige eine schnelle Montage, da er weniger Ein- bzw. Nachstellungen erfordere. Das integrierte Feingewinde bewirke eine präzise Höhen</w:t>
      </w:r>
      <w:r w:rsidR="00EA1C59" w:rsidRPr="0023059B">
        <w:rPr>
          <w:rFonts w:ascii="Arial" w:hAnsi="Arial" w:cs="Arial"/>
        </w:rPr>
        <w:t>justierung</w:t>
      </w:r>
      <w:r w:rsidRPr="0023059B">
        <w:rPr>
          <w:rFonts w:ascii="Arial" w:hAnsi="Arial" w:cs="Arial"/>
        </w:rPr>
        <w:t xml:space="preserve"> und </w:t>
      </w:r>
      <w:r w:rsidR="00EA1C59" w:rsidRPr="0023059B">
        <w:rPr>
          <w:rFonts w:ascii="Arial" w:hAnsi="Arial" w:cs="Arial"/>
        </w:rPr>
        <w:t>minimiere</w:t>
      </w:r>
      <w:r w:rsidRPr="0023059B">
        <w:rPr>
          <w:rFonts w:ascii="Arial" w:hAnsi="Arial" w:cs="Arial"/>
        </w:rPr>
        <w:t xml:space="preserve"> damit das Ko</w:t>
      </w:r>
      <w:r w:rsidR="00EA1C59" w:rsidRPr="0023059B">
        <w:rPr>
          <w:rFonts w:ascii="Arial" w:hAnsi="Arial" w:cs="Arial"/>
        </w:rPr>
        <w:t>lli</w:t>
      </w:r>
      <w:r w:rsidRPr="0023059B">
        <w:rPr>
          <w:rFonts w:ascii="Arial" w:hAnsi="Arial" w:cs="Arial"/>
        </w:rPr>
        <w:t xml:space="preserve">sionsrisiko mit anderen Bauteilen. Der auch durch die geringe Zapfenbewegung erreichte hohe und gleichmäßige Anpressdruck vermeide Energieverluste. Die </w:t>
      </w:r>
      <w:r w:rsidR="00EA1C59" w:rsidRPr="0023059B">
        <w:rPr>
          <w:rFonts w:ascii="Arial" w:hAnsi="Arial" w:cs="Arial"/>
        </w:rPr>
        <w:t>große</w:t>
      </w:r>
      <w:r w:rsidRPr="0023059B">
        <w:rPr>
          <w:rFonts w:ascii="Arial" w:hAnsi="Arial" w:cs="Arial"/>
        </w:rPr>
        <w:t xml:space="preserve"> Einbruchsicherheit komplettiere die Pluspunkte. All das mache den neuen Schließzapfen noch robuster und zuverlässiger.</w:t>
      </w:r>
    </w:p>
    <w:p w14:paraId="08A7132B" w14:textId="32441C04" w:rsidR="00AC6DFE" w:rsidRPr="0023059B" w:rsidRDefault="00AC6DFE" w:rsidP="00AC6DFE">
      <w:pPr>
        <w:adjustRightInd w:val="0"/>
        <w:spacing w:line="360" w:lineRule="auto"/>
        <w:ind w:right="1752"/>
        <w:contextualSpacing/>
        <w:jc w:val="both"/>
        <w:rPr>
          <w:rFonts w:ascii="Arial" w:hAnsi="Arial" w:cs="Arial"/>
        </w:rPr>
      </w:pPr>
    </w:p>
    <w:p w14:paraId="4B40AA6B" w14:textId="543AD3B1" w:rsidR="00AC6DFE" w:rsidRPr="0023059B" w:rsidRDefault="00AC6DFE" w:rsidP="00AC6DFE">
      <w:pPr>
        <w:adjustRightInd w:val="0"/>
        <w:spacing w:line="360" w:lineRule="auto"/>
        <w:ind w:right="1752"/>
        <w:contextualSpacing/>
        <w:jc w:val="both"/>
        <w:rPr>
          <w:rFonts w:ascii="Arial" w:hAnsi="Arial" w:cs="Arial"/>
        </w:rPr>
      </w:pPr>
      <w:r w:rsidRPr="0023059B">
        <w:rPr>
          <w:rFonts w:ascii="Arial" w:hAnsi="Arial" w:cs="Arial"/>
        </w:rPr>
        <w:t xml:space="preserve">Zuletzt hob Schmidt hervor, dass das umfassende „NX“-Sortiment auch bei den Schiebesystemen „Patio </w:t>
      </w:r>
      <w:proofErr w:type="spellStart"/>
      <w:r w:rsidRPr="0023059B">
        <w:rPr>
          <w:rFonts w:ascii="Arial" w:hAnsi="Arial" w:cs="Arial"/>
        </w:rPr>
        <w:t>Alversa</w:t>
      </w:r>
      <w:proofErr w:type="spellEnd"/>
      <w:r w:rsidRPr="0023059B">
        <w:rPr>
          <w:rFonts w:ascii="Arial" w:hAnsi="Arial" w:cs="Arial"/>
        </w:rPr>
        <w:t xml:space="preserve">“ und „Patio </w:t>
      </w:r>
      <w:proofErr w:type="spellStart"/>
      <w:r w:rsidRPr="0023059B">
        <w:rPr>
          <w:rFonts w:ascii="Arial" w:hAnsi="Arial" w:cs="Arial"/>
        </w:rPr>
        <w:t>Ino</w:t>
      </w:r>
      <w:r w:rsidR="00F4251E" w:rsidRPr="0023059B">
        <w:rPr>
          <w:rFonts w:ascii="Arial" w:hAnsi="Arial" w:cs="Arial"/>
        </w:rPr>
        <w:t>w</w:t>
      </w:r>
      <w:r w:rsidRPr="0023059B">
        <w:rPr>
          <w:rFonts w:ascii="Arial" w:hAnsi="Arial" w:cs="Arial"/>
        </w:rPr>
        <w:t>a</w:t>
      </w:r>
      <w:proofErr w:type="spellEnd"/>
      <w:r w:rsidRPr="0023059B">
        <w:rPr>
          <w:rFonts w:ascii="Arial" w:hAnsi="Arial" w:cs="Arial"/>
        </w:rPr>
        <w:t xml:space="preserve">“ eingesetzt wird. Die Effekte: </w:t>
      </w:r>
      <w:r w:rsidR="00EA1C59" w:rsidRPr="0023059B">
        <w:rPr>
          <w:rFonts w:ascii="Arial" w:hAnsi="Arial" w:cs="Arial"/>
        </w:rPr>
        <w:t>we</w:t>
      </w:r>
      <w:r w:rsidRPr="0023059B">
        <w:rPr>
          <w:rFonts w:ascii="Arial" w:hAnsi="Arial" w:cs="Arial"/>
        </w:rPr>
        <w:t>n</w:t>
      </w:r>
      <w:r w:rsidR="00EA1C59" w:rsidRPr="0023059B">
        <w:rPr>
          <w:rFonts w:ascii="Arial" w:hAnsi="Arial" w:cs="Arial"/>
        </w:rPr>
        <w:t>i</w:t>
      </w:r>
      <w:r w:rsidRPr="0023059B">
        <w:rPr>
          <w:rFonts w:ascii="Arial" w:hAnsi="Arial" w:cs="Arial"/>
        </w:rPr>
        <w:t>ger Komplexität und reduzierte Artikelzahl. Beides gehöre ebenfalls in die Kategorie „Konkreter Kundennutzen“.</w:t>
      </w:r>
    </w:p>
    <w:p w14:paraId="7976343A" w14:textId="77777777" w:rsidR="00B74A56" w:rsidRPr="0023059B" w:rsidRDefault="00B74A56" w:rsidP="00B74A56">
      <w:pPr>
        <w:adjustRightInd w:val="0"/>
        <w:spacing w:line="360" w:lineRule="auto"/>
        <w:ind w:right="1751"/>
        <w:contextualSpacing/>
        <w:jc w:val="both"/>
        <w:rPr>
          <w:rFonts w:ascii="Arial" w:hAnsi="Arial" w:cs="Arial"/>
        </w:rPr>
      </w:pPr>
    </w:p>
    <w:p w14:paraId="65D7FDDD" w14:textId="77777777" w:rsidR="00894511" w:rsidRPr="0023059B" w:rsidRDefault="00B74A56" w:rsidP="00B74A56">
      <w:pPr>
        <w:ind w:right="1751"/>
        <w:jc w:val="both"/>
        <w:rPr>
          <w:rFonts w:ascii="Arial" w:hAnsi="Arial" w:cs="Arial"/>
          <w:bCs/>
          <w:iCs/>
          <w:color w:val="000000" w:themeColor="text1"/>
          <w:lang w:val="en-US"/>
        </w:rPr>
      </w:pPr>
      <w:r w:rsidRPr="0023059B">
        <w:rPr>
          <w:rFonts w:ascii="Arial" w:hAnsi="Arial" w:cs="Arial"/>
          <w:bCs/>
          <w:iCs/>
          <w:color w:val="000000" w:themeColor="text1"/>
          <w:lang w:val="en-US"/>
        </w:rPr>
        <w:lastRenderedPageBreak/>
        <w:t xml:space="preserve">* Germany Trade &amp; Invest, </w:t>
      </w:r>
      <w:proofErr w:type="spellStart"/>
      <w:r w:rsidRPr="0023059B">
        <w:rPr>
          <w:rFonts w:ascii="Arial" w:hAnsi="Arial" w:cs="Arial"/>
          <w:bCs/>
          <w:iCs/>
          <w:color w:val="000000" w:themeColor="text1"/>
          <w:lang w:val="en-US"/>
        </w:rPr>
        <w:t>Euroconstruct</w:t>
      </w:r>
      <w:proofErr w:type="spellEnd"/>
      <w:r w:rsidRPr="0023059B">
        <w:rPr>
          <w:rFonts w:ascii="Arial" w:hAnsi="Arial" w:cs="Arial"/>
          <w:bCs/>
          <w:iCs/>
          <w:color w:val="000000" w:themeColor="text1"/>
          <w:lang w:val="en-US"/>
        </w:rPr>
        <w:t>, Interconnection, CAB, OKNA Marketing, VFF, Drucker Report</w:t>
      </w:r>
    </w:p>
    <w:p w14:paraId="16916F91" w14:textId="723F2E7F" w:rsidR="00AF0504" w:rsidRPr="0023059B" w:rsidRDefault="00AF0504" w:rsidP="00B74A56">
      <w:pPr>
        <w:ind w:right="1751"/>
        <w:jc w:val="both"/>
        <w:rPr>
          <w:rFonts w:ascii="Arial" w:hAnsi="Arial" w:cs="Arial"/>
          <w:b/>
          <w:i/>
          <w:color w:val="000000" w:themeColor="text1"/>
          <w:lang w:val="en-US"/>
        </w:rPr>
      </w:pPr>
    </w:p>
    <w:p w14:paraId="485F7445" w14:textId="77777777" w:rsidR="00AF0504" w:rsidRDefault="00AF0504" w:rsidP="00B74A56">
      <w:pPr>
        <w:ind w:right="1751"/>
        <w:jc w:val="both"/>
        <w:rPr>
          <w:rFonts w:ascii="Arial" w:hAnsi="Arial" w:cs="Arial"/>
          <w:b/>
          <w:color w:val="000000" w:themeColor="text1"/>
          <w:lang w:val="en-US"/>
        </w:rPr>
      </w:pPr>
    </w:p>
    <w:p w14:paraId="74A1047F" w14:textId="77777777" w:rsidR="00893EEA" w:rsidRDefault="00893EEA" w:rsidP="00B74A56">
      <w:pPr>
        <w:ind w:right="1751"/>
        <w:jc w:val="both"/>
        <w:rPr>
          <w:rFonts w:ascii="Arial" w:hAnsi="Arial" w:cs="Arial"/>
          <w:b/>
          <w:color w:val="000000" w:themeColor="text1"/>
          <w:lang w:val="en-US"/>
        </w:rPr>
      </w:pPr>
    </w:p>
    <w:p w14:paraId="60366FE6" w14:textId="77777777" w:rsidR="00893EEA" w:rsidRPr="0023059B" w:rsidRDefault="00893EEA" w:rsidP="00B74A56">
      <w:pPr>
        <w:ind w:right="1751"/>
        <w:jc w:val="both"/>
        <w:rPr>
          <w:rFonts w:ascii="Arial" w:hAnsi="Arial" w:cs="Arial"/>
          <w:b/>
          <w:color w:val="000000" w:themeColor="text1"/>
          <w:lang w:val="en-US"/>
        </w:rPr>
      </w:pPr>
    </w:p>
    <w:p w14:paraId="29930B07" w14:textId="3C137B36" w:rsidR="007F4FB7" w:rsidRPr="0023059B" w:rsidRDefault="007F4FB7" w:rsidP="007F4FB7">
      <w:pPr>
        <w:rPr>
          <w:rFonts w:ascii="Arial" w:hAnsi="Arial" w:cs="Arial"/>
          <w:b/>
          <w:i/>
        </w:rPr>
      </w:pPr>
      <w:r w:rsidRPr="0023059B">
        <w:rPr>
          <w:rFonts w:ascii="Arial" w:hAnsi="Arial" w:cs="Arial"/>
          <w:b/>
          <w:i/>
        </w:rPr>
        <w:t>Bildtexte</w:t>
      </w:r>
    </w:p>
    <w:p w14:paraId="476A3D5C" w14:textId="4777100F" w:rsidR="007F4FB7" w:rsidRPr="0023059B" w:rsidRDefault="007F4FB7" w:rsidP="007F4FB7">
      <w:pPr>
        <w:spacing w:line="360" w:lineRule="auto"/>
        <w:ind w:right="1985"/>
        <w:rPr>
          <w:rFonts w:ascii="Arial" w:hAnsi="Arial" w:cs="Arial"/>
          <w:bCs/>
        </w:rPr>
      </w:pPr>
    </w:p>
    <w:p w14:paraId="3DAFFC3F" w14:textId="4F47FE33" w:rsidR="00B74A56" w:rsidRPr="0023059B" w:rsidRDefault="00054729" w:rsidP="007F4FB7">
      <w:pPr>
        <w:spacing w:line="360" w:lineRule="auto"/>
        <w:ind w:right="1985"/>
        <w:rPr>
          <w:rFonts w:ascii="Arial" w:hAnsi="Arial" w:cs="Arial"/>
          <w:bCs/>
        </w:rPr>
      </w:pPr>
      <w:r w:rsidRPr="0023059B">
        <w:rPr>
          <w:rFonts w:ascii="Arial" w:hAnsi="Arial" w:cs="Arial"/>
          <w:bCs/>
          <w:noProof/>
        </w:rPr>
        <w:drawing>
          <wp:inline distT="0" distB="0" distL="0" distR="0" wp14:anchorId="17EFCB90" wp14:editId="3D377950">
            <wp:extent cx="4345117" cy="3322621"/>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us Sander.jpg"/>
                    <pic:cNvPicPr/>
                  </pic:nvPicPr>
                  <pic:blipFill>
                    <a:blip r:embed="rId7"/>
                    <a:stretch>
                      <a:fillRect/>
                    </a:stretch>
                  </pic:blipFill>
                  <pic:spPr>
                    <a:xfrm>
                      <a:off x="0" y="0"/>
                      <a:ext cx="4376235" cy="3346416"/>
                    </a:xfrm>
                    <a:prstGeom prst="rect">
                      <a:avLst/>
                    </a:prstGeom>
                  </pic:spPr>
                </pic:pic>
              </a:graphicData>
            </a:graphic>
          </wp:inline>
        </w:drawing>
      </w:r>
    </w:p>
    <w:p w14:paraId="05E3D09D" w14:textId="713D5198" w:rsidR="007F3B2D" w:rsidRPr="0023059B" w:rsidRDefault="007F3B2D" w:rsidP="007F4FB7">
      <w:pPr>
        <w:tabs>
          <w:tab w:val="right" w:pos="6804"/>
        </w:tabs>
        <w:spacing w:line="360" w:lineRule="auto"/>
        <w:ind w:right="1985"/>
        <w:jc w:val="both"/>
        <w:rPr>
          <w:rFonts w:ascii="Arial" w:hAnsi="Arial" w:cs="Arial"/>
        </w:rPr>
      </w:pPr>
      <w:r w:rsidRPr="0023059B">
        <w:rPr>
          <w:rFonts w:ascii="Arial" w:hAnsi="Arial" w:cs="Arial"/>
        </w:rPr>
        <w:t xml:space="preserve">Stand den Journalisten während des 14. internationalen Fachpressetages erstmals </w:t>
      </w:r>
      <w:r w:rsidR="00AC5E43" w:rsidRPr="0023059B">
        <w:rPr>
          <w:rFonts w:ascii="Arial" w:hAnsi="Arial" w:cs="Arial"/>
        </w:rPr>
        <w:t>Rede und Antwort: Marcus Sander. Der neue Vorsitzende der Geschäftsführung der Roto Frank Fenster- und Türtechnologie GmbH stufte dabei die globale Entwicklung des Beschlagspezialisten 2019 als „insgesamt stabil“ ein. Auf Basis eines „überdurchschnittlichen Sortiments- und Lei</w:t>
      </w:r>
      <w:r w:rsidR="00142B62" w:rsidRPr="0023059B">
        <w:rPr>
          <w:rFonts w:ascii="Arial" w:hAnsi="Arial" w:cs="Arial"/>
        </w:rPr>
        <w:t>s</w:t>
      </w:r>
      <w:r w:rsidR="00AC5E43" w:rsidRPr="0023059B">
        <w:rPr>
          <w:rFonts w:ascii="Arial" w:hAnsi="Arial" w:cs="Arial"/>
        </w:rPr>
        <w:t>tungsportfolios“ zeigt</w:t>
      </w:r>
      <w:r w:rsidR="00142B62" w:rsidRPr="0023059B">
        <w:rPr>
          <w:rFonts w:ascii="Arial" w:hAnsi="Arial" w:cs="Arial"/>
        </w:rPr>
        <w:t>e</w:t>
      </w:r>
      <w:r w:rsidR="00AC5E43" w:rsidRPr="0023059B">
        <w:rPr>
          <w:rFonts w:ascii="Arial" w:hAnsi="Arial" w:cs="Arial"/>
        </w:rPr>
        <w:t xml:space="preserve"> er sich davon überzeugt, die künftigen Wachstumschancen konsequent nutzen zu können.</w:t>
      </w:r>
    </w:p>
    <w:p w14:paraId="4EBBC58C" w14:textId="06B0FEB3" w:rsidR="007F4FB7" w:rsidRPr="0023059B" w:rsidRDefault="007F4FB7" w:rsidP="00811C08">
      <w:pPr>
        <w:spacing w:line="360" w:lineRule="auto"/>
        <w:ind w:right="1985"/>
        <w:jc w:val="both"/>
        <w:rPr>
          <w:rFonts w:ascii="Arial" w:hAnsi="Arial" w:cs="Arial"/>
          <w:bCs/>
          <w:lang w:val="it-IT"/>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
          <w:lang w:val="it-IT"/>
        </w:rPr>
        <w:t xml:space="preserve"> </w:t>
      </w:r>
      <w:r w:rsidRPr="0023059B">
        <w:rPr>
          <w:rFonts w:ascii="Arial" w:eastAsia="Times" w:hAnsi="Arial" w:cs="Arial"/>
          <w:bCs/>
          <w:lang w:val="it-IT"/>
        </w:rPr>
        <w:t xml:space="preserve">/ </w:t>
      </w:r>
      <w:r w:rsidR="00C62635" w:rsidRPr="0023059B">
        <w:rPr>
          <w:rFonts w:ascii="Arial" w:eastAsia="Times" w:hAnsi="Arial" w:cs="Arial"/>
          <w:bCs/>
          <w:lang w:val="it-IT"/>
        </w:rPr>
        <w:t>Marcus_Sander</w:t>
      </w:r>
      <w:r w:rsidRPr="0023059B">
        <w:rPr>
          <w:rFonts w:ascii="Arial" w:eastAsia="Times" w:hAnsi="Arial" w:cs="Arial"/>
          <w:bCs/>
          <w:lang w:val="it-IT"/>
        </w:rPr>
        <w:t>.jpg</w:t>
      </w:r>
    </w:p>
    <w:p w14:paraId="78FB5E29" w14:textId="600E431E" w:rsidR="00B74A56" w:rsidRPr="0023059B" w:rsidRDefault="0002069C" w:rsidP="007F4FB7">
      <w:pPr>
        <w:spacing w:line="360" w:lineRule="auto"/>
        <w:ind w:right="1985"/>
        <w:rPr>
          <w:rFonts w:ascii="Arial" w:hAnsi="Arial" w:cs="Arial"/>
          <w:bCs/>
          <w:lang w:val="it-IT"/>
        </w:rPr>
      </w:pPr>
      <w:r>
        <w:rPr>
          <w:rFonts w:ascii="Arial" w:hAnsi="Arial" w:cs="Arial"/>
          <w:noProof/>
        </w:rPr>
        <w:lastRenderedPageBreak/>
        <w:drawing>
          <wp:inline distT="0" distB="0" distL="0" distR="0" wp14:anchorId="196FCFCE" wp14:editId="3D5E2716">
            <wp:extent cx="4322445" cy="5082540"/>
            <wp:effectExtent l="0" t="0" r="1905" b="3810"/>
            <wp:docPr id="12" name="Grafik 12" descr="D:\users\barths\AppData\Local\Microsoft\Windows\INetCache\Content.Word\Marient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barths\AppData\Local\Microsoft\Windows\INetCache\Content.Word\Marientur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5082540"/>
                    </a:xfrm>
                    <a:prstGeom prst="rect">
                      <a:avLst/>
                    </a:prstGeom>
                    <a:noFill/>
                    <a:ln>
                      <a:noFill/>
                    </a:ln>
                  </pic:spPr>
                </pic:pic>
              </a:graphicData>
            </a:graphic>
          </wp:inline>
        </w:drawing>
      </w:r>
      <w:bookmarkStart w:id="0" w:name="_GoBack"/>
      <w:bookmarkEnd w:id="0"/>
    </w:p>
    <w:p w14:paraId="64561A8D" w14:textId="3C6DEDAB" w:rsidR="00EE74CB" w:rsidRPr="0023059B" w:rsidRDefault="00EE74CB" w:rsidP="00B74A56">
      <w:pPr>
        <w:spacing w:line="360" w:lineRule="auto"/>
        <w:ind w:right="1985"/>
        <w:jc w:val="both"/>
        <w:rPr>
          <w:rFonts w:ascii="Arial" w:hAnsi="Arial" w:cs="Arial"/>
        </w:rPr>
      </w:pPr>
    </w:p>
    <w:p w14:paraId="68A3EAB2" w14:textId="7E57652A" w:rsidR="00AC5E43" w:rsidRPr="0023059B" w:rsidRDefault="00AC5E43" w:rsidP="00B74A56">
      <w:pPr>
        <w:spacing w:line="360" w:lineRule="auto"/>
        <w:ind w:right="1985"/>
        <w:jc w:val="both"/>
        <w:rPr>
          <w:rFonts w:ascii="Arial" w:hAnsi="Arial" w:cs="Arial"/>
        </w:rPr>
      </w:pPr>
      <w:r w:rsidRPr="0023059B">
        <w:rPr>
          <w:rFonts w:ascii="Arial" w:hAnsi="Arial" w:cs="Arial"/>
        </w:rPr>
        <w:t xml:space="preserve">„Es liegt auf der Hand, dass wir uns als </w:t>
      </w:r>
      <w:r w:rsidR="00142B62" w:rsidRPr="0023059B">
        <w:rPr>
          <w:rFonts w:ascii="Arial" w:hAnsi="Arial" w:cs="Arial"/>
        </w:rPr>
        <w:t>weltweit</w:t>
      </w:r>
      <w:r w:rsidRPr="0023059B">
        <w:rPr>
          <w:rFonts w:ascii="Arial" w:hAnsi="Arial" w:cs="Arial"/>
        </w:rPr>
        <w:t xml:space="preserve"> agierender Hersteller von Beschlagtechnologien für Fenster und Außentüren aller Öffnungsarten und Rahmenmaterialien in jeder Region intensiv um die Marktbearbeitung kümmern“, erklärte die Geschäftsführung von Roto Frank Fenster- und Türtechnologie Mitte November 2019 vor </w:t>
      </w:r>
      <w:r w:rsidR="00142B62" w:rsidRPr="0023059B">
        <w:rPr>
          <w:rFonts w:ascii="Arial" w:hAnsi="Arial" w:cs="Arial"/>
        </w:rPr>
        <w:t>internationalen</w:t>
      </w:r>
      <w:r w:rsidRPr="0023059B">
        <w:rPr>
          <w:rFonts w:ascii="Arial" w:hAnsi="Arial" w:cs="Arial"/>
        </w:rPr>
        <w:t xml:space="preserve"> Fachjournalisten. Ein Resultat: </w:t>
      </w:r>
      <w:r w:rsidR="00142B62" w:rsidRPr="0023059B">
        <w:rPr>
          <w:rFonts w:ascii="Arial" w:hAnsi="Arial" w:cs="Arial"/>
        </w:rPr>
        <w:t>z</w:t>
      </w:r>
      <w:r w:rsidRPr="0023059B">
        <w:rPr>
          <w:rFonts w:ascii="Arial" w:hAnsi="Arial" w:cs="Arial"/>
        </w:rPr>
        <w:t xml:space="preserve">ahlreiche Referenzobjekte auf dem gesamten Globus. Das Foto zeigt den Marienturm (Bildmitte) in der Finanzmetropole Frankfurt am Main. Hier wurden 4.300 Drehfenster mit dem verdeckten Beschlag „AL </w:t>
      </w:r>
      <w:proofErr w:type="spellStart"/>
      <w:r w:rsidRPr="0023059B">
        <w:rPr>
          <w:rFonts w:ascii="Arial" w:hAnsi="Arial" w:cs="Arial"/>
        </w:rPr>
        <w:t>Designo</w:t>
      </w:r>
      <w:proofErr w:type="spellEnd"/>
      <w:r w:rsidRPr="0023059B">
        <w:rPr>
          <w:rFonts w:ascii="Arial" w:hAnsi="Arial" w:cs="Arial"/>
        </w:rPr>
        <w:t xml:space="preserve">“ und 1.675 Lüftungsklappen mit Ausstellscheren aus dem Programm „PS </w:t>
      </w:r>
      <w:proofErr w:type="spellStart"/>
      <w:r w:rsidRPr="0023059B">
        <w:rPr>
          <w:rFonts w:ascii="Arial" w:hAnsi="Arial" w:cs="Arial"/>
        </w:rPr>
        <w:t>Aintree</w:t>
      </w:r>
      <w:proofErr w:type="spellEnd"/>
      <w:r w:rsidRPr="0023059B">
        <w:rPr>
          <w:rFonts w:ascii="Arial" w:hAnsi="Arial" w:cs="Arial"/>
        </w:rPr>
        <w:t>“ ausgestattet.</w:t>
      </w:r>
    </w:p>
    <w:p w14:paraId="5E784EF5" w14:textId="30493300" w:rsidR="00142B62" w:rsidRPr="0023059B" w:rsidRDefault="00B74A56" w:rsidP="00B74A56">
      <w:pPr>
        <w:spacing w:line="360" w:lineRule="auto"/>
        <w:ind w:right="1985"/>
        <w:jc w:val="both"/>
        <w:rPr>
          <w:rFonts w:ascii="Arial" w:eastAsia="Times" w:hAnsi="Arial" w:cs="Arial"/>
          <w:bCs/>
          <w:lang w:val="it-IT"/>
        </w:rPr>
      </w:pPr>
      <w:r w:rsidRPr="0023059B">
        <w:rPr>
          <w:rFonts w:ascii="Arial" w:eastAsia="Times" w:hAnsi="Arial" w:cs="Arial"/>
          <w:b/>
          <w:lang w:val="it-IT"/>
        </w:rPr>
        <w:t xml:space="preserve">Foto: </w:t>
      </w:r>
      <w:r w:rsidR="00F16A54" w:rsidRPr="0023059B">
        <w:rPr>
          <w:rFonts w:ascii="Arial" w:eastAsia="Times" w:hAnsi="Arial" w:cs="Arial"/>
          <w:b/>
          <w:lang w:val="it-IT"/>
        </w:rPr>
        <w:t xml:space="preserve">© </w:t>
      </w:r>
      <w:r w:rsidRPr="0023059B">
        <w:rPr>
          <w:rFonts w:ascii="Arial" w:eastAsia="Times" w:hAnsi="Arial" w:cs="Arial"/>
          <w:lang w:val="it-IT"/>
        </w:rPr>
        <w:t xml:space="preserve">Pecan Development </w:t>
      </w:r>
      <w:proofErr w:type="spellStart"/>
      <w:r w:rsidRPr="0023059B">
        <w:rPr>
          <w:rFonts w:ascii="Arial" w:eastAsia="Times" w:hAnsi="Arial" w:cs="Arial"/>
          <w:lang w:val="it-IT"/>
        </w:rPr>
        <w:t>GmbH</w:t>
      </w:r>
      <w:proofErr w:type="spellEnd"/>
      <w:r w:rsidRPr="0023059B">
        <w:rPr>
          <w:rFonts w:ascii="Arial" w:eastAsia="Times" w:hAnsi="Arial" w:cs="Arial"/>
          <w:b/>
          <w:lang w:val="it-IT"/>
        </w:rPr>
        <w:t xml:space="preserve"> </w:t>
      </w:r>
      <w:r w:rsidRPr="0023059B">
        <w:rPr>
          <w:rFonts w:ascii="Arial" w:eastAsia="Times" w:hAnsi="Arial" w:cs="Arial"/>
          <w:bCs/>
          <w:lang w:val="it-IT"/>
        </w:rPr>
        <w:t>/ Marienturm.jpg</w:t>
      </w:r>
    </w:p>
    <w:p w14:paraId="69591CC0" w14:textId="161FE0B8" w:rsidR="00B74A56" w:rsidRPr="0023059B" w:rsidRDefault="00F13874" w:rsidP="007F4FB7">
      <w:pPr>
        <w:spacing w:line="360" w:lineRule="auto"/>
        <w:ind w:right="1985"/>
        <w:rPr>
          <w:rFonts w:ascii="Arial" w:hAnsi="Arial" w:cs="Arial"/>
          <w:bCs/>
          <w:lang w:val="it-IT"/>
        </w:rPr>
      </w:pPr>
      <w:r w:rsidRPr="0023059B">
        <w:rPr>
          <w:rFonts w:ascii="Arial" w:hAnsi="Arial" w:cs="Arial"/>
          <w:bCs/>
          <w:noProof/>
        </w:rPr>
        <w:lastRenderedPageBreak/>
        <w:drawing>
          <wp:inline distT="0" distB="0" distL="0" distR="0" wp14:anchorId="5FFCB1A2" wp14:editId="30A21E70">
            <wp:extent cx="5612765" cy="272034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e_Trends.jpg"/>
                    <pic:cNvPicPr/>
                  </pic:nvPicPr>
                  <pic:blipFill>
                    <a:blip r:embed="rId9"/>
                    <a:stretch>
                      <a:fillRect/>
                    </a:stretch>
                  </pic:blipFill>
                  <pic:spPr>
                    <a:xfrm>
                      <a:off x="0" y="0"/>
                      <a:ext cx="5612765" cy="2720340"/>
                    </a:xfrm>
                    <a:prstGeom prst="rect">
                      <a:avLst/>
                    </a:prstGeom>
                  </pic:spPr>
                </pic:pic>
              </a:graphicData>
            </a:graphic>
          </wp:inline>
        </w:drawing>
      </w:r>
    </w:p>
    <w:p w14:paraId="41110980" w14:textId="77777777" w:rsidR="00EE74CB" w:rsidRPr="0023059B" w:rsidRDefault="00EE74CB" w:rsidP="00B74A56">
      <w:pPr>
        <w:spacing w:line="360" w:lineRule="auto"/>
        <w:ind w:right="1985"/>
        <w:jc w:val="both"/>
        <w:rPr>
          <w:rFonts w:ascii="Arial" w:hAnsi="Arial" w:cs="Arial"/>
        </w:rPr>
      </w:pPr>
    </w:p>
    <w:p w14:paraId="22EF74E6" w14:textId="3E9C0405" w:rsidR="00E525D9" w:rsidRPr="0023059B" w:rsidRDefault="00E525D9" w:rsidP="00B74A56">
      <w:pPr>
        <w:spacing w:line="360" w:lineRule="auto"/>
        <w:ind w:right="1985"/>
        <w:jc w:val="both"/>
        <w:rPr>
          <w:rFonts w:ascii="Arial" w:hAnsi="Arial" w:cs="Arial"/>
        </w:rPr>
      </w:pPr>
      <w:r w:rsidRPr="0023059B">
        <w:rPr>
          <w:rFonts w:ascii="Arial" w:hAnsi="Arial" w:cs="Arial"/>
        </w:rPr>
        <w:t xml:space="preserve">Beschlagprogramme, die Lebensqualität und konkreten Kundennutzen schaffen, setzen u. a. das Wissen um globale Trends voraus. Dazu gehören, wie es während des 14. internationalen </w:t>
      </w:r>
      <w:r w:rsidR="00142B62" w:rsidRPr="0023059B">
        <w:rPr>
          <w:rFonts w:ascii="Arial" w:hAnsi="Arial" w:cs="Arial"/>
        </w:rPr>
        <w:t>Roto-</w:t>
      </w:r>
      <w:r w:rsidRPr="0023059B">
        <w:rPr>
          <w:rFonts w:ascii="Arial" w:hAnsi="Arial" w:cs="Arial"/>
        </w:rPr>
        <w:t>Fachpressetages hieß, die starke Zunahme extremer Wettersituationen und die steigende Lebenserwartung.</w:t>
      </w:r>
    </w:p>
    <w:p w14:paraId="272CFCB1" w14:textId="6E7894C0" w:rsidR="00B74A56" w:rsidRPr="0023059B" w:rsidRDefault="00B74A56" w:rsidP="00B74A56">
      <w:pPr>
        <w:spacing w:line="360" w:lineRule="auto"/>
        <w:ind w:right="1985"/>
        <w:jc w:val="both"/>
        <w:rPr>
          <w:rFonts w:ascii="Arial" w:hAnsi="Arial" w:cs="Arial"/>
          <w:bCs/>
          <w:lang w:val="it-IT"/>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
          <w:lang w:val="it-IT"/>
        </w:rPr>
        <w:t xml:space="preserve"> </w:t>
      </w:r>
      <w:r w:rsidRPr="0023059B">
        <w:rPr>
          <w:rFonts w:ascii="Arial" w:eastAsia="Times" w:hAnsi="Arial" w:cs="Arial"/>
          <w:bCs/>
          <w:lang w:val="it-IT"/>
        </w:rPr>
        <w:t>/ Globale_Trends.jpg</w:t>
      </w:r>
    </w:p>
    <w:p w14:paraId="0C3D4FD9" w14:textId="3935B244" w:rsidR="00B74A56" w:rsidRPr="0023059B" w:rsidRDefault="00B74A56" w:rsidP="007F4FB7">
      <w:pPr>
        <w:spacing w:line="360" w:lineRule="auto"/>
        <w:ind w:right="1985"/>
        <w:rPr>
          <w:rFonts w:ascii="Arial" w:hAnsi="Arial" w:cs="Arial"/>
          <w:bCs/>
          <w:lang w:val="it-IT"/>
        </w:rPr>
      </w:pPr>
    </w:p>
    <w:p w14:paraId="5C04BB96" w14:textId="77777777" w:rsidR="00AF0504" w:rsidRPr="0023059B" w:rsidRDefault="00AF0504" w:rsidP="007F4FB7">
      <w:pPr>
        <w:spacing w:line="360" w:lineRule="auto"/>
        <w:ind w:right="1985"/>
        <w:rPr>
          <w:rFonts w:ascii="Arial" w:hAnsi="Arial" w:cs="Arial"/>
          <w:bCs/>
          <w:lang w:val="it-IT"/>
        </w:rPr>
      </w:pPr>
    </w:p>
    <w:p w14:paraId="6949AFE1" w14:textId="1392C6C8" w:rsidR="007F4FB7" w:rsidRPr="0023059B" w:rsidRDefault="00054729" w:rsidP="007F4FB7">
      <w:pPr>
        <w:spacing w:line="360" w:lineRule="auto"/>
        <w:ind w:right="1985"/>
        <w:rPr>
          <w:rFonts w:ascii="Arial" w:hAnsi="Arial" w:cs="Arial"/>
          <w:bCs/>
          <w:lang w:val="it-IT"/>
        </w:rPr>
      </w:pPr>
      <w:r w:rsidRPr="0023059B">
        <w:rPr>
          <w:rFonts w:ascii="Arial" w:hAnsi="Arial" w:cs="Arial"/>
          <w:bCs/>
          <w:noProof/>
        </w:rPr>
        <w:lastRenderedPageBreak/>
        <w:drawing>
          <wp:inline distT="0" distB="0" distL="0" distR="0" wp14:anchorId="00E090B2" wp14:editId="0E78EE37">
            <wp:extent cx="4329633" cy="3675706"/>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o Patio Inowa_Wohnsituation.jpg"/>
                    <pic:cNvPicPr/>
                  </pic:nvPicPr>
                  <pic:blipFill>
                    <a:blip r:embed="rId10"/>
                    <a:stretch>
                      <a:fillRect/>
                    </a:stretch>
                  </pic:blipFill>
                  <pic:spPr>
                    <a:xfrm>
                      <a:off x="0" y="0"/>
                      <a:ext cx="4369254" cy="3709343"/>
                    </a:xfrm>
                    <a:prstGeom prst="rect">
                      <a:avLst/>
                    </a:prstGeom>
                  </pic:spPr>
                </pic:pic>
              </a:graphicData>
            </a:graphic>
          </wp:inline>
        </w:drawing>
      </w:r>
    </w:p>
    <w:p w14:paraId="1905C7DD" w14:textId="77777777" w:rsidR="00EE74CB" w:rsidRPr="0023059B" w:rsidRDefault="00EE74CB" w:rsidP="00054729">
      <w:pPr>
        <w:spacing w:line="360" w:lineRule="auto"/>
        <w:ind w:right="1985"/>
        <w:jc w:val="both"/>
        <w:rPr>
          <w:rFonts w:ascii="Arial" w:hAnsi="Arial" w:cs="Arial"/>
        </w:rPr>
      </w:pPr>
    </w:p>
    <w:p w14:paraId="0D9C1C47" w14:textId="45A65488" w:rsidR="00EE74CB" w:rsidRPr="0023059B" w:rsidRDefault="00EE74CB" w:rsidP="00054729">
      <w:pPr>
        <w:spacing w:line="360" w:lineRule="auto"/>
        <w:ind w:right="1985"/>
        <w:jc w:val="both"/>
        <w:rPr>
          <w:rFonts w:ascii="Arial" w:hAnsi="Arial" w:cs="Arial"/>
        </w:rPr>
      </w:pPr>
      <w:r w:rsidRPr="0023059B">
        <w:rPr>
          <w:rFonts w:ascii="Arial" w:hAnsi="Arial" w:cs="Arial"/>
        </w:rPr>
        <w:t xml:space="preserve">Die internationalen Fenster- und Türenmärkte sind nach Analysen von Roto von einer „starken Ausdifferenzierung“ geprägt. Um die damit verbundenen Herausforderungen zu erfüllen, umfasst das Portfolio des Beschlagspezialisten die gesamte Bandbreite der benötigten Technologien. Ein Beispiel dafür ist das </w:t>
      </w:r>
      <w:r w:rsidR="00B74A56" w:rsidRPr="0023059B">
        <w:rPr>
          <w:rFonts w:ascii="Arial" w:hAnsi="Arial" w:cs="Arial"/>
        </w:rPr>
        <w:t>Schiebe</w:t>
      </w:r>
      <w:r w:rsidRPr="0023059B">
        <w:rPr>
          <w:rFonts w:ascii="Arial" w:hAnsi="Arial" w:cs="Arial"/>
        </w:rPr>
        <w:t xml:space="preserve">system „Patio </w:t>
      </w:r>
      <w:proofErr w:type="spellStart"/>
      <w:r w:rsidRPr="0023059B">
        <w:rPr>
          <w:rFonts w:ascii="Arial" w:hAnsi="Arial" w:cs="Arial"/>
        </w:rPr>
        <w:t>Inowa</w:t>
      </w:r>
      <w:proofErr w:type="spellEnd"/>
      <w:r w:rsidRPr="0023059B">
        <w:rPr>
          <w:rFonts w:ascii="Arial" w:hAnsi="Arial" w:cs="Arial"/>
        </w:rPr>
        <w:t>“ (Foto), das aktuell in den USA für seine besondere Leistungsfähigkeit in puncto Dichtigkeit und Festigkeit ausgezeichnet wurde.</w:t>
      </w:r>
    </w:p>
    <w:p w14:paraId="07842939" w14:textId="070B1FBC" w:rsidR="007F4FB7" w:rsidRPr="0023059B" w:rsidRDefault="007F4FB7" w:rsidP="00054729">
      <w:pPr>
        <w:spacing w:line="360" w:lineRule="auto"/>
        <w:ind w:right="1985"/>
        <w:jc w:val="both"/>
        <w:rPr>
          <w:rFonts w:ascii="Arial" w:hAnsi="Arial" w:cs="Arial"/>
          <w:bCs/>
          <w:lang w:val="it-IT"/>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Cs/>
          <w:lang w:val="it-IT"/>
        </w:rPr>
        <w:t xml:space="preserve"> / </w:t>
      </w:r>
      <w:r w:rsidR="00B74A56" w:rsidRPr="0023059B">
        <w:rPr>
          <w:rFonts w:ascii="Arial" w:eastAsia="Times" w:hAnsi="Arial" w:cs="Arial"/>
          <w:bCs/>
          <w:lang w:val="it-IT"/>
        </w:rPr>
        <w:t>Roto_Patio_Inowa_Wohnsituation</w:t>
      </w:r>
      <w:r w:rsidRPr="0023059B">
        <w:rPr>
          <w:rFonts w:ascii="Arial" w:eastAsia="Times" w:hAnsi="Arial" w:cs="Arial"/>
          <w:bCs/>
          <w:lang w:val="it-IT"/>
        </w:rPr>
        <w:t>.jpg</w:t>
      </w:r>
    </w:p>
    <w:p w14:paraId="2B7A604D" w14:textId="3DF90363" w:rsidR="00FD3EF0" w:rsidRPr="0023059B" w:rsidRDefault="00FD3EF0" w:rsidP="00054729">
      <w:pPr>
        <w:spacing w:line="360" w:lineRule="auto"/>
        <w:ind w:right="1985"/>
        <w:jc w:val="both"/>
        <w:rPr>
          <w:rFonts w:ascii="Arial" w:hAnsi="Arial" w:cs="Arial"/>
          <w:bCs/>
          <w:lang w:val="it-IT"/>
        </w:rPr>
      </w:pPr>
    </w:p>
    <w:p w14:paraId="2E2BC9C4" w14:textId="2ABAC8A1" w:rsidR="00EE74CB" w:rsidRPr="0023059B" w:rsidRDefault="00EE74CB" w:rsidP="00054729">
      <w:pPr>
        <w:spacing w:line="360" w:lineRule="auto"/>
        <w:ind w:right="1985"/>
        <w:jc w:val="both"/>
        <w:rPr>
          <w:rFonts w:ascii="Arial" w:hAnsi="Arial" w:cs="Arial"/>
          <w:b/>
          <w:noProof/>
        </w:rPr>
      </w:pPr>
    </w:p>
    <w:p w14:paraId="5AAF8687" w14:textId="4BBC159E" w:rsidR="009C62E0" w:rsidRPr="0023059B" w:rsidRDefault="00AB7608" w:rsidP="00054729">
      <w:pPr>
        <w:spacing w:line="360" w:lineRule="auto"/>
        <w:ind w:right="1985"/>
        <w:jc w:val="both"/>
        <w:rPr>
          <w:rFonts w:ascii="Arial" w:hAnsi="Arial" w:cs="Arial"/>
          <w:b/>
          <w:noProof/>
        </w:rPr>
      </w:pPr>
      <w:r w:rsidRPr="0023059B">
        <w:rPr>
          <w:rFonts w:ascii="Arial" w:hAnsi="Arial" w:cs="Arial"/>
          <w:b/>
          <w:noProof/>
        </w:rPr>
        <w:lastRenderedPageBreak/>
        <w:drawing>
          <wp:inline distT="0" distB="0" distL="0" distR="0" wp14:anchorId="0DFBA231" wp14:editId="09962385">
            <wp:extent cx="2400300" cy="3711333"/>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mut_Schmidt.jpg"/>
                    <pic:cNvPicPr/>
                  </pic:nvPicPr>
                  <pic:blipFill>
                    <a:blip r:embed="rId11"/>
                    <a:stretch>
                      <a:fillRect/>
                    </a:stretch>
                  </pic:blipFill>
                  <pic:spPr>
                    <a:xfrm>
                      <a:off x="0" y="0"/>
                      <a:ext cx="2428631" cy="3755139"/>
                    </a:xfrm>
                    <a:prstGeom prst="rect">
                      <a:avLst/>
                    </a:prstGeom>
                  </pic:spPr>
                </pic:pic>
              </a:graphicData>
            </a:graphic>
          </wp:inline>
        </w:drawing>
      </w:r>
    </w:p>
    <w:p w14:paraId="118813BC" w14:textId="77777777" w:rsidR="00301645" w:rsidRPr="0023059B" w:rsidRDefault="00301645" w:rsidP="00054729">
      <w:pPr>
        <w:spacing w:line="360" w:lineRule="auto"/>
        <w:ind w:right="1985"/>
        <w:jc w:val="both"/>
        <w:rPr>
          <w:rFonts w:ascii="Arial" w:hAnsi="Arial" w:cs="Arial"/>
        </w:rPr>
      </w:pPr>
    </w:p>
    <w:p w14:paraId="66A75D01" w14:textId="5CAE7685" w:rsidR="00FD3EF0" w:rsidRPr="0023059B" w:rsidRDefault="00B74A56" w:rsidP="00054729">
      <w:pPr>
        <w:spacing w:line="360" w:lineRule="auto"/>
        <w:ind w:right="1985"/>
        <w:jc w:val="both"/>
        <w:rPr>
          <w:rFonts w:ascii="Arial" w:hAnsi="Arial" w:cs="Arial"/>
          <w:bCs/>
        </w:rPr>
      </w:pPr>
      <w:r w:rsidRPr="0023059B">
        <w:rPr>
          <w:rFonts w:ascii="Arial" w:hAnsi="Arial" w:cs="Arial"/>
        </w:rPr>
        <w:t>Stellte</w:t>
      </w:r>
      <w:r w:rsidR="00CA17FF" w:rsidRPr="0023059B">
        <w:rPr>
          <w:rFonts w:ascii="Arial" w:hAnsi="Arial" w:cs="Arial"/>
        </w:rPr>
        <w:t xml:space="preserve"> der internationalen Fachpresse Mitte November 2019</w:t>
      </w:r>
      <w:r w:rsidRPr="0023059B">
        <w:rPr>
          <w:rFonts w:ascii="Arial" w:hAnsi="Arial" w:cs="Arial"/>
        </w:rPr>
        <w:t xml:space="preserve"> weitere</w:t>
      </w:r>
      <w:r w:rsidR="00CA17FF" w:rsidRPr="0023059B">
        <w:rPr>
          <w:rFonts w:ascii="Arial" w:hAnsi="Arial" w:cs="Arial"/>
        </w:rPr>
        <w:t xml:space="preserve"> Entwicklungen bei dem vor zwei Jahren eingeführten</w:t>
      </w:r>
      <w:r w:rsidRPr="0023059B">
        <w:rPr>
          <w:rFonts w:ascii="Arial" w:hAnsi="Arial" w:cs="Arial"/>
        </w:rPr>
        <w:t xml:space="preserve"> </w:t>
      </w:r>
      <w:r w:rsidR="00CA17FF" w:rsidRPr="0023059B">
        <w:rPr>
          <w:rFonts w:ascii="Arial" w:hAnsi="Arial" w:cs="Arial"/>
        </w:rPr>
        <w:t xml:space="preserve">Drehkipp-Beschlagsystem </w:t>
      </w:r>
      <w:r w:rsidRPr="0023059B">
        <w:rPr>
          <w:rFonts w:ascii="Arial" w:hAnsi="Arial" w:cs="Arial"/>
        </w:rPr>
        <w:t xml:space="preserve">„Roto NX“ vor: Hartmut Schmidt. </w:t>
      </w:r>
      <w:r w:rsidR="00CA17FF" w:rsidRPr="0023059B">
        <w:rPr>
          <w:rFonts w:ascii="Arial" w:hAnsi="Arial" w:cs="Arial"/>
        </w:rPr>
        <w:t>Dazu gehören nach</w:t>
      </w:r>
      <w:r w:rsidRPr="0023059B">
        <w:rPr>
          <w:rFonts w:ascii="Arial" w:hAnsi="Arial" w:cs="Arial"/>
        </w:rPr>
        <w:t xml:space="preserve"> Aussage</w:t>
      </w:r>
      <w:r w:rsidR="00CA17FF" w:rsidRPr="0023059B">
        <w:rPr>
          <w:rFonts w:ascii="Arial" w:hAnsi="Arial" w:cs="Arial"/>
        </w:rPr>
        <w:t xml:space="preserve"> des Direktors Produktinnovation </w:t>
      </w:r>
      <w:r w:rsidRPr="0023059B">
        <w:rPr>
          <w:rFonts w:ascii="Arial" w:hAnsi="Arial" w:cs="Arial"/>
        </w:rPr>
        <w:t xml:space="preserve">die Bandseite T für Holzfenster </w:t>
      </w:r>
      <w:r w:rsidR="00CA17FF" w:rsidRPr="0023059B">
        <w:rPr>
          <w:rFonts w:ascii="Arial" w:hAnsi="Arial" w:cs="Arial"/>
        </w:rPr>
        <w:t xml:space="preserve">und die „Smart Home </w:t>
      </w:r>
      <w:proofErr w:type="spellStart"/>
      <w:r w:rsidR="00CA17FF" w:rsidRPr="0023059B">
        <w:rPr>
          <w:rFonts w:ascii="Arial" w:hAnsi="Arial" w:cs="Arial"/>
        </w:rPr>
        <w:t>ready</w:t>
      </w:r>
      <w:proofErr w:type="spellEnd"/>
      <w:r w:rsidR="00CA17FF" w:rsidRPr="0023059B">
        <w:rPr>
          <w:rFonts w:ascii="Arial" w:hAnsi="Arial" w:cs="Arial"/>
        </w:rPr>
        <w:t>“-Funktion durch den Funksensor „</w:t>
      </w:r>
      <w:proofErr w:type="spellStart"/>
      <w:r w:rsidR="00F16A54" w:rsidRPr="0023059B">
        <w:rPr>
          <w:rFonts w:ascii="Arial" w:hAnsi="Arial" w:cs="Arial"/>
        </w:rPr>
        <w:t>Roto</w:t>
      </w:r>
      <w:proofErr w:type="spellEnd"/>
      <w:r w:rsidR="00F16A54" w:rsidRPr="0023059B">
        <w:rPr>
          <w:rFonts w:ascii="Arial" w:hAnsi="Arial" w:cs="Arial"/>
        </w:rPr>
        <w:t xml:space="preserve"> </w:t>
      </w:r>
      <w:proofErr w:type="spellStart"/>
      <w:r w:rsidR="00CA17FF" w:rsidRPr="0023059B">
        <w:rPr>
          <w:rFonts w:ascii="Arial" w:hAnsi="Arial" w:cs="Arial"/>
        </w:rPr>
        <w:t>Com-Tec</w:t>
      </w:r>
      <w:proofErr w:type="spellEnd"/>
      <w:r w:rsidR="00CA17FF" w:rsidRPr="0023059B">
        <w:rPr>
          <w:rFonts w:ascii="Arial" w:hAnsi="Arial" w:cs="Arial"/>
        </w:rPr>
        <w:t>“</w:t>
      </w:r>
      <w:r w:rsidRPr="0023059B">
        <w:rPr>
          <w:rFonts w:ascii="Arial" w:hAnsi="Arial" w:cs="Arial"/>
        </w:rPr>
        <w:t>.</w:t>
      </w:r>
      <w:r w:rsidR="00CA17FF" w:rsidRPr="0023059B">
        <w:rPr>
          <w:rFonts w:ascii="Arial" w:hAnsi="Arial" w:cs="Arial"/>
        </w:rPr>
        <w:t xml:space="preserve"> Während diese beiden Neuheiten dem Markt bereits zur Verfügung stehen, ist die Premiere des V-Zapfens für das 1. Quartal 2020 vorgesehen.</w:t>
      </w:r>
      <w:r w:rsidRPr="0023059B">
        <w:rPr>
          <w:rFonts w:ascii="Arial" w:hAnsi="Arial" w:cs="Arial"/>
        </w:rPr>
        <w:t xml:space="preserve"> </w:t>
      </w:r>
    </w:p>
    <w:p w14:paraId="3CF8B85D" w14:textId="70F71EB7" w:rsidR="00FD3EF0" w:rsidRPr="0023059B" w:rsidRDefault="00FD3EF0" w:rsidP="00054729">
      <w:pPr>
        <w:spacing w:line="360" w:lineRule="auto"/>
        <w:ind w:right="1985"/>
        <w:jc w:val="both"/>
        <w:rPr>
          <w:rFonts w:ascii="Arial" w:hAnsi="Arial" w:cs="Arial"/>
          <w:bCs/>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Cs/>
          <w:lang w:val="it-IT"/>
        </w:rPr>
        <w:t xml:space="preserve"> / </w:t>
      </w:r>
      <w:r w:rsidR="00C62635" w:rsidRPr="0023059B">
        <w:rPr>
          <w:rFonts w:ascii="Arial" w:eastAsia="Times" w:hAnsi="Arial" w:cs="Arial"/>
          <w:bCs/>
          <w:lang w:val="it-IT"/>
        </w:rPr>
        <w:t>Hartmut_Schmidt.</w:t>
      </w:r>
      <w:r w:rsidRPr="0023059B">
        <w:rPr>
          <w:rFonts w:ascii="Arial" w:eastAsia="Times" w:hAnsi="Arial" w:cs="Arial"/>
          <w:bCs/>
          <w:lang w:val="it-IT"/>
        </w:rPr>
        <w:t>jpg</w:t>
      </w:r>
    </w:p>
    <w:p w14:paraId="69997927" w14:textId="53624B7D" w:rsidR="00FD3EF0" w:rsidRPr="0023059B" w:rsidRDefault="00FD3EF0" w:rsidP="00054729">
      <w:pPr>
        <w:spacing w:line="360" w:lineRule="auto"/>
        <w:ind w:right="1985"/>
        <w:jc w:val="both"/>
        <w:rPr>
          <w:rFonts w:ascii="Arial" w:hAnsi="Arial" w:cs="Arial"/>
          <w:bCs/>
        </w:rPr>
      </w:pPr>
    </w:p>
    <w:p w14:paraId="7E14C60E" w14:textId="71ECD624" w:rsidR="00E63FE7" w:rsidRPr="0023059B" w:rsidRDefault="00054729" w:rsidP="00054729">
      <w:pPr>
        <w:spacing w:line="360" w:lineRule="auto"/>
        <w:ind w:right="1985"/>
        <w:jc w:val="both"/>
        <w:rPr>
          <w:rFonts w:ascii="Arial" w:hAnsi="Arial" w:cs="Arial"/>
          <w:bCs/>
        </w:rPr>
      </w:pPr>
      <w:r w:rsidRPr="0023059B">
        <w:rPr>
          <w:rFonts w:ascii="Arial" w:hAnsi="Arial" w:cs="Arial"/>
          <w:bCs/>
          <w:noProof/>
        </w:rPr>
        <w:lastRenderedPageBreak/>
        <w:drawing>
          <wp:inline distT="0" distB="0" distL="0" distR="0" wp14:anchorId="25E00709" wp14:editId="68827885">
            <wp:extent cx="4300396" cy="3041269"/>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o_NX_Bandseite_T_Tiltsafe.tif"/>
                    <pic:cNvPicPr/>
                  </pic:nvPicPr>
                  <pic:blipFill>
                    <a:blip r:embed="rId12"/>
                    <a:stretch>
                      <a:fillRect/>
                    </a:stretch>
                  </pic:blipFill>
                  <pic:spPr>
                    <a:xfrm>
                      <a:off x="0" y="0"/>
                      <a:ext cx="4326413" cy="3059669"/>
                    </a:xfrm>
                    <a:prstGeom prst="rect">
                      <a:avLst/>
                    </a:prstGeom>
                  </pic:spPr>
                </pic:pic>
              </a:graphicData>
            </a:graphic>
          </wp:inline>
        </w:drawing>
      </w:r>
    </w:p>
    <w:p w14:paraId="47988991" w14:textId="77777777" w:rsidR="00EE74CB" w:rsidRPr="0023059B" w:rsidRDefault="00EE74CB" w:rsidP="00054729">
      <w:pPr>
        <w:spacing w:line="360" w:lineRule="auto"/>
        <w:ind w:right="1985"/>
        <w:jc w:val="both"/>
        <w:rPr>
          <w:rFonts w:ascii="Arial" w:hAnsi="Arial" w:cs="Arial"/>
        </w:rPr>
      </w:pPr>
    </w:p>
    <w:p w14:paraId="7DFF0137" w14:textId="478D5436" w:rsidR="00E63FE7" w:rsidRPr="0023059B" w:rsidRDefault="00B74A56" w:rsidP="00054729">
      <w:pPr>
        <w:spacing w:line="360" w:lineRule="auto"/>
        <w:ind w:right="1985"/>
        <w:jc w:val="both"/>
        <w:rPr>
          <w:rFonts w:ascii="Arial" w:hAnsi="Arial" w:cs="Arial"/>
          <w:bCs/>
        </w:rPr>
      </w:pPr>
      <w:r w:rsidRPr="0023059B">
        <w:rPr>
          <w:rFonts w:ascii="Arial" w:hAnsi="Arial" w:cs="Arial"/>
        </w:rPr>
        <w:t>Die neue Bandseite T aus dem „Roto NX“-Sortiment ist für Fenster(</w:t>
      </w:r>
      <w:proofErr w:type="spellStart"/>
      <w:r w:rsidRPr="0023059B">
        <w:rPr>
          <w:rFonts w:ascii="Arial" w:hAnsi="Arial" w:cs="Arial"/>
        </w:rPr>
        <w:t>tür</w:t>
      </w:r>
      <w:proofErr w:type="spellEnd"/>
      <w:r w:rsidRPr="0023059B">
        <w:rPr>
          <w:rFonts w:ascii="Arial" w:hAnsi="Arial" w:cs="Arial"/>
        </w:rPr>
        <w:t>)</w:t>
      </w:r>
      <w:proofErr w:type="spellStart"/>
      <w:r w:rsidRPr="0023059B">
        <w:rPr>
          <w:rFonts w:ascii="Arial" w:hAnsi="Arial" w:cs="Arial"/>
        </w:rPr>
        <w:t>ausführungen</w:t>
      </w:r>
      <w:proofErr w:type="spellEnd"/>
      <w:r w:rsidRPr="0023059B">
        <w:rPr>
          <w:rFonts w:ascii="Arial" w:hAnsi="Arial" w:cs="Arial"/>
        </w:rPr>
        <w:t xml:space="preserve"> in Holz bis zu 150 kg Flügelgewicht ausgelegt. Die</w:t>
      </w:r>
      <w:r w:rsidR="00AD42CC" w:rsidRPr="0023059B">
        <w:rPr>
          <w:rFonts w:ascii="Arial" w:hAnsi="Arial" w:cs="Arial"/>
        </w:rPr>
        <w:t xml:space="preserve"> schon in d</w:t>
      </w:r>
      <w:r w:rsidR="00142B62" w:rsidRPr="0023059B">
        <w:rPr>
          <w:rFonts w:ascii="Arial" w:hAnsi="Arial" w:cs="Arial"/>
        </w:rPr>
        <w:t>i</w:t>
      </w:r>
      <w:r w:rsidR="00AD42CC" w:rsidRPr="0023059B">
        <w:rPr>
          <w:rFonts w:ascii="Arial" w:hAnsi="Arial" w:cs="Arial"/>
        </w:rPr>
        <w:t>e Standardversion des Drehkipp-Beschlagsystems integrierte</w:t>
      </w:r>
      <w:r w:rsidRPr="0023059B">
        <w:rPr>
          <w:rFonts w:ascii="Arial" w:hAnsi="Arial" w:cs="Arial"/>
        </w:rPr>
        <w:t xml:space="preserve"> Spaltlüftung trägt laut </w:t>
      </w:r>
      <w:r w:rsidR="00AD42CC" w:rsidRPr="0023059B">
        <w:rPr>
          <w:rFonts w:ascii="Arial" w:hAnsi="Arial" w:cs="Arial"/>
        </w:rPr>
        <w:t xml:space="preserve">Hersteller </w:t>
      </w:r>
      <w:r w:rsidRPr="0023059B">
        <w:rPr>
          <w:rFonts w:ascii="Arial" w:hAnsi="Arial" w:cs="Arial"/>
        </w:rPr>
        <w:t>zu mehr Komfort und besserem Raumklima bei. Darüber hinaus lasse sich beim „</w:t>
      </w:r>
      <w:proofErr w:type="spellStart"/>
      <w:r w:rsidRPr="0023059B">
        <w:rPr>
          <w:rFonts w:ascii="Arial" w:hAnsi="Arial" w:cs="Arial"/>
        </w:rPr>
        <w:t>TiltSafe</w:t>
      </w:r>
      <w:proofErr w:type="spellEnd"/>
      <w:r w:rsidRPr="0023059B">
        <w:rPr>
          <w:rFonts w:ascii="Arial" w:hAnsi="Arial" w:cs="Arial"/>
        </w:rPr>
        <w:t>“-Fenster in Verbindung mit Zusatzkomponenten</w:t>
      </w:r>
      <w:r w:rsidR="00AD42CC" w:rsidRPr="0023059B">
        <w:rPr>
          <w:rFonts w:ascii="Arial" w:hAnsi="Arial" w:cs="Arial"/>
        </w:rPr>
        <w:t xml:space="preserve"> eine</w:t>
      </w:r>
      <w:r w:rsidRPr="0023059B">
        <w:rPr>
          <w:rFonts w:ascii="Arial" w:hAnsi="Arial" w:cs="Arial"/>
        </w:rPr>
        <w:t xml:space="preserve"> </w:t>
      </w:r>
      <w:r w:rsidR="00AD42CC" w:rsidRPr="0023059B">
        <w:rPr>
          <w:rFonts w:ascii="Arial" w:hAnsi="Arial" w:cs="Arial"/>
        </w:rPr>
        <w:t>RC 2-</w:t>
      </w:r>
      <w:r w:rsidRPr="0023059B">
        <w:rPr>
          <w:rFonts w:ascii="Arial" w:hAnsi="Arial" w:cs="Arial"/>
        </w:rPr>
        <w:t>Einbruchhemmung in Kipp-Stellung erzielen.</w:t>
      </w:r>
    </w:p>
    <w:p w14:paraId="3ADE9E2E" w14:textId="14FEB145" w:rsidR="00E63FE7" w:rsidRPr="0023059B" w:rsidRDefault="00E63FE7" w:rsidP="00054729">
      <w:pPr>
        <w:spacing w:line="360" w:lineRule="auto"/>
        <w:ind w:right="1985"/>
        <w:jc w:val="both"/>
        <w:rPr>
          <w:rFonts w:ascii="Arial" w:hAnsi="Arial" w:cs="Arial"/>
          <w:bCs/>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Cs/>
          <w:lang w:val="it-IT"/>
        </w:rPr>
        <w:t xml:space="preserve"> / </w:t>
      </w:r>
      <w:r w:rsidR="00B74A56" w:rsidRPr="0023059B">
        <w:rPr>
          <w:rFonts w:ascii="Arial" w:eastAsia="Times" w:hAnsi="Arial" w:cs="Arial"/>
          <w:bCs/>
          <w:lang w:val="it-IT"/>
        </w:rPr>
        <w:t>Roto_NX_Bandseite_T_TiltSafe</w:t>
      </w:r>
      <w:r w:rsidRPr="0023059B">
        <w:rPr>
          <w:rFonts w:ascii="Arial" w:eastAsia="Times" w:hAnsi="Arial" w:cs="Arial"/>
          <w:bCs/>
          <w:lang w:val="it-IT"/>
        </w:rPr>
        <w:t>.</w:t>
      </w:r>
      <w:r w:rsidR="00BF70D9" w:rsidRPr="0023059B">
        <w:rPr>
          <w:rFonts w:ascii="Arial" w:eastAsia="Times" w:hAnsi="Arial" w:cs="Arial"/>
          <w:bCs/>
          <w:lang w:val="it-IT"/>
        </w:rPr>
        <w:t>jpg</w:t>
      </w:r>
    </w:p>
    <w:p w14:paraId="096726A7" w14:textId="77777777" w:rsidR="00E63FE7" w:rsidRPr="0023059B" w:rsidRDefault="00E63FE7" w:rsidP="00054729">
      <w:pPr>
        <w:spacing w:line="360" w:lineRule="auto"/>
        <w:ind w:right="1985"/>
        <w:jc w:val="both"/>
        <w:rPr>
          <w:rFonts w:ascii="Arial" w:hAnsi="Arial" w:cs="Arial"/>
          <w:bCs/>
        </w:rPr>
      </w:pPr>
    </w:p>
    <w:p w14:paraId="4056CE08" w14:textId="2A368B76" w:rsidR="00E63FE7" w:rsidRPr="0023059B" w:rsidRDefault="00054729" w:rsidP="00054729">
      <w:pPr>
        <w:spacing w:line="360" w:lineRule="auto"/>
        <w:ind w:right="1985"/>
        <w:jc w:val="both"/>
        <w:rPr>
          <w:rFonts w:ascii="Arial" w:hAnsi="Arial" w:cs="Arial"/>
          <w:bCs/>
        </w:rPr>
      </w:pPr>
      <w:r w:rsidRPr="0023059B">
        <w:rPr>
          <w:rFonts w:ascii="Arial" w:hAnsi="Arial" w:cs="Arial"/>
          <w:bCs/>
          <w:noProof/>
        </w:rPr>
        <w:lastRenderedPageBreak/>
        <w:drawing>
          <wp:inline distT="0" distB="0" distL="0" distR="0" wp14:anchorId="09910144" wp14:editId="2EAC5127">
            <wp:extent cx="4318503" cy="3234847"/>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o_Com_Tec_Funksensor_H.jpg"/>
                    <pic:cNvPicPr/>
                  </pic:nvPicPr>
                  <pic:blipFill>
                    <a:blip r:embed="rId13"/>
                    <a:stretch>
                      <a:fillRect/>
                    </a:stretch>
                  </pic:blipFill>
                  <pic:spPr>
                    <a:xfrm>
                      <a:off x="0" y="0"/>
                      <a:ext cx="4341568" cy="3252124"/>
                    </a:xfrm>
                    <a:prstGeom prst="rect">
                      <a:avLst/>
                    </a:prstGeom>
                  </pic:spPr>
                </pic:pic>
              </a:graphicData>
            </a:graphic>
          </wp:inline>
        </w:drawing>
      </w:r>
    </w:p>
    <w:p w14:paraId="22D3372A" w14:textId="77777777" w:rsidR="00EE74CB" w:rsidRPr="0023059B" w:rsidRDefault="00EE74CB" w:rsidP="00054729">
      <w:pPr>
        <w:spacing w:line="360" w:lineRule="auto"/>
        <w:ind w:right="1985"/>
        <w:jc w:val="both"/>
        <w:rPr>
          <w:rFonts w:ascii="Arial" w:hAnsi="Arial" w:cs="Arial"/>
        </w:rPr>
      </w:pPr>
    </w:p>
    <w:p w14:paraId="5D2ADC26" w14:textId="661A6F66" w:rsidR="00E63FE7" w:rsidRPr="0023059B" w:rsidRDefault="00971490" w:rsidP="00054729">
      <w:pPr>
        <w:spacing w:line="360" w:lineRule="auto"/>
        <w:ind w:right="1985"/>
        <w:jc w:val="both"/>
        <w:rPr>
          <w:rFonts w:ascii="Arial" w:hAnsi="Arial" w:cs="Arial"/>
          <w:bCs/>
        </w:rPr>
      </w:pPr>
      <w:r w:rsidRPr="0023059B">
        <w:rPr>
          <w:rFonts w:ascii="Arial" w:hAnsi="Arial" w:cs="Arial"/>
        </w:rPr>
        <w:t xml:space="preserve">Die Drehkipp-Beschlaggeneration </w:t>
      </w:r>
      <w:r w:rsidR="00B74A56" w:rsidRPr="0023059B">
        <w:rPr>
          <w:rFonts w:ascii="Arial" w:hAnsi="Arial" w:cs="Arial"/>
        </w:rPr>
        <w:t xml:space="preserve">„Roto NX“ </w:t>
      </w:r>
      <w:r w:rsidRPr="0023059B">
        <w:rPr>
          <w:rFonts w:ascii="Arial" w:hAnsi="Arial" w:cs="Arial"/>
        </w:rPr>
        <w:t xml:space="preserve">charakterisiert der Hersteller auch als „System mit Mehrwert“. </w:t>
      </w:r>
      <w:r w:rsidR="00B74A56" w:rsidRPr="0023059B">
        <w:rPr>
          <w:rFonts w:ascii="Arial" w:hAnsi="Arial" w:cs="Arial"/>
        </w:rPr>
        <w:t xml:space="preserve">Das </w:t>
      </w:r>
      <w:r w:rsidRPr="0023059B">
        <w:rPr>
          <w:rFonts w:ascii="Arial" w:hAnsi="Arial" w:cs="Arial"/>
        </w:rPr>
        <w:t>beweise etwa die aktuelle</w:t>
      </w:r>
      <w:r w:rsidR="00B74A56" w:rsidRPr="0023059B">
        <w:rPr>
          <w:rFonts w:ascii="Arial" w:hAnsi="Arial" w:cs="Arial"/>
        </w:rPr>
        <w:t xml:space="preserve"> „Smart Home </w:t>
      </w:r>
      <w:proofErr w:type="spellStart"/>
      <w:r w:rsidR="00B74A56" w:rsidRPr="0023059B">
        <w:rPr>
          <w:rFonts w:ascii="Arial" w:hAnsi="Arial" w:cs="Arial"/>
        </w:rPr>
        <w:t>ready</w:t>
      </w:r>
      <w:proofErr w:type="spellEnd"/>
      <w:r w:rsidR="00B74A56" w:rsidRPr="0023059B">
        <w:rPr>
          <w:rFonts w:ascii="Arial" w:hAnsi="Arial" w:cs="Arial"/>
        </w:rPr>
        <w:t>“-Fähigkeit.</w:t>
      </w:r>
      <w:r w:rsidRPr="0023059B">
        <w:rPr>
          <w:rFonts w:ascii="Arial" w:hAnsi="Arial" w:cs="Arial"/>
        </w:rPr>
        <w:t xml:space="preserve"> Als</w:t>
      </w:r>
      <w:r w:rsidR="00B74A56" w:rsidRPr="0023059B">
        <w:rPr>
          <w:rFonts w:ascii="Arial" w:hAnsi="Arial" w:cs="Arial"/>
        </w:rPr>
        <w:t xml:space="preserve"> Basis dafür </w:t>
      </w:r>
      <w:r w:rsidRPr="0023059B">
        <w:rPr>
          <w:rFonts w:ascii="Arial" w:hAnsi="Arial" w:cs="Arial"/>
        </w:rPr>
        <w:t>dient</w:t>
      </w:r>
      <w:r w:rsidR="00B74A56" w:rsidRPr="0023059B">
        <w:rPr>
          <w:rFonts w:ascii="Arial" w:hAnsi="Arial" w:cs="Arial"/>
        </w:rPr>
        <w:t xml:space="preserve"> der </w:t>
      </w:r>
      <w:r w:rsidRPr="0023059B">
        <w:rPr>
          <w:rFonts w:ascii="Arial" w:hAnsi="Arial" w:cs="Arial"/>
        </w:rPr>
        <w:t xml:space="preserve">neue </w:t>
      </w:r>
      <w:r w:rsidR="00B74A56" w:rsidRPr="0023059B">
        <w:rPr>
          <w:rFonts w:ascii="Arial" w:hAnsi="Arial" w:cs="Arial"/>
        </w:rPr>
        <w:t>Funksensor „</w:t>
      </w:r>
      <w:proofErr w:type="spellStart"/>
      <w:r w:rsidR="00F16A54" w:rsidRPr="0023059B">
        <w:rPr>
          <w:rFonts w:ascii="Arial" w:hAnsi="Arial" w:cs="Arial"/>
        </w:rPr>
        <w:t>Roto</w:t>
      </w:r>
      <w:proofErr w:type="spellEnd"/>
      <w:r w:rsidR="00F16A54" w:rsidRPr="0023059B">
        <w:rPr>
          <w:rFonts w:ascii="Arial" w:hAnsi="Arial" w:cs="Arial"/>
        </w:rPr>
        <w:t xml:space="preserve"> </w:t>
      </w:r>
      <w:proofErr w:type="spellStart"/>
      <w:r w:rsidR="00B74A56" w:rsidRPr="0023059B">
        <w:rPr>
          <w:rFonts w:ascii="Arial" w:hAnsi="Arial" w:cs="Arial"/>
        </w:rPr>
        <w:t>Com-Tec</w:t>
      </w:r>
      <w:proofErr w:type="spellEnd"/>
      <w:r w:rsidR="00B74A56" w:rsidRPr="0023059B">
        <w:rPr>
          <w:rFonts w:ascii="Arial" w:hAnsi="Arial" w:cs="Arial"/>
        </w:rPr>
        <w:t>“ für den Einbau in die Eckumlenkung.</w:t>
      </w:r>
    </w:p>
    <w:p w14:paraId="504C9670" w14:textId="795412B2" w:rsidR="00E63FE7" w:rsidRPr="0023059B" w:rsidRDefault="00E63FE7" w:rsidP="00054729">
      <w:pPr>
        <w:spacing w:line="360" w:lineRule="auto"/>
        <w:ind w:right="1985"/>
        <w:jc w:val="both"/>
        <w:rPr>
          <w:rFonts w:ascii="Arial" w:hAnsi="Arial" w:cs="Arial"/>
          <w:bCs/>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Cs/>
          <w:lang w:val="it-IT"/>
        </w:rPr>
        <w:t xml:space="preserve"> / </w:t>
      </w:r>
      <w:r w:rsidR="00B74A56" w:rsidRPr="0023059B">
        <w:rPr>
          <w:rFonts w:ascii="Arial" w:eastAsia="Times" w:hAnsi="Arial" w:cs="Arial"/>
          <w:bCs/>
          <w:lang w:val="it-IT"/>
        </w:rPr>
        <w:t>Roto_Com</w:t>
      </w:r>
      <w:r w:rsidR="00DF733D" w:rsidRPr="0023059B">
        <w:rPr>
          <w:rFonts w:ascii="Arial" w:eastAsia="Times" w:hAnsi="Arial" w:cs="Arial"/>
          <w:bCs/>
          <w:lang w:val="it-IT"/>
        </w:rPr>
        <w:t>_</w:t>
      </w:r>
      <w:r w:rsidR="00B74A56" w:rsidRPr="0023059B">
        <w:rPr>
          <w:rFonts w:ascii="Arial" w:eastAsia="Times" w:hAnsi="Arial" w:cs="Arial"/>
          <w:bCs/>
          <w:lang w:val="it-IT"/>
        </w:rPr>
        <w:t>Tec_Funksensor</w:t>
      </w:r>
      <w:r w:rsidRPr="0023059B">
        <w:rPr>
          <w:rFonts w:ascii="Arial" w:eastAsia="Times" w:hAnsi="Arial" w:cs="Arial"/>
          <w:bCs/>
          <w:lang w:val="it-IT"/>
        </w:rPr>
        <w:t>.jpg</w:t>
      </w:r>
    </w:p>
    <w:p w14:paraId="25343176" w14:textId="194E262D" w:rsidR="00E63FE7" w:rsidRPr="0023059B" w:rsidRDefault="00E63FE7" w:rsidP="00054729">
      <w:pPr>
        <w:spacing w:line="360" w:lineRule="auto"/>
        <w:ind w:right="1985"/>
        <w:jc w:val="both"/>
        <w:rPr>
          <w:rFonts w:ascii="Arial" w:hAnsi="Arial" w:cs="Arial"/>
          <w:bCs/>
        </w:rPr>
      </w:pPr>
    </w:p>
    <w:p w14:paraId="661B53C1" w14:textId="77777777" w:rsidR="00811C08" w:rsidRPr="0023059B" w:rsidRDefault="00811C08" w:rsidP="00054729">
      <w:pPr>
        <w:spacing w:line="360" w:lineRule="auto"/>
        <w:ind w:right="1985"/>
        <w:jc w:val="both"/>
        <w:rPr>
          <w:rFonts w:ascii="Arial" w:hAnsi="Arial" w:cs="Arial"/>
          <w:bCs/>
        </w:rPr>
      </w:pPr>
    </w:p>
    <w:p w14:paraId="7979D255" w14:textId="77777777" w:rsidR="00971490" w:rsidRPr="0023059B" w:rsidRDefault="00971490" w:rsidP="00054729">
      <w:pPr>
        <w:spacing w:line="360" w:lineRule="auto"/>
        <w:ind w:right="1985"/>
        <w:jc w:val="both"/>
        <w:rPr>
          <w:rFonts w:ascii="Arial" w:hAnsi="Arial" w:cs="Arial"/>
          <w:bCs/>
        </w:rPr>
      </w:pPr>
    </w:p>
    <w:p w14:paraId="65DEA1B8" w14:textId="17C83BA3" w:rsidR="00B74A56" w:rsidRPr="0023059B" w:rsidRDefault="00054729" w:rsidP="00054729">
      <w:pPr>
        <w:spacing w:line="360" w:lineRule="auto"/>
        <w:ind w:right="1985"/>
        <w:jc w:val="both"/>
        <w:rPr>
          <w:rFonts w:ascii="Arial" w:hAnsi="Arial" w:cs="Arial"/>
          <w:bCs/>
        </w:rPr>
      </w:pPr>
      <w:r w:rsidRPr="0023059B">
        <w:rPr>
          <w:rFonts w:ascii="Arial" w:hAnsi="Arial" w:cs="Arial"/>
          <w:bCs/>
          <w:noProof/>
        </w:rPr>
        <w:lastRenderedPageBreak/>
        <w:drawing>
          <wp:inline distT="0" distB="0" distL="0" distR="0" wp14:anchorId="77A4AA96" wp14:editId="5B885C6A">
            <wp:extent cx="4305300" cy="3031586"/>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o_NX_V_Zapfen.tif"/>
                    <pic:cNvPicPr/>
                  </pic:nvPicPr>
                  <pic:blipFill>
                    <a:blip r:embed="rId14"/>
                    <a:stretch>
                      <a:fillRect/>
                    </a:stretch>
                  </pic:blipFill>
                  <pic:spPr>
                    <a:xfrm>
                      <a:off x="0" y="0"/>
                      <a:ext cx="4452369" cy="3135145"/>
                    </a:xfrm>
                    <a:prstGeom prst="rect">
                      <a:avLst/>
                    </a:prstGeom>
                  </pic:spPr>
                </pic:pic>
              </a:graphicData>
            </a:graphic>
          </wp:inline>
        </w:drawing>
      </w:r>
    </w:p>
    <w:p w14:paraId="13A76DCC" w14:textId="77777777" w:rsidR="00EE74CB" w:rsidRPr="0023059B" w:rsidRDefault="00EE74CB" w:rsidP="00054729">
      <w:pPr>
        <w:spacing w:line="360" w:lineRule="auto"/>
        <w:ind w:right="1985"/>
        <w:jc w:val="both"/>
        <w:rPr>
          <w:rFonts w:ascii="Arial" w:hAnsi="Arial" w:cs="Arial"/>
        </w:rPr>
      </w:pPr>
    </w:p>
    <w:p w14:paraId="75AC3503" w14:textId="29425A89" w:rsidR="00B74A56" w:rsidRPr="0023059B" w:rsidRDefault="00C01901" w:rsidP="00054729">
      <w:pPr>
        <w:spacing w:line="360" w:lineRule="auto"/>
        <w:ind w:right="1985"/>
        <w:jc w:val="both"/>
        <w:rPr>
          <w:rFonts w:ascii="Arial" w:hAnsi="Arial" w:cs="Arial"/>
          <w:bCs/>
        </w:rPr>
      </w:pPr>
      <w:r w:rsidRPr="0023059B">
        <w:rPr>
          <w:rFonts w:ascii="Arial" w:hAnsi="Arial" w:cs="Arial"/>
        </w:rPr>
        <w:t xml:space="preserve">Mit dem neuen </w:t>
      </w:r>
      <w:r w:rsidR="00B74A56" w:rsidRPr="0023059B">
        <w:rPr>
          <w:rFonts w:ascii="Arial" w:hAnsi="Arial" w:cs="Arial"/>
        </w:rPr>
        <w:t>V-Zapfen</w:t>
      </w:r>
      <w:r w:rsidRPr="0023059B">
        <w:rPr>
          <w:rFonts w:ascii="Arial" w:hAnsi="Arial" w:cs="Arial"/>
        </w:rPr>
        <w:t xml:space="preserve"> fließt</w:t>
      </w:r>
      <w:r w:rsidR="00B74A56" w:rsidRPr="0023059B">
        <w:rPr>
          <w:rFonts w:ascii="Arial" w:hAnsi="Arial" w:cs="Arial"/>
        </w:rPr>
        <w:t xml:space="preserve"> im 1. Quartal 2020 </w:t>
      </w:r>
      <w:r w:rsidRPr="0023059B">
        <w:rPr>
          <w:rFonts w:ascii="Arial" w:hAnsi="Arial" w:cs="Arial"/>
        </w:rPr>
        <w:t xml:space="preserve">ein weiteres Modul in die Beschlagserie „Roto NX“ ein. Wie der Produzent meldet, </w:t>
      </w:r>
      <w:r w:rsidR="006C2AC2" w:rsidRPr="0023059B">
        <w:rPr>
          <w:rFonts w:ascii="Arial" w:hAnsi="Arial" w:cs="Arial"/>
        </w:rPr>
        <w:t xml:space="preserve">steht u. a. ein nochmals vergrößerter </w:t>
      </w:r>
      <w:r w:rsidR="00EA1C59" w:rsidRPr="0023059B">
        <w:rPr>
          <w:rFonts w:ascii="Arial" w:hAnsi="Arial" w:cs="Arial"/>
        </w:rPr>
        <w:t>F</w:t>
      </w:r>
      <w:r w:rsidR="006C2AC2" w:rsidRPr="0023059B">
        <w:rPr>
          <w:rFonts w:ascii="Arial" w:hAnsi="Arial" w:cs="Arial"/>
        </w:rPr>
        <w:t>alzlufttoleranzbereich auf der Pluspunkt-Liste. Er erfordere weniger Ein- bzw. Nachstellungen und begünstige damit eine schnelle Montage.</w:t>
      </w:r>
    </w:p>
    <w:p w14:paraId="7B6243A3" w14:textId="6F800963" w:rsidR="00B74A56" w:rsidRPr="0023059B" w:rsidRDefault="00B74A56" w:rsidP="00B74A56">
      <w:pPr>
        <w:spacing w:line="360" w:lineRule="auto"/>
        <w:ind w:right="1985"/>
        <w:rPr>
          <w:rFonts w:ascii="Arial" w:hAnsi="Arial" w:cs="Arial"/>
          <w:bCs/>
        </w:rPr>
      </w:pPr>
      <w:r w:rsidRPr="0023059B">
        <w:rPr>
          <w:rFonts w:ascii="Arial" w:eastAsia="Times" w:hAnsi="Arial" w:cs="Arial"/>
          <w:b/>
          <w:lang w:val="it-IT"/>
        </w:rPr>
        <w:t xml:space="preserve">Foto: </w:t>
      </w:r>
      <w:r w:rsidRPr="0023059B">
        <w:rPr>
          <w:rFonts w:ascii="Arial" w:eastAsia="Times" w:hAnsi="Arial" w:cs="Arial"/>
          <w:lang w:val="it-IT"/>
        </w:rPr>
        <w:t>Roto</w:t>
      </w:r>
      <w:r w:rsidRPr="0023059B">
        <w:rPr>
          <w:rFonts w:ascii="Arial" w:eastAsia="Times" w:hAnsi="Arial" w:cs="Arial"/>
          <w:bCs/>
          <w:lang w:val="it-IT"/>
        </w:rPr>
        <w:t xml:space="preserve"> / Roto_NX_</w:t>
      </w:r>
      <w:r w:rsidR="00DF733D" w:rsidRPr="0023059B">
        <w:rPr>
          <w:rFonts w:ascii="Arial" w:eastAsia="Times" w:hAnsi="Arial" w:cs="Arial"/>
          <w:bCs/>
          <w:lang w:val="it-IT"/>
        </w:rPr>
        <w:t>V_Zapfen</w:t>
      </w:r>
      <w:r w:rsidRPr="0023059B">
        <w:rPr>
          <w:rFonts w:ascii="Arial" w:eastAsia="Times" w:hAnsi="Arial" w:cs="Arial"/>
          <w:bCs/>
          <w:lang w:val="it-IT"/>
        </w:rPr>
        <w:t>.</w:t>
      </w:r>
      <w:r w:rsidR="00BF70D9" w:rsidRPr="0023059B">
        <w:rPr>
          <w:rFonts w:ascii="Arial" w:eastAsia="Times" w:hAnsi="Arial" w:cs="Arial"/>
          <w:bCs/>
          <w:lang w:val="it-IT"/>
        </w:rPr>
        <w:t>jpg</w:t>
      </w:r>
    </w:p>
    <w:p w14:paraId="3BE126CC" w14:textId="77777777" w:rsidR="00FD3EF0" w:rsidRPr="0023059B" w:rsidRDefault="00FD3EF0" w:rsidP="007F4FB7">
      <w:pPr>
        <w:spacing w:line="360" w:lineRule="auto"/>
        <w:ind w:right="1985"/>
        <w:rPr>
          <w:rFonts w:ascii="Arial" w:hAnsi="Arial" w:cs="Arial"/>
          <w:bCs/>
        </w:rPr>
      </w:pPr>
    </w:p>
    <w:p w14:paraId="7F25A77D" w14:textId="77777777" w:rsidR="007F4FB7" w:rsidRPr="0023059B" w:rsidRDefault="007F4FB7" w:rsidP="007F4FB7">
      <w:pPr>
        <w:spacing w:line="360" w:lineRule="auto"/>
        <w:ind w:right="1752"/>
        <w:jc w:val="both"/>
        <w:rPr>
          <w:rFonts w:ascii="Arial" w:hAnsi="Arial" w:cs="Arial"/>
        </w:rPr>
      </w:pPr>
    </w:p>
    <w:p w14:paraId="2C69D0E4" w14:textId="77777777" w:rsidR="00301645" w:rsidRDefault="00301645" w:rsidP="007F4FB7">
      <w:pPr>
        <w:spacing w:line="360" w:lineRule="auto"/>
        <w:ind w:right="1752"/>
        <w:jc w:val="both"/>
        <w:rPr>
          <w:rFonts w:ascii="Arial" w:hAnsi="Arial" w:cs="Arial"/>
        </w:rPr>
      </w:pPr>
    </w:p>
    <w:p w14:paraId="74989754" w14:textId="77777777" w:rsidR="009F59EB" w:rsidRDefault="009F59EB" w:rsidP="007F4FB7">
      <w:pPr>
        <w:spacing w:line="360" w:lineRule="auto"/>
        <w:ind w:right="1752"/>
        <w:jc w:val="both"/>
        <w:rPr>
          <w:rFonts w:ascii="Arial" w:hAnsi="Arial" w:cs="Arial"/>
        </w:rPr>
      </w:pPr>
    </w:p>
    <w:p w14:paraId="1CF25792" w14:textId="77777777" w:rsidR="009F59EB" w:rsidRPr="0023059B" w:rsidRDefault="009F59EB" w:rsidP="007F4FB7">
      <w:pPr>
        <w:spacing w:line="360" w:lineRule="auto"/>
        <w:ind w:right="1752"/>
        <w:jc w:val="both"/>
        <w:rPr>
          <w:rFonts w:ascii="Arial" w:hAnsi="Arial" w:cs="Arial"/>
        </w:rPr>
      </w:pPr>
    </w:p>
    <w:p w14:paraId="1F7DA394" w14:textId="77777777" w:rsidR="00301645" w:rsidRPr="0023059B" w:rsidRDefault="00301645" w:rsidP="007F4FB7">
      <w:pPr>
        <w:spacing w:line="360" w:lineRule="auto"/>
        <w:ind w:right="1752"/>
        <w:jc w:val="both"/>
        <w:rPr>
          <w:rFonts w:ascii="Arial" w:hAnsi="Arial" w:cs="Arial"/>
        </w:rPr>
      </w:pPr>
    </w:p>
    <w:p w14:paraId="6297755F" w14:textId="77777777" w:rsidR="007F4FB7" w:rsidRPr="009F59EB" w:rsidRDefault="007F4FB7" w:rsidP="007F4FB7">
      <w:pPr>
        <w:spacing w:line="360" w:lineRule="auto"/>
        <w:ind w:right="1752"/>
        <w:jc w:val="both"/>
        <w:rPr>
          <w:rFonts w:ascii="Arial" w:hAnsi="Arial" w:cs="Arial"/>
          <w:sz w:val="17"/>
          <w:szCs w:val="17"/>
        </w:rPr>
      </w:pPr>
      <w:r w:rsidRPr="009F59EB">
        <w:rPr>
          <w:rFonts w:ascii="Arial" w:hAnsi="Arial" w:cs="Arial"/>
          <w:sz w:val="17"/>
          <w:szCs w:val="17"/>
        </w:rPr>
        <w:t xml:space="preserve">Abdruck </w:t>
      </w:r>
      <w:proofErr w:type="gramStart"/>
      <w:r w:rsidRPr="009F59EB">
        <w:rPr>
          <w:rFonts w:ascii="Arial" w:hAnsi="Arial" w:cs="Arial"/>
          <w:sz w:val="17"/>
          <w:szCs w:val="17"/>
        </w:rPr>
        <w:t>frei</w:t>
      </w:r>
      <w:proofErr w:type="gramEnd"/>
      <w:r w:rsidRPr="009F59EB">
        <w:rPr>
          <w:rFonts w:ascii="Arial" w:hAnsi="Arial" w:cs="Arial"/>
          <w:sz w:val="17"/>
          <w:szCs w:val="17"/>
        </w:rPr>
        <w:t xml:space="preserve"> - Beleg erbeten</w:t>
      </w:r>
    </w:p>
    <w:p w14:paraId="677EAD3A" w14:textId="77777777" w:rsidR="007F4FB7" w:rsidRPr="009F59EB" w:rsidRDefault="007F4FB7" w:rsidP="007F4FB7">
      <w:pPr>
        <w:spacing w:line="240" w:lineRule="exact"/>
        <w:ind w:right="1751"/>
        <w:jc w:val="both"/>
        <w:rPr>
          <w:rFonts w:ascii="Arial" w:hAnsi="Arial" w:cs="Arial"/>
          <w:sz w:val="17"/>
          <w:szCs w:val="17"/>
        </w:rPr>
      </w:pPr>
    </w:p>
    <w:p w14:paraId="01C8839C" w14:textId="6D703680" w:rsidR="007F4FB7" w:rsidRPr="009F59EB" w:rsidRDefault="007F4FB7" w:rsidP="007F4FB7">
      <w:pPr>
        <w:spacing w:line="240" w:lineRule="exact"/>
        <w:ind w:right="1982"/>
        <w:jc w:val="both"/>
        <w:rPr>
          <w:rFonts w:ascii="Arial" w:hAnsi="Arial" w:cs="Arial"/>
          <w:sz w:val="17"/>
          <w:szCs w:val="17"/>
        </w:rPr>
      </w:pPr>
      <w:r w:rsidRPr="009F59EB">
        <w:rPr>
          <w:rFonts w:ascii="Arial" w:hAnsi="Arial" w:cs="Arial"/>
          <w:sz w:val="17"/>
          <w:szCs w:val="17"/>
        </w:rPr>
        <w:t>Texte und Fotos sind als Word- bzw. JPEG-Dateien auf dem Pressemappen-Stick enthalten. Alternativ stehen sie zum Download unter:</w:t>
      </w:r>
    </w:p>
    <w:p w14:paraId="04E10E41" w14:textId="48EC8F42" w:rsidR="007F4FB7" w:rsidRPr="009F59EB" w:rsidRDefault="007F4FB7" w:rsidP="007F4FB7">
      <w:pPr>
        <w:spacing w:line="240" w:lineRule="exact"/>
        <w:ind w:right="1982"/>
        <w:jc w:val="both"/>
        <w:rPr>
          <w:rFonts w:ascii="Arial" w:hAnsi="Arial" w:cs="Arial"/>
          <w:sz w:val="17"/>
          <w:szCs w:val="17"/>
        </w:rPr>
      </w:pPr>
      <w:r w:rsidRPr="009F59EB">
        <w:rPr>
          <w:rFonts w:ascii="Arial" w:hAnsi="Arial" w:cs="Arial"/>
          <w:sz w:val="17"/>
          <w:szCs w:val="17"/>
        </w:rPr>
        <w:t>https://ftt.roto-frank.com/de/presse/pressemitteilungen/</w:t>
      </w:r>
    </w:p>
    <w:p w14:paraId="181312E2" w14:textId="77777777" w:rsidR="007F4FB7" w:rsidRPr="009F59EB" w:rsidRDefault="007F4FB7" w:rsidP="007F4FB7">
      <w:pPr>
        <w:spacing w:line="240" w:lineRule="exact"/>
        <w:ind w:right="1982"/>
        <w:jc w:val="both"/>
        <w:rPr>
          <w:rFonts w:ascii="Arial" w:hAnsi="Arial" w:cs="Arial"/>
          <w:bCs/>
          <w:sz w:val="17"/>
          <w:szCs w:val="17"/>
        </w:rPr>
      </w:pPr>
    </w:p>
    <w:p w14:paraId="046D9C9E" w14:textId="77777777" w:rsidR="007F4FB7" w:rsidRPr="009F59EB" w:rsidRDefault="007F4FB7" w:rsidP="007F4FB7">
      <w:pPr>
        <w:spacing w:line="360" w:lineRule="auto"/>
        <w:ind w:right="1752"/>
        <w:jc w:val="both"/>
        <w:rPr>
          <w:rFonts w:ascii="Arial" w:hAnsi="Arial" w:cs="Arial"/>
          <w:bCs/>
          <w:sz w:val="17"/>
          <w:szCs w:val="17"/>
        </w:rPr>
      </w:pPr>
    </w:p>
    <w:p w14:paraId="7C1DFB91" w14:textId="3459C918" w:rsidR="007F4FB7" w:rsidRPr="009F59EB" w:rsidRDefault="00E63FE7" w:rsidP="007F4FB7">
      <w:pPr>
        <w:spacing w:line="240" w:lineRule="exact"/>
        <w:ind w:right="1751"/>
        <w:jc w:val="both"/>
        <w:rPr>
          <w:rFonts w:ascii="Arial" w:hAnsi="Arial" w:cs="Arial"/>
          <w:sz w:val="17"/>
          <w:szCs w:val="17"/>
        </w:rPr>
      </w:pPr>
      <w:r w:rsidRPr="009F59EB">
        <w:rPr>
          <w:rFonts w:ascii="Arial" w:hAnsi="Arial" w:cs="Arial"/>
          <w:b/>
          <w:sz w:val="17"/>
          <w:szCs w:val="17"/>
        </w:rPr>
        <w:t xml:space="preserve">Herausgeber: </w:t>
      </w:r>
      <w:r w:rsidR="006F3038" w:rsidRPr="009F59EB">
        <w:rPr>
          <w:rFonts w:ascii="Arial" w:hAnsi="Arial" w:cs="Arial"/>
          <w:sz w:val="17"/>
          <w:szCs w:val="17"/>
        </w:rPr>
        <w:t>Roto Frank Fenster- und Türtechnologie GmbH • Wilhelm-Frank-Platz 1 • 70771 Leinfelden-Echterdingen • Tel. +49 711 7598 0 • Fax +49 711 7598 253 • info@roto-frank.com</w:t>
      </w:r>
    </w:p>
    <w:p w14:paraId="75BE389E" w14:textId="31F918D8" w:rsidR="007F4FB7" w:rsidRPr="009F59EB" w:rsidRDefault="007F4FB7" w:rsidP="00301645">
      <w:pPr>
        <w:spacing w:line="240" w:lineRule="exact"/>
        <w:ind w:right="1751"/>
        <w:jc w:val="both"/>
        <w:rPr>
          <w:rFonts w:ascii="Arial" w:hAnsi="Arial" w:cs="Arial"/>
          <w:bCs/>
          <w:sz w:val="17"/>
          <w:szCs w:val="17"/>
          <w:lang w:val="en-US"/>
        </w:rPr>
      </w:pPr>
      <w:r w:rsidRPr="009F59EB">
        <w:rPr>
          <w:rFonts w:ascii="Arial" w:hAnsi="Arial" w:cs="Arial"/>
          <w:b/>
          <w:sz w:val="17"/>
          <w:szCs w:val="17"/>
        </w:rPr>
        <w:t xml:space="preserve">Redaktion: </w:t>
      </w:r>
      <w:r w:rsidRPr="009F59EB">
        <w:rPr>
          <w:rFonts w:ascii="Arial" w:hAnsi="Arial" w:cs="Arial"/>
          <w:sz w:val="17"/>
          <w:szCs w:val="17"/>
        </w:rPr>
        <w:t xml:space="preserve">Linnigpublic Agentur für Öffentlichkeitsarbeit GmbH • Büro Koblenz • Fritz-von-Unruh-Straße 1 • 56077 Koblenz • Tel. +49 261 303839 0 • Fax +49 261 303839 1 • koblenz@linnigpublic.de; Büro Hamburg • </w:t>
      </w:r>
      <w:proofErr w:type="spellStart"/>
      <w:r w:rsidRPr="009F59EB">
        <w:rPr>
          <w:rFonts w:ascii="Arial" w:hAnsi="Arial" w:cs="Arial"/>
          <w:sz w:val="17"/>
          <w:szCs w:val="17"/>
        </w:rPr>
        <w:t>Flottbeker</w:t>
      </w:r>
      <w:proofErr w:type="spellEnd"/>
      <w:r w:rsidRPr="009F59EB">
        <w:rPr>
          <w:rFonts w:ascii="Arial" w:hAnsi="Arial" w:cs="Arial"/>
          <w:sz w:val="17"/>
          <w:szCs w:val="17"/>
        </w:rPr>
        <w:t xml:space="preserve"> Drift 4 • 22607 Hamburg • Tel. +49 40 82278216 • hamburg@linnigpublic.de</w:t>
      </w:r>
    </w:p>
    <w:sectPr w:rsidR="007F4FB7" w:rsidRPr="009F59EB">
      <w:headerReference w:type="default" r:id="rId15"/>
      <w:footerReference w:type="even" r:id="rId16"/>
      <w:footerReference w:type="default" r:id="rId17"/>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4609A" w14:textId="77777777" w:rsidR="00E53461" w:rsidRDefault="00E53461">
      <w:r>
        <w:separator/>
      </w:r>
    </w:p>
  </w:endnote>
  <w:endnote w:type="continuationSeparator" w:id="0">
    <w:p w14:paraId="08399518" w14:textId="77777777" w:rsidR="00E53461" w:rsidRDefault="00E5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DC39B9" w:rsidRDefault="000B2D62" w:rsidP="008E606D">
    <w:pPr>
      <w:pStyle w:val="Fuzeile"/>
      <w:ind w:right="-1084"/>
      <w:jc w:val="right"/>
      <w:rPr>
        <w:rFonts w:ascii="LTUnivers 330 BasicLight" w:hAnsi="LTUnivers 330 BasicLight" w:cs="LTUnivers 330 BasicLight"/>
      </w:rPr>
    </w:pPr>
    <w:r w:rsidRPr="00DC39B9">
      <w:rPr>
        <w:rFonts w:ascii="LTUnivers 330 BasicLight" w:hAnsi="LTUnivers 330 BasicLight" w:cs="LTUnivers 330 BasicLight"/>
        <w:sz w:val="18"/>
      </w:rPr>
      <w:t xml:space="preserve">Seite </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PAGE </w:instrText>
    </w:r>
    <w:r w:rsidRPr="00DC39B9">
      <w:rPr>
        <w:rStyle w:val="Seitenzahl"/>
        <w:rFonts w:ascii="LTUnivers 330 BasicLight" w:hAnsi="LTUnivers 330 BasicLight" w:cs="LTUnivers 330 BasicLight"/>
        <w:sz w:val="18"/>
      </w:rPr>
      <w:fldChar w:fldCharType="separate"/>
    </w:r>
    <w:r w:rsidR="0002069C">
      <w:rPr>
        <w:rStyle w:val="Seitenzahl"/>
        <w:rFonts w:ascii="LTUnivers 330 BasicLight" w:hAnsi="LTUnivers 330 BasicLight" w:cs="LTUnivers 330 BasicLight"/>
        <w:noProof/>
        <w:sz w:val="18"/>
      </w:rPr>
      <w:t>4</w:t>
    </w:r>
    <w:r w:rsidRPr="00DC39B9">
      <w:rPr>
        <w:rStyle w:val="Seitenzahl"/>
        <w:rFonts w:ascii="LTUnivers 330 BasicLight" w:hAnsi="LTUnivers 330 BasicLight" w:cs="LTUnivers 330 BasicLight"/>
        <w:sz w:val="18"/>
      </w:rPr>
      <w:fldChar w:fldCharType="end"/>
    </w:r>
    <w:r w:rsidRPr="00DC39B9">
      <w:rPr>
        <w:rStyle w:val="Seitenzahl"/>
        <w:rFonts w:ascii="LTUnivers 330 BasicLight" w:hAnsi="LTUnivers 330 BasicLight" w:cs="LTUnivers 330 BasicLight"/>
        <w:sz w:val="18"/>
      </w:rPr>
      <w:t>/</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NUMPAGES </w:instrText>
    </w:r>
    <w:r w:rsidRPr="00DC39B9">
      <w:rPr>
        <w:rStyle w:val="Seitenzahl"/>
        <w:rFonts w:ascii="LTUnivers 330 BasicLight" w:hAnsi="LTUnivers 330 BasicLight" w:cs="LTUnivers 330 BasicLight"/>
        <w:sz w:val="18"/>
      </w:rPr>
      <w:fldChar w:fldCharType="separate"/>
    </w:r>
    <w:r w:rsidR="0002069C">
      <w:rPr>
        <w:rStyle w:val="Seitenzahl"/>
        <w:rFonts w:ascii="LTUnivers 330 BasicLight" w:hAnsi="LTUnivers 330 BasicLight" w:cs="LTUnivers 330 BasicLight"/>
        <w:noProof/>
        <w:sz w:val="18"/>
      </w:rPr>
      <w:t>13</w:t>
    </w:r>
    <w:r w:rsidRPr="00DC39B9">
      <w:rPr>
        <w:rStyle w:val="Seitenzahl"/>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ACF37" w14:textId="77777777" w:rsidR="00E53461" w:rsidRDefault="00E53461">
      <w:r>
        <w:separator/>
      </w:r>
    </w:p>
  </w:footnote>
  <w:footnote w:type="continuationSeparator" w:id="0">
    <w:p w14:paraId="6C24184D" w14:textId="77777777" w:rsidR="00E53461" w:rsidRDefault="00E53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431FC6CF" w:rsidR="000B2D62" w:rsidRDefault="000B2D62">
    <w:pPr>
      <w:pStyle w:val="Kopfzeile"/>
    </w:pPr>
    <w:r>
      <w:tab/>
    </w:r>
    <w:r w:rsidR="0009745B">
      <w:rPr>
        <w:noProof/>
      </w:rPr>
      <w:drawing>
        <wp:anchor distT="0" distB="0" distL="114300" distR="114300" simplePos="0" relativeHeight="251658240" behindDoc="1" locked="0" layoutInCell="1" allowOverlap="1" wp14:anchorId="0B1891F0" wp14:editId="555A4AF4">
          <wp:simplePos x="0" y="0"/>
          <wp:positionH relativeFrom="column">
            <wp:posOffset>4184015</wp:posOffset>
          </wp:positionH>
          <wp:positionV relativeFrom="paragraph">
            <wp:posOffset>0</wp:posOffset>
          </wp:positionV>
          <wp:extent cx="1573200" cy="370800"/>
          <wp:effectExtent l="0" t="0" r="0" b="0"/>
          <wp:wrapThrough wrapText="bothSides">
            <wp:wrapPolygon edited="0">
              <wp:start x="0" y="0"/>
              <wp:lineTo x="0" y="20007"/>
              <wp:lineTo x="21190" y="20007"/>
              <wp:lineTo x="2119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708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69C"/>
    <w:rsid w:val="00020BDA"/>
    <w:rsid w:val="000212A7"/>
    <w:rsid w:val="00025A58"/>
    <w:rsid w:val="00044CE0"/>
    <w:rsid w:val="0005375D"/>
    <w:rsid w:val="00054729"/>
    <w:rsid w:val="00054B07"/>
    <w:rsid w:val="0006239A"/>
    <w:rsid w:val="000823CD"/>
    <w:rsid w:val="00082420"/>
    <w:rsid w:val="000848EA"/>
    <w:rsid w:val="00086672"/>
    <w:rsid w:val="0008735B"/>
    <w:rsid w:val="00096590"/>
    <w:rsid w:val="0009745B"/>
    <w:rsid w:val="000A3BE9"/>
    <w:rsid w:val="000A4126"/>
    <w:rsid w:val="000A7882"/>
    <w:rsid w:val="000B0FC2"/>
    <w:rsid w:val="000B2112"/>
    <w:rsid w:val="000B2D62"/>
    <w:rsid w:val="000B48CE"/>
    <w:rsid w:val="000B6A41"/>
    <w:rsid w:val="000C55A5"/>
    <w:rsid w:val="000D5A4B"/>
    <w:rsid w:val="000E57F0"/>
    <w:rsid w:val="000E5883"/>
    <w:rsid w:val="001009A2"/>
    <w:rsid w:val="00100F27"/>
    <w:rsid w:val="001062CC"/>
    <w:rsid w:val="00110811"/>
    <w:rsid w:val="001141FD"/>
    <w:rsid w:val="001148A2"/>
    <w:rsid w:val="001158CB"/>
    <w:rsid w:val="0011794F"/>
    <w:rsid w:val="00123376"/>
    <w:rsid w:val="0013407B"/>
    <w:rsid w:val="00142B62"/>
    <w:rsid w:val="00142F4A"/>
    <w:rsid w:val="0014702F"/>
    <w:rsid w:val="00154714"/>
    <w:rsid w:val="001616EA"/>
    <w:rsid w:val="00161AFB"/>
    <w:rsid w:val="00167360"/>
    <w:rsid w:val="001732D7"/>
    <w:rsid w:val="00173DF8"/>
    <w:rsid w:val="00184B8A"/>
    <w:rsid w:val="00185105"/>
    <w:rsid w:val="001A4B56"/>
    <w:rsid w:val="001B248A"/>
    <w:rsid w:val="001B2730"/>
    <w:rsid w:val="001B3DFC"/>
    <w:rsid w:val="001C18CA"/>
    <w:rsid w:val="001C1ECB"/>
    <w:rsid w:val="001C26D4"/>
    <w:rsid w:val="001D072A"/>
    <w:rsid w:val="001D3630"/>
    <w:rsid w:val="001D47FB"/>
    <w:rsid w:val="001D6ABF"/>
    <w:rsid w:val="001E0C94"/>
    <w:rsid w:val="001E62A2"/>
    <w:rsid w:val="001F7CD7"/>
    <w:rsid w:val="00204AD9"/>
    <w:rsid w:val="00210F4F"/>
    <w:rsid w:val="00216A90"/>
    <w:rsid w:val="002170B8"/>
    <w:rsid w:val="002176C3"/>
    <w:rsid w:val="002279C4"/>
    <w:rsid w:val="0023059B"/>
    <w:rsid w:val="00230D1B"/>
    <w:rsid w:val="00231081"/>
    <w:rsid w:val="0023652D"/>
    <w:rsid w:val="00236661"/>
    <w:rsid w:val="00243A22"/>
    <w:rsid w:val="00247B4C"/>
    <w:rsid w:val="00252931"/>
    <w:rsid w:val="002548C8"/>
    <w:rsid w:val="00255FDD"/>
    <w:rsid w:val="00256EE1"/>
    <w:rsid w:val="00260CC9"/>
    <w:rsid w:val="00265512"/>
    <w:rsid w:val="00266A1B"/>
    <w:rsid w:val="00283BE0"/>
    <w:rsid w:val="00284364"/>
    <w:rsid w:val="002937C3"/>
    <w:rsid w:val="002A1251"/>
    <w:rsid w:val="002A24BC"/>
    <w:rsid w:val="002A3DB7"/>
    <w:rsid w:val="002B3993"/>
    <w:rsid w:val="002C0D90"/>
    <w:rsid w:val="002C4780"/>
    <w:rsid w:val="002C4AEF"/>
    <w:rsid w:val="002C654A"/>
    <w:rsid w:val="002D3985"/>
    <w:rsid w:val="002D6573"/>
    <w:rsid w:val="002E2D55"/>
    <w:rsid w:val="002F4320"/>
    <w:rsid w:val="002F5D47"/>
    <w:rsid w:val="00301645"/>
    <w:rsid w:val="00313DD3"/>
    <w:rsid w:val="00336C0B"/>
    <w:rsid w:val="0034786C"/>
    <w:rsid w:val="00354A84"/>
    <w:rsid w:val="003705F3"/>
    <w:rsid w:val="0037108A"/>
    <w:rsid w:val="0038404F"/>
    <w:rsid w:val="00384649"/>
    <w:rsid w:val="003972BC"/>
    <w:rsid w:val="003A2CEE"/>
    <w:rsid w:val="003B48FC"/>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2A39"/>
    <w:rsid w:val="00457D4D"/>
    <w:rsid w:val="00492100"/>
    <w:rsid w:val="004B31EA"/>
    <w:rsid w:val="004B4090"/>
    <w:rsid w:val="004B6A92"/>
    <w:rsid w:val="004D2B83"/>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17D4D"/>
    <w:rsid w:val="0052245C"/>
    <w:rsid w:val="00535328"/>
    <w:rsid w:val="00535E95"/>
    <w:rsid w:val="00537EB7"/>
    <w:rsid w:val="0054398E"/>
    <w:rsid w:val="005464E9"/>
    <w:rsid w:val="00547DBA"/>
    <w:rsid w:val="00555CB3"/>
    <w:rsid w:val="005761D1"/>
    <w:rsid w:val="00580799"/>
    <w:rsid w:val="005829F8"/>
    <w:rsid w:val="005913D9"/>
    <w:rsid w:val="0059195B"/>
    <w:rsid w:val="00591E09"/>
    <w:rsid w:val="0059534E"/>
    <w:rsid w:val="005A0995"/>
    <w:rsid w:val="005B1E45"/>
    <w:rsid w:val="005B599E"/>
    <w:rsid w:val="005B60D7"/>
    <w:rsid w:val="005C593B"/>
    <w:rsid w:val="005D6172"/>
    <w:rsid w:val="005E7060"/>
    <w:rsid w:val="005F00DA"/>
    <w:rsid w:val="00601297"/>
    <w:rsid w:val="006014ED"/>
    <w:rsid w:val="00604C27"/>
    <w:rsid w:val="00606F47"/>
    <w:rsid w:val="0062723E"/>
    <w:rsid w:val="00630C9C"/>
    <w:rsid w:val="006356B3"/>
    <w:rsid w:val="0063795C"/>
    <w:rsid w:val="00640901"/>
    <w:rsid w:val="006649C5"/>
    <w:rsid w:val="006671CC"/>
    <w:rsid w:val="006716AA"/>
    <w:rsid w:val="0067489F"/>
    <w:rsid w:val="00676928"/>
    <w:rsid w:val="00680639"/>
    <w:rsid w:val="00691635"/>
    <w:rsid w:val="00692273"/>
    <w:rsid w:val="00694488"/>
    <w:rsid w:val="006968A1"/>
    <w:rsid w:val="006A75C5"/>
    <w:rsid w:val="006C2AC2"/>
    <w:rsid w:val="006D7CC3"/>
    <w:rsid w:val="006E6E5A"/>
    <w:rsid w:val="006F2BA0"/>
    <w:rsid w:val="006F3038"/>
    <w:rsid w:val="006F5B3E"/>
    <w:rsid w:val="00701197"/>
    <w:rsid w:val="0070290B"/>
    <w:rsid w:val="00702FEF"/>
    <w:rsid w:val="00707493"/>
    <w:rsid w:val="00710A97"/>
    <w:rsid w:val="00711A0B"/>
    <w:rsid w:val="00711C31"/>
    <w:rsid w:val="00717067"/>
    <w:rsid w:val="00722F56"/>
    <w:rsid w:val="007232B5"/>
    <w:rsid w:val="00725DDB"/>
    <w:rsid w:val="00734E10"/>
    <w:rsid w:val="007431D0"/>
    <w:rsid w:val="00746355"/>
    <w:rsid w:val="00751EC6"/>
    <w:rsid w:val="00756D78"/>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3B2D"/>
    <w:rsid w:val="007F4C4D"/>
    <w:rsid w:val="007F4FB7"/>
    <w:rsid w:val="00803C3F"/>
    <w:rsid w:val="00806E48"/>
    <w:rsid w:val="00811C08"/>
    <w:rsid w:val="00831D4F"/>
    <w:rsid w:val="008411F7"/>
    <w:rsid w:val="00845DE8"/>
    <w:rsid w:val="00855FEE"/>
    <w:rsid w:val="00866A36"/>
    <w:rsid w:val="00872306"/>
    <w:rsid w:val="008778CB"/>
    <w:rsid w:val="00881DAA"/>
    <w:rsid w:val="00892258"/>
    <w:rsid w:val="00893EEA"/>
    <w:rsid w:val="00894511"/>
    <w:rsid w:val="00894B11"/>
    <w:rsid w:val="0089525E"/>
    <w:rsid w:val="008977D8"/>
    <w:rsid w:val="0089789C"/>
    <w:rsid w:val="008B0418"/>
    <w:rsid w:val="008B0722"/>
    <w:rsid w:val="008B664F"/>
    <w:rsid w:val="008E606D"/>
    <w:rsid w:val="008F36BF"/>
    <w:rsid w:val="008F6F57"/>
    <w:rsid w:val="00902603"/>
    <w:rsid w:val="00917C39"/>
    <w:rsid w:val="00922F7B"/>
    <w:rsid w:val="00926C65"/>
    <w:rsid w:val="009353AC"/>
    <w:rsid w:val="00944EA7"/>
    <w:rsid w:val="009467FF"/>
    <w:rsid w:val="00964291"/>
    <w:rsid w:val="0096484D"/>
    <w:rsid w:val="00965B31"/>
    <w:rsid w:val="009711AD"/>
    <w:rsid w:val="00971490"/>
    <w:rsid w:val="0097477E"/>
    <w:rsid w:val="00982167"/>
    <w:rsid w:val="00987A13"/>
    <w:rsid w:val="0099002C"/>
    <w:rsid w:val="009972A0"/>
    <w:rsid w:val="009A3ED2"/>
    <w:rsid w:val="009A5704"/>
    <w:rsid w:val="009B02CD"/>
    <w:rsid w:val="009B28FF"/>
    <w:rsid w:val="009B746B"/>
    <w:rsid w:val="009C1480"/>
    <w:rsid w:val="009C446B"/>
    <w:rsid w:val="009C62E0"/>
    <w:rsid w:val="009C6951"/>
    <w:rsid w:val="009D311D"/>
    <w:rsid w:val="009D3269"/>
    <w:rsid w:val="009D3A55"/>
    <w:rsid w:val="009D683F"/>
    <w:rsid w:val="009E7545"/>
    <w:rsid w:val="009F59EB"/>
    <w:rsid w:val="00A14A99"/>
    <w:rsid w:val="00A20D26"/>
    <w:rsid w:val="00A327F4"/>
    <w:rsid w:val="00A33C21"/>
    <w:rsid w:val="00A35627"/>
    <w:rsid w:val="00A4209F"/>
    <w:rsid w:val="00A477A7"/>
    <w:rsid w:val="00A5083A"/>
    <w:rsid w:val="00A57D22"/>
    <w:rsid w:val="00A740A4"/>
    <w:rsid w:val="00A74ECB"/>
    <w:rsid w:val="00A757F2"/>
    <w:rsid w:val="00A84745"/>
    <w:rsid w:val="00A9038E"/>
    <w:rsid w:val="00AA2696"/>
    <w:rsid w:val="00AA4956"/>
    <w:rsid w:val="00AA764A"/>
    <w:rsid w:val="00AB08C9"/>
    <w:rsid w:val="00AB7243"/>
    <w:rsid w:val="00AB7608"/>
    <w:rsid w:val="00AC044B"/>
    <w:rsid w:val="00AC5E43"/>
    <w:rsid w:val="00AC6A5F"/>
    <w:rsid w:val="00AC6DFE"/>
    <w:rsid w:val="00AD42CC"/>
    <w:rsid w:val="00AE0047"/>
    <w:rsid w:val="00AE195E"/>
    <w:rsid w:val="00AE1D42"/>
    <w:rsid w:val="00AE2783"/>
    <w:rsid w:val="00AF0504"/>
    <w:rsid w:val="00AF3001"/>
    <w:rsid w:val="00B01A00"/>
    <w:rsid w:val="00B13B78"/>
    <w:rsid w:val="00B27425"/>
    <w:rsid w:val="00B51883"/>
    <w:rsid w:val="00B601A5"/>
    <w:rsid w:val="00B61AB3"/>
    <w:rsid w:val="00B662A5"/>
    <w:rsid w:val="00B67BF7"/>
    <w:rsid w:val="00B74A56"/>
    <w:rsid w:val="00B74ADD"/>
    <w:rsid w:val="00B8041D"/>
    <w:rsid w:val="00B85923"/>
    <w:rsid w:val="00B940BC"/>
    <w:rsid w:val="00BA1E62"/>
    <w:rsid w:val="00BC1D84"/>
    <w:rsid w:val="00BC2509"/>
    <w:rsid w:val="00BE1A4C"/>
    <w:rsid w:val="00BE29D3"/>
    <w:rsid w:val="00BE2E04"/>
    <w:rsid w:val="00BE6DBE"/>
    <w:rsid w:val="00BE76D7"/>
    <w:rsid w:val="00BF166C"/>
    <w:rsid w:val="00BF70D9"/>
    <w:rsid w:val="00BF73D3"/>
    <w:rsid w:val="00C01901"/>
    <w:rsid w:val="00C02420"/>
    <w:rsid w:val="00C02935"/>
    <w:rsid w:val="00C04525"/>
    <w:rsid w:val="00C2776A"/>
    <w:rsid w:val="00C30B80"/>
    <w:rsid w:val="00C30C46"/>
    <w:rsid w:val="00C30CB8"/>
    <w:rsid w:val="00C44900"/>
    <w:rsid w:val="00C62635"/>
    <w:rsid w:val="00C7587A"/>
    <w:rsid w:val="00C80495"/>
    <w:rsid w:val="00C80946"/>
    <w:rsid w:val="00C93117"/>
    <w:rsid w:val="00C93874"/>
    <w:rsid w:val="00C97C68"/>
    <w:rsid w:val="00CA17FF"/>
    <w:rsid w:val="00CB10AC"/>
    <w:rsid w:val="00CB2E21"/>
    <w:rsid w:val="00CC0D48"/>
    <w:rsid w:val="00CC4EA6"/>
    <w:rsid w:val="00CC71F1"/>
    <w:rsid w:val="00CD2DC6"/>
    <w:rsid w:val="00CE0D40"/>
    <w:rsid w:val="00D01263"/>
    <w:rsid w:val="00D07CC6"/>
    <w:rsid w:val="00D13F2A"/>
    <w:rsid w:val="00D161DC"/>
    <w:rsid w:val="00D17BFF"/>
    <w:rsid w:val="00D24FDB"/>
    <w:rsid w:val="00D32046"/>
    <w:rsid w:val="00D34711"/>
    <w:rsid w:val="00D35F81"/>
    <w:rsid w:val="00D43687"/>
    <w:rsid w:val="00D43E38"/>
    <w:rsid w:val="00D465C8"/>
    <w:rsid w:val="00D551E4"/>
    <w:rsid w:val="00D61C6D"/>
    <w:rsid w:val="00D71E67"/>
    <w:rsid w:val="00D750A8"/>
    <w:rsid w:val="00D854A3"/>
    <w:rsid w:val="00D9076E"/>
    <w:rsid w:val="00D92864"/>
    <w:rsid w:val="00D92A7E"/>
    <w:rsid w:val="00DA3DBC"/>
    <w:rsid w:val="00DB5F14"/>
    <w:rsid w:val="00DC1884"/>
    <w:rsid w:val="00DC2174"/>
    <w:rsid w:val="00DC39B9"/>
    <w:rsid w:val="00DC5FD0"/>
    <w:rsid w:val="00DC6904"/>
    <w:rsid w:val="00DC790C"/>
    <w:rsid w:val="00DD1874"/>
    <w:rsid w:val="00DD6832"/>
    <w:rsid w:val="00DF5193"/>
    <w:rsid w:val="00DF733D"/>
    <w:rsid w:val="00E023D0"/>
    <w:rsid w:val="00E11E55"/>
    <w:rsid w:val="00E15935"/>
    <w:rsid w:val="00E20F0F"/>
    <w:rsid w:val="00E36584"/>
    <w:rsid w:val="00E525D9"/>
    <w:rsid w:val="00E53461"/>
    <w:rsid w:val="00E63FE7"/>
    <w:rsid w:val="00E73DC6"/>
    <w:rsid w:val="00E830FC"/>
    <w:rsid w:val="00EA1C59"/>
    <w:rsid w:val="00EA4EE8"/>
    <w:rsid w:val="00EA606B"/>
    <w:rsid w:val="00EB770E"/>
    <w:rsid w:val="00EB7CA2"/>
    <w:rsid w:val="00ED3993"/>
    <w:rsid w:val="00EE3D2D"/>
    <w:rsid w:val="00EE74CB"/>
    <w:rsid w:val="00EF5390"/>
    <w:rsid w:val="00F02769"/>
    <w:rsid w:val="00F04486"/>
    <w:rsid w:val="00F13874"/>
    <w:rsid w:val="00F16A54"/>
    <w:rsid w:val="00F30F41"/>
    <w:rsid w:val="00F378FF"/>
    <w:rsid w:val="00F421C5"/>
    <w:rsid w:val="00F4251E"/>
    <w:rsid w:val="00F4527D"/>
    <w:rsid w:val="00F50168"/>
    <w:rsid w:val="00F542FD"/>
    <w:rsid w:val="00F61076"/>
    <w:rsid w:val="00F66119"/>
    <w:rsid w:val="00F7359E"/>
    <w:rsid w:val="00F75F85"/>
    <w:rsid w:val="00F8223F"/>
    <w:rsid w:val="00F9632F"/>
    <w:rsid w:val="00FA0C75"/>
    <w:rsid w:val="00FA12FA"/>
    <w:rsid w:val="00FA4AC2"/>
    <w:rsid w:val="00FA587B"/>
    <w:rsid w:val="00FB404C"/>
    <w:rsid w:val="00FC28A8"/>
    <w:rsid w:val="00FC553F"/>
    <w:rsid w:val="00FD06DC"/>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tif"/><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t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1758</Words>
  <Characters>12018</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13749</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Stefan Barth</cp:lastModifiedBy>
  <cp:revision>13</cp:revision>
  <cp:lastPrinted>2019-11-08T07:56:00Z</cp:lastPrinted>
  <dcterms:created xsi:type="dcterms:W3CDTF">2019-11-07T16:45:00Z</dcterms:created>
  <dcterms:modified xsi:type="dcterms:W3CDTF">2019-11-11T13:44:00Z</dcterms:modified>
</cp:coreProperties>
</file>