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197A1F" w:rsidRDefault="004173BB" w:rsidP="00E023D0">
      <w:pPr>
        <w:spacing w:line="360" w:lineRule="auto"/>
        <w:ind w:right="1751"/>
        <w:jc w:val="both"/>
        <w:rPr>
          <w:rFonts w:ascii="Arial" w:hAnsi="Arial" w:cs="Arial"/>
          <w:b/>
          <w:sz w:val="24"/>
          <w:szCs w:val="24"/>
        </w:rPr>
      </w:pPr>
      <w:r w:rsidRPr="00197A1F">
        <w:rPr>
          <w:rFonts w:ascii="Arial" w:hAnsi="Arial" w:cs="Arial"/>
          <w:b/>
          <w:sz w:val="24"/>
          <w:szCs w:val="24"/>
        </w:rPr>
        <w:t>Presse-Information</w:t>
      </w:r>
    </w:p>
    <w:p w14:paraId="03B724EB" w14:textId="77777777" w:rsidR="004173BB" w:rsidRPr="00197A1F" w:rsidRDefault="004173BB" w:rsidP="004173BB">
      <w:pPr>
        <w:spacing w:line="360" w:lineRule="auto"/>
        <w:ind w:right="1699"/>
        <w:jc w:val="both"/>
        <w:rPr>
          <w:rFonts w:ascii="Arial" w:hAnsi="Arial" w:cs="Arial"/>
          <w:b/>
          <w:sz w:val="20"/>
        </w:rPr>
      </w:pPr>
    </w:p>
    <w:p w14:paraId="2410060B" w14:textId="7D48CC15" w:rsidR="004173BB" w:rsidRPr="00197A1F" w:rsidRDefault="004173BB" w:rsidP="00D01263">
      <w:pPr>
        <w:spacing w:line="360" w:lineRule="auto"/>
        <w:ind w:right="1751"/>
        <w:jc w:val="both"/>
        <w:rPr>
          <w:rFonts w:ascii="Arial" w:hAnsi="Arial" w:cs="Arial"/>
          <w:sz w:val="20"/>
        </w:rPr>
      </w:pPr>
      <w:r w:rsidRPr="00197A1F">
        <w:rPr>
          <w:rFonts w:ascii="Arial" w:hAnsi="Arial" w:cs="Arial"/>
          <w:b/>
          <w:sz w:val="20"/>
        </w:rPr>
        <w:t>Datum:</w:t>
      </w:r>
      <w:r w:rsidRPr="00197A1F">
        <w:rPr>
          <w:rFonts w:ascii="Arial" w:hAnsi="Arial" w:cs="Arial"/>
          <w:sz w:val="20"/>
        </w:rPr>
        <w:t xml:space="preserve"> </w:t>
      </w:r>
      <w:r w:rsidR="00BA3064" w:rsidRPr="00197A1F">
        <w:rPr>
          <w:rFonts w:ascii="Arial" w:hAnsi="Arial" w:cs="Arial"/>
          <w:sz w:val="20"/>
        </w:rPr>
        <w:t>15</w:t>
      </w:r>
      <w:r w:rsidRPr="00197A1F">
        <w:rPr>
          <w:rFonts w:ascii="Arial" w:hAnsi="Arial" w:cs="Arial"/>
          <w:sz w:val="20"/>
        </w:rPr>
        <w:t xml:space="preserve">. </w:t>
      </w:r>
      <w:r w:rsidR="00BA3064" w:rsidRPr="00197A1F">
        <w:rPr>
          <w:rFonts w:ascii="Arial" w:hAnsi="Arial" w:cs="Arial"/>
          <w:sz w:val="20"/>
        </w:rPr>
        <w:t>Nov</w:t>
      </w:r>
      <w:r w:rsidR="004433A2" w:rsidRPr="00197A1F">
        <w:rPr>
          <w:rFonts w:ascii="Arial" w:hAnsi="Arial" w:cs="Arial"/>
          <w:sz w:val="20"/>
        </w:rPr>
        <w:t>ember</w:t>
      </w:r>
      <w:r w:rsidRPr="00197A1F">
        <w:rPr>
          <w:rFonts w:ascii="Arial" w:hAnsi="Arial" w:cs="Arial"/>
          <w:sz w:val="20"/>
        </w:rPr>
        <w:t xml:space="preserve"> 20</w:t>
      </w:r>
      <w:r w:rsidR="00025A58" w:rsidRPr="00197A1F">
        <w:rPr>
          <w:rFonts w:ascii="Arial" w:hAnsi="Arial" w:cs="Arial"/>
          <w:sz w:val="20"/>
        </w:rPr>
        <w:t>1</w:t>
      </w:r>
      <w:r w:rsidR="00DE6063" w:rsidRPr="00197A1F">
        <w:rPr>
          <w:rFonts w:ascii="Arial" w:hAnsi="Arial" w:cs="Arial"/>
          <w:sz w:val="20"/>
        </w:rPr>
        <w:t>7</w:t>
      </w:r>
    </w:p>
    <w:p w14:paraId="15C49017" w14:textId="77777777" w:rsidR="004173BB" w:rsidRPr="00197A1F" w:rsidRDefault="004173BB" w:rsidP="00D01263">
      <w:pPr>
        <w:spacing w:line="360" w:lineRule="auto"/>
        <w:ind w:right="1751"/>
        <w:jc w:val="both"/>
        <w:rPr>
          <w:rFonts w:ascii="Arial" w:hAnsi="Arial" w:cs="Arial"/>
          <w:sz w:val="20"/>
          <w:szCs w:val="20"/>
        </w:rPr>
      </w:pPr>
    </w:p>
    <w:p w14:paraId="466D0BEA" w14:textId="77777777" w:rsidR="009B79D0" w:rsidRPr="00197A1F" w:rsidRDefault="009B79D0" w:rsidP="009B79D0">
      <w:pPr>
        <w:spacing w:line="360" w:lineRule="auto"/>
        <w:ind w:right="2035"/>
        <w:jc w:val="both"/>
        <w:rPr>
          <w:rFonts w:ascii="Arial" w:hAnsi="Arial" w:cs="Arial"/>
          <w:sz w:val="21"/>
          <w:szCs w:val="21"/>
        </w:rPr>
      </w:pPr>
      <w:r w:rsidRPr="00197A1F">
        <w:rPr>
          <w:rFonts w:ascii="Arial" w:hAnsi="Arial" w:cs="Arial"/>
          <w:sz w:val="21"/>
          <w:szCs w:val="21"/>
        </w:rPr>
        <w:t>„Roto NX“: Erneut prägendes Drehkipp-Beschlagsystem für Fenster und Fenstertüren / Weltweite Markteinführung / Internationale Spitzenposition: Eine halbe Milliarde Garnituren verkauft / Mehrjährige Entwicklungsarbeit / Innovatives Komplettprogramm schafft Investitionssicherheit / Vielfältiger realer Kundennutzen / Hohe Wirtschaftlichkeit / Umfassende Sicherheit / Mehr Komfort / Zeitgemäßes Design / Zahlreiche Baugruppen-Premieren / Konkrete Umstellungs-Argumente / Gefülltes Kampagnenpaket</w:t>
      </w:r>
    </w:p>
    <w:p w14:paraId="19484D46" w14:textId="77777777" w:rsidR="009B28FF" w:rsidRPr="00197A1F" w:rsidRDefault="009B28FF" w:rsidP="00D01263">
      <w:pPr>
        <w:spacing w:line="360" w:lineRule="auto"/>
        <w:ind w:right="1751"/>
        <w:jc w:val="both"/>
        <w:rPr>
          <w:rFonts w:ascii="Arial" w:hAnsi="Arial" w:cs="Arial"/>
          <w:b/>
          <w:color w:val="000000"/>
          <w:sz w:val="20"/>
          <w:szCs w:val="20"/>
        </w:rPr>
      </w:pPr>
    </w:p>
    <w:p w14:paraId="1B9AA9A9" w14:textId="7BA39677" w:rsidR="009B79D0" w:rsidRPr="00197A1F" w:rsidRDefault="009B79D0" w:rsidP="009B79D0">
      <w:pPr>
        <w:spacing w:line="360" w:lineRule="auto"/>
        <w:ind w:right="1982"/>
        <w:jc w:val="both"/>
        <w:rPr>
          <w:rFonts w:ascii="Arial" w:hAnsi="Arial" w:cs="Arial"/>
          <w:b/>
          <w:sz w:val="24"/>
          <w:szCs w:val="24"/>
        </w:rPr>
      </w:pPr>
      <w:r w:rsidRPr="00197A1F">
        <w:rPr>
          <w:rFonts w:ascii="Arial" w:hAnsi="Arial" w:cs="Arial"/>
          <w:b/>
          <w:sz w:val="24"/>
          <w:szCs w:val="24"/>
        </w:rPr>
        <w:t>Neuer Drehkipp-M</w:t>
      </w:r>
      <w:r w:rsidR="00241F98" w:rsidRPr="00197A1F">
        <w:rPr>
          <w:rFonts w:ascii="Arial" w:hAnsi="Arial" w:cs="Arial"/>
          <w:b/>
          <w:sz w:val="24"/>
          <w:szCs w:val="24"/>
        </w:rPr>
        <w:t>aßstab</w:t>
      </w:r>
    </w:p>
    <w:p w14:paraId="2F27DFA1" w14:textId="77777777" w:rsidR="00CE33D5" w:rsidRPr="00197A1F" w:rsidRDefault="00CE33D5" w:rsidP="00D01263">
      <w:pPr>
        <w:spacing w:line="360" w:lineRule="auto"/>
        <w:ind w:right="1751"/>
        <w:jc w:val="both"/>
        <w:rPr>
          <w:rFonts w:ascii="Arial" w:hAnsi="Arial" w:cs="Arial"/>
          <w:b/>
          <w:color w:val="000000"/>
          <w:sz w:val="24"/>
          <w:szCs w:val="24"/>
        </w:rPr>
      </w:pPr>
    </w:p>
    <w:p w14:paraId="61BD28D8" w14:textId="7B53E9DE" w:rsidR="009B79D0" w:rsidRPr="00197A1F" w:rsidRDefault="004173BB" w:rsidP="009B79D0">
      <w:pPr>
        <w:spacing w:line="360" w:lineRule="auto"/>
        <w:ind w:right="1982"/>
        <w:jc w:val="both"/>
        <w:rPr>
          <w:rFonts w:ascii="Arial" w:hAnsi="Arial" w:cs="Arial"/>
        </w:rPr>
      </w:pPr>
      <w:r w:rsidRPr="00197A1F">
        <w:rPr>
          <w:rFonts w:ascii="Arial" w:hAnsi="Arial" w:cs="Arial"/>
          <w:b/>
          <w:i/>
        </w:rPr>
        <w:t>Leinfelden-Echterdingen</w:t>
      </w:r>
      <w:r w:rsidR="00241F98" w:rsidRPr="00197A1F">
        <w:rPr>
          <w:rFonts w:ascii="Arial" w:hAnsi="Arial" w:cs="Arial"/>
          <w:b/>
          <w:i/>
        </w:rPr>
        <w:t>/Böblingen</w:t>
      </w:r>
      <w:r w:rsidRPr="00197A1F">
        <w:rPr>
          <w:rFonts w:ascii="Arial" w:hAnsi="Arial" w:cs="Arial"/>
          <w:b/>
          <w:i/>
        </w:rPr>
        <w:t xml:space="preserve"> – (</w:t>
      </w:r>
      <w:proofErr w:type="spellStart"/>
      <w:r w:rsidRPr="00197A1F">
        <w:rPr>
          <w:rFonts w:ascii="Arial" w:hAnsi="Arial" w:cs="Arial"/>
          <w:b/>
          <w:i/>
        </w:rPr>
        <w:t>rp</w:t>
      </w:r>
      <w:proofErr w:type="spellEnd"/>
      <w:r w:rsidRPr="00197A1F">
        <w:rPr>
          <w:rFonts w:ascii="Arial" w:hAnsi="Arial" w:cs="Arial"/>
          <w:b/>
          <w:i/>
        </w:rPr>
        <w:t>)</w:t>
      </w:r>
      <w:r w:rsidRPr="00197A1F">
        <w:rPr>
          <w:rFonts w:ascii="Arial" w:hAnsi="Arial" w:cs="Arial"/>
        </w:rPr>
        <w:t xml:space="preserve"> </w:t>
      </w:r>
      <w:r w:rsidR="009B79D0" w:rsidRPr="00197A1F">
        <w:rPr>
          <w:rFonts w:ascii="Arial" w:hAnsi="Arial" w:cs="Arial"/>
        </w:rPr>
        <w:t xml:space="preserve">Immer die richtige Investitions-Entscheidung zu treffen, gehört zweifellos zu den wichtigsten unternehmerischen Ambitionen. Genau diese Gewissheit will Roto jetzt vor allem Fensterherstellern und Montagebetrieben </w:t>
      </w:r>
      <w:r w:rsidR="00241F98" w:rsidRPr="00197A1F">
        <w:rPr>
          <w:rFonts w:ascii="Arial" w:hAnsi="Arial" w:cs="Arial"/>
        </w:rPr>
        <w:t>mit</w:t>
      </w:r>
      <w:r w:rsidR="009B79D0" w:rsidRPr="00197A1F">
        <w:rPr>
          <w:rFonts w:ascii="Arial" w:hAnsi="Arial" w:cs="Arial"/>
        </w:rPr>
        <w:t xml:space="preserve"> ein</w:t>
      </w:r>
      <w:r w:rsidR="00241F98" w:rsidRPr="00197A1F">
        <w:rPr>
          <w:rFonts w:ascii="Arial" w:hAnsi="Arial" w:cs="Arial"/>
        </w:rPr>
        <w:t>em „erneut prägenden</w:t>
      </w:r>
      <w:r w:rsidR="009B79D0" w:rsidRPr="00197A1F">
        <w:rPr>
          <w:rFonts w:ascii="Arial" w:hAnsi="Arial" w:cs="Arial"/>
        </w:rPr>
        <w:t xml:space="preserve"> Drehkipp-Beschlagsystem für Fenster und Fenstertüren“</w:t>
      </w:r>
      <w:r w:rsidR="00241F98" w:rsidRPr="00197A1F">
        <w:rPr>
          <w:rFonts w:ascii="Arial" w:hAnsi="Arial" w:cs="Arial"/>
        </w:rPr>
        <w:t xml:space="preserve"> geben</w:t>
      </w:r>
      <w:r w:rsidR="009B79D0" w:rsidRPr="00197A1F">
        <w:rPr>
          <w:rFonts w:ascii="Arial" w:hAnsi="Arial" w:cs="Arial"/>
        </w:rPr>
        <w:t xml:space="preserve">, </w:t>
      </w:r>
      <w:proofErr w:type="gramStart"/>
      <w:r w:rsidR="009B79D0" w:rsidRPr="00197A1F">
        <w:rPr>
          <w:rFonts w:ascii="Arial" w:hAnsi="Arial" w:cs="Arial"/>
        </w:rPr>
        <w:t>das</w:t>
      </w:r>
      <w:proofErr w:type="gramEnd"/>
      <w:r w:rsidR="009B79D0" w:rsidRPr="00197A1F">
        <w:rPr>
          <w:rFonts w:ascii="Arial" w:hAnsi="Arial" w:cs="Arial"/>
        </w:rPr>
        <w:t xml:space="preserve"> bereits Anfa</w:t>
      </w:r>
      <w:r w:rsidR="00241F98" w:rsidRPr="00197A1F">
        <w:rPr>
          <w:rFonts w:ascii="Arial" w:hAnsi="Arial" w:cs="Arial"/>
        </w:rPr>
        <w:t>ng 2018 weitgehend lieferbar ist. Mit „Roto NX“ unterstreicht</w:t>
      </w:r>
      <w:r w:rsidR="009B79D0" w:rsidRPr="00197A1F">
        <w:rPr>
          <w:rFonts w:ascii="Arial" w:hAnsi="Arial" w:cs="Arial"/>
        </w:rPr>
        <w:t xml:space="preserve"> der Produzent </w:t>
      </w:r>
      <w:r w:rsidR="00241F98" w:rsidRPr="00197A1F">
        <w:rPr>
          <w:rFonts w:ascii="Arial" w:hAnsi="Arial" w:cs="Arial"/>
        </w:rPr>
        <w:t>„</w:t>
      </w:r>
      <w:r w:rsidR="009B79D0" w:rsidRPr="00197A1F">
        <w:rPr>
          <w:rFonts w:ascii="Arial" w:hAnsi="Arial" w:cs="Arial"/>
        </w:rPr>
        <w:t>einmal mehr</w:t>
      </w:r>
      <w:r w:rsidR="00241F98" w:rsidRPr="00197A1F">
        <w:rPr>
          <w:rFonts w:ascii="Arial" w:hAnsi="Arial" w:cs="Arial"/>
        </w:rPr>
        <w:t>“</w:t>
      </w:r>
      <w:r w:rsidR="009B79D0" w:rsidRPr="00197A1F">
        <w:rPr>
          <w:rFonts w:ascii="Arial" w:hAnsi="Arial" w:cs="Arial"/>
        </w:rPr>
        <w:t xml:space="preserve"> seine stets am Kundennutzen orientierte Vorreiterrolle im Beschlagsektor</w:t>
      </w:r>
      <w:r w:rsidR="00241F98" w:rsidRPr="00197A1F">
        <w:rPr>
          <w:rFonts w:ascii="Arial" w:hAnsi="Arial" w:cs="Arial"/>
        </w:rPr>
        <w:t>, hieß es Mitte November 2017 während des 12. Internationalen Fachpressetages in Böblingen (Deutschland)</w:t>
      </w:r>
      <w:r w:rsidR="009B79D0" w:rsidRPr="00197A1F">
        <w:rPr>
          <w:rFonts w:ascii="Arial" w:hAnsi="Arial" w:cs="Arial"/>
        </w:rPr>
        <w:t>. Das neue Komplettprogramm setze Maßstäbe bei den zentralen Zukunftsthemen der Branche und damit konkret bei Wirtschaftlichkeit, Sicherheit, Komfort und Design.</w:t>
      </w:r>
    </w:p>
    <w:p w14:paraId="30D4DE48" w14:textId="77777777" w:rsidR="009B79D0" w:rsidRPr="00197A1F" w:rsidRDefault="009B79D0" w:rsidP="009B79D0">
      <w:pPr>
        <w:spacing w:line="360" w:lineRule="auto"/>
        <w:ind w:right="1982"/>
        <w:jc w:val="both"/>
        <w:rPr>
          <w:rFonts w:ascii="Arial" w:hAnsi="Arial" w:cs="Arial"/>
        </w:rPr>
      </w:pPr>
    </w:p>
    <w:p w14:paraId="716034A3" w14:textId="5AC91BC5" w:rsidR="009B79D0" w:rsidRPr="00197A1F" w:rsidRDefault="009B79D0" w:rsidP="009B79D0">
      <w:pPr>
        <w:spacing w:line="360" w:lineRule="auto"/>
        <w:ind w:right="1982"/>
        <w:jc w:val="both"/>
        <w:rPr>
          <w:rFonts w:ascii="Arial" w:hAnsi="Arial" w:cs="Arial"/>
        </w:rPr>
      </w:pPr>
      <w:r w:rsidRPr="00197A1F">
        <w:rPr>
          <w:rFonts w:ascii="Arial" w:hAnsi="Arial" w:cs="Arial"/>
        </w:rPr>
        <w:t>Der Pionier- u</w:t>
      </w:r>
      <w:r w:rsidR="00241F98" w:rsidRPr="00197A1F">
        <w:rPr>
          <w:rFonts w:ascii="Arial" w:hAnsi="Arial" w:cs="Arial"/>
        </w:rPr>
        <w:t>nd Technologieführer-Status geh</w:t>
      </w:r>
      <w:r w:rsidR="007F5159" w:rsidRPr="00197A1F">
        <w:rPr>
          <w:rFonts w:ascii="Arial" w:hAnsi="Arial" w:cs="Arial"/>
        </w:rPr>
        <w:t>e</w:t>
      </w:r>
      <w:r w:rsidRPr="00197A1F">
        <w:rPr>
          <w:rFonts w:ascii="Arial" w:hAnsi="Arial" w:cs="Arial"/>
        </w:rPr>
        <w:t xml:space="preserve"> im Übrigen auf den Firmengründer Wilhelm Frank zurück, der 1935 mit der Erfindung des ersten industriell zu fertigenden Beschlages den Weg dafür ebnete, dass Fenster nicht nur zu drehen, sondern per Dreigriff-Bedien</w:t>
      </w:r>
      <w:r w:rsidR="00241F98" w:rsidRPr="00197A1F">
        <w:rPr>
          <w:rFonts w:ascii="Arial" w:hAnsi="Arial" w:cs="Arial"/>
        </w:rPr>
        <w:t>ung auch zu kippen waren. Wie Johann Lukas erläuterte, mündeten schließlich m</w:t>
      </w:r>
      <w:r w:rsidRPr="00197A1F">
        <w:rPr>
          <w:rFonts w:ascii="Arial" w:hAnsi="Arial" w:cs="Arial"/>
        </w:rPr>
        <w:t xml:space="preserve">ehrere bedeutende Entwicklungsschritte zur Realisierung von Zwei- und </w:t>
      </w:r>
      <w:proofErr w:type="spellStart"/>
      <w:r w:rsidRPr="00197A1F">
        <w:rPr>
          <w:rFonts w:ascii="Arial" w:hAnsi="Arial" w:cs="Arial"/>
        </w:rPr>
        <w:t>Einhand</w:t>
      </w:r>
      <w:proofErr w:type="spellEnd"/>
      <w:r w:rsidRPr="00197A1F">
        <w:rPr>
          <w:rFonts w:ascii="Arial" w:hAnsi="Arial" w:cs="Arial"/>
        </w:rPr>
        <w:t xml:space="preserve">-Bedienung zur Jahrtausendwende in die </w:t>
      </w:r>
      <w:r w:rsidRPr="00197A1F">
        <w:rPr>
          <w:rFonts w:ascii="Arial" w:hAnsi="Arial" w:cs="Arial"/>
        </w:rPr>
        <w:lastRenderedPageBreak/>
        <w:t xml:space="preserve">Premiere von „Roto NT“. Der globale Erfolg dieses Drehkipp-Portfolios </w:t>
      </w:r>
      <w:r w:rsidR="00241F98" w:rsidRPr="00197A1F">
        <w:rPr>
          <w:rFonts w:ascii="Arial" w:hAnsi="Arial" w:cs="Arial"/>
        </w:rPr>
        <w:t xml:space="preserve">mit seinen derzeit knapp 6.000 Artikeln beruht, so der Direktor </w:t>
      </w:r>
      <w:r w:rsidR="007F5159" w:rsidRPr="00197A1F">
        <w:rPr>
          <w:rFonts w:ascii="Arial" w:hAnsi="Arial" w:cs="Arial"/>
        </w:rPr>
        <w:t xml:space="preserve">Kunden und Märkte Ost der </w:t>
      </w:r>
      <w:r w:rsidR="00746621" w:rsidRPr="00197A1F">
        <w:rPr>
          <w:rFonts w:ascii="Arial" w:hAnsi="Arial" w:cs="Arial"/>
        </w:rPr>
        <w:t>Division Fenster- und Türtechnologie,</w:t>
      </w:r>
      <w:r w:rsidRPr="00197A1F">
        <w:rPr>
          <w:rFonts w:ascii="Arial" w:hAnsi="Arial" w:cs="Arial"/>
        </w:rPr>
        <w:t xml:space="preserve"> primär auf dem permanenten Ausbau zum universellen Sortiment im Baukastensystem. Das Resultat: Heute sei Roto mit seit Firmengründung ca. einer halben Milliarde verkaufter Dreh-/Drehkipp-Garnituren</w:t>
      </w:r>
      <w:r w:rsidR="00746621" w:rsidRPr="00197A1F">
        <w:rPr>
          <w:rFonts w:ascii="Arial" w:hAnsi="Arial" w:cs="Arial"/>
        </w:rPr>
        <w:t xml:space="preserve"> in über 55 Ländern</w:t>
      </w:r>
      <w:r w:rsidRPr="00197A1F">
        <w:rPr>
          <w:rFonts w:ascii="Arial" w:hAnsi="Arial" w:cs="Arial"/>
        </w:rPr>
        <w:t xml:space="preserve"> weltweit klarer Marktführer.</w:t>
      </w:r>
    </w:p>
    <w:p w14:paraId="12D0522B" w14:textId="77777777" w:rsidR="009B79D0" w:rsidRPr="00197A1F" w:rsidRDefault="009B79D0" w:rsidP="009B79D0">
      <w:pPr>
        <w:spacing w:line="360" w:lineRule="auto"/>
        <w:ind w:right="1982"/>
        <w:jc w:val="both"/>
        <w:rPr>
          <w:rFonts w:ascii="Arial" w:hAnsi="Arial" w:cs="Arial"/>
        </w:rPr>
      </w:pPr>
    </w:p>
    <w:p w14:paraId="5CED0653" w14:textId="77777777" w:rsidR="009B79D0" w:rsidRPr="00197A1F" w:rsidRDefault="009B79D0" w:rsidP="009B79D0">
      <w:pPr>
        <w:spacing w:line="360" w:lineRule="auto"/>
        <w:ind w:right="1982"/>
        <w:jc w:val="both"/>
        <w:rPr>
          <w:rFonts w:ascii="Arial" w:hAnsi="Arial" w:cs="Arial"/>
          <w:b/>
        </w:rPr>
      </w:pPr>
      <w:r w:rsidRPr="00197A1F">
        <w:rPr>
          <w:rFonts w:ascii="Arial" w:hAnsi="Arial" w:cs="Arial"/>
          <w:b/>
        </w:rPr>
        <w:t>Das Bessere als Freund des Guten</w:t>
      </w:r>
    </w:p>
    <w:p w14:paraId="0C187BAB" w14:textId="77777777" w:rsidR="009B79D0" w:rsidRPr="00197A1F" w:rsidRDefault="009B79D0" w:rsidP="009B79D0">
      <w:pPr>
        <w:spacing w:line="360" w:lineRule="auto"/>
        <w:ind w:right="1982"/>
        <w:jc w:val="both"/>
        <w:rPr>
          <w:rFonts w:ascii="Arial" w:hAnsi="Arial" w:cs="Arial"/>
        </w:rPr>
      </w:pPr>
    </w:p>
    <w:p w14:paraId="224CF69C" w14:textId="598D8572" w:rsidR="009B79D0" w:rsidRPr="00197A1F" w:rsidRDefault="009B79D0" w:rsidP="009B79D0">
      <w:pPr>
        <w:spacing w:line="360" w:lineRule="auto"/>
        <w:ind w:right="1982"/>
        <w:jc w:val="both"/>
        <w:rPr>
          <w:rFonts w:ascii="Arial" w:hAnsi="Arial" w:cs="Arial"/>
        </w:rPr>
      </w:pPr>
      <w:r w:rsidRPr="00197A1F">
        <w:rPr>
          <w:rFonts w:ascii="Arial" w:hAnsi="Arial" w:cs="Arial"/>
        </w:rPr>
        <w:t>Marktveränderungen kontinuierlich zu analysieren, aufzuspüren und in intelligente Praxis</w:t>
      </w:r>
      <w:r w:rsidR="00746621" w:rsidRPr="00197A1F">
        <w:rPr>
          <w:rFonts w:ascii="Arial" w:hAnsi="Arial" w:cs="Arial"/>
        </w:rPr>
        <w:t>lösungen umzusetzen war und ist</w:t>
      </w:r>
      <w:r w:rsidRPr="00197A1F">
        <w:rPr>
          <w:rFonts w:ascii="Arial" w:hAnsi="Arial" w:cs="Arial"/>
        </w:rPr>
        <w:t xml:space="preserve"> die Grundlage für die internationale Spitzenposition</w:t>
      </w:r>
      <w:r w:rsidR="00746621" w:rsidRPr="00197A1F">
        <w:rPr>
          <w:rFonts w:ascii="Arial" w:hAnsi="Arial" w:cs="Arial"/>
        </w:rPr>
        <w:t>, betonte Lukas</w:t>
      </w:r>
      <w:r w:rsidRPr="00197A1F">
        <w:rPr>
          <w:rFonts w:ascii="Arial" w:hAnsi="Arial" w:cs="Arial"/>
        </w:rPr>
        <w:t>. Der konsequente Innovationskurs dokumentiere sich nun in dem nächsten „umfassenden Generationswechsel“. Nach mehrjähriger Entwicklungsarbeit mit intensivem „</w:t>
      </w:r>
      <w:proofErr w:type="spellStart"/>
      <w:r w:rsidRPr="00197A1F">
        <w:rPr>
          <w:rFonts w:ascii="Arial" w:hAnsi="Arial" w:cs="Arial"/>
        </w:rPr>
        <w:t>Trendscouting</w:t>
      </w:r>
      <w:proofErr w:type="spellEnd"/>
      <w:r w:rsidRPr="00197A1F">
        <w:rPr>
          <w:rFonts w:ascii="Arial" w:hAnsi="Arial" w:cs="Arial"/>
        </w:rPr>
        <w:t>“ und gezielten Kundenbefragungen habe die Zukunft des Drehkipp-Beschlages einen neuen Namen.</w:t>
      </w:r>
    </w:p>
    <w:p w14:paraId="7D9D8DF1" w14:textId="77777777" w:rsidR="009B79D0" w:rsidRPr="00197A1F" w:rsidRDefault="009B79D0" w:rsidP="009B79D0">
      <w:pPr>
        <w:spacing w:line="360" w:lineRule="auto"/>
        <w:ind w:right="1982"/>
        <w:jc w:val="both"/>
        <w:rPr>
          <w:rFonts w:ascii="Arial" w:hAnsi="Arial" w:cs="Arial"/>
        </w:rPr>
      </w:pPr>
    </w:p>
    <w:p w14:paraId="205B5D80" w14:textId="11E9E012" w:rsidR="009B79D0" w:rsidRPr="00197A1F" w:rsidRDefault="009B79D0" w:rsidP="009B79D0">
      <w:pPr>
        <w:spacing w:line="360" w:lineRule="auto"/>
        <w:ind w:right="1982"/>
        <w:jc w:val="both"/>
        <w:rPr>
          <w:rFonts w:ascii="Arial" w:hAnsi="Arial" w:cs="Arial"/>
        </w:rPr>
      </w:pPr>
      <w:r w:rsidRPr="00197A1F">
        <w:rPr>
          <w:rFonts w:ascii="Arial" w:hAnsi="Arial" w:cs="Arial"/>
        </w:rPr>
        <w:t>Getreu der leicht abge</w:t>
      </w:r>
      <w:r w:rsidR="00746621" w:rsidRPr="00197A1F">
        <w:rPr>
          <w:rFonts w:ascii="Arial" w:hAnsi="Arial" w:cs="Arial"/>
        </w:rPr>
        <w:t>wandelten Voltaire-Erkenntnis gi</w:t>
      </w:r>
      <w:r w:rsidRPr="00197A1F">
        <w:rPr>
          <w:rFonts w:ascii="Arial" w:hAnsi="Arial" w:cs="Arial"/>
        </w:rPr>
        <w:t>lt für „Roto NX“ die Devise „Das Bessere i</w:t>
      </w:r>
      <w:r w:rsidR="00746621" w:rsidRPr="00197A1F">
        <w:rPr>
          <w:rFonts w:ascii="Arial" w:hAnsi="Arial" w:cs="Arial"/>
        </w:rPr>
        <w:t xml:space="preserve">st der Freund des Guten“, erklärte Hartmut Schmidt. </w:t>
      </w:r>
      <w:r w:rsidRPr="00197A1F">
        <w:rPr>
          <w:rFonts w:ascii="Arial" w:hAnsi="Arial" w:cs="Arial"/>
        </w:rPr>
        <w:t>Das Programm verbinde</w:t>
      </w:r>
      <w:r w:rsidR="00746621" w:rsidRPr="00197A1F">
        <w:rPr>
          <w:rFonts w:ascii="Arial" w:hAnsi="Arial" w:cs="Arial"/>
        </w:rPr>
        <w:t xml:space="preserve">t </w:t>
      </w:r>
      <w:r w:rsidR="007F5159" w:rsidRPr="00197A1F">
        <w:rPr>
          <w:rFonts w:ascii="Arial" w:hAnsi="Arial" w:cs="Arial"/>
        </w:rPr>
        <w:t xml:space="preserve">nämlich </w:t>
      </w:r>
      <w:r w:rsidR="00746621" w:rsidRPr="00197A1F">
        <w:rPr>
          <w:rFonts w:ascii="Arial" w:hAnsi="Arial" w:cs="Arial"/>
        </w:rPr>
        <w:t xml:space="preserve">nach Aussage des Direktors Produktinnovation </w:t>
      </w:r>
      <w:r w:rsidRPr="00197A1F">
        <w:rPr>
          <w:rFonts w:ascii="Arial" w:hAnsi="Arial" w:cs="Arial"/>
        </w:rPr>
        <w:t>Elemente der bewährten „NT“-Serie mit neuen bzw. erheblich optimierten Baugruppen. Dieses Konzept mache das Portfolio zu einer „sicheren Wahl“ für Fensterhersteller und Montagefirmen sowie Bauelemente- und Baubeschlaghändler, aber auch für private Bauherren und Immobilienbesitzer. Im Einzelnen gewährleiste der neue „Meilenstein“:</w:t>
      </w:r>
    </w:p>
    <w:p w14:paraId="6C1EB038" w14:textId="77777777" w:rsidR="009B79D0" w:rsidRPr="00197A1F" w:rsidRDefault="009B79D0" w:rsidP="009B79D0">
      <w:pPr>
        <w:spacing w:line="360" w:lineRule="auto"/>
        <w:ind w:right="1982"/>
        <w:jc w:val="both"/>
        <w:rPr>
          <w:rFonts w:ascii="Arial" w:hAnsi="Arial" w:cs="Arial"/>
        </w:rPr>
      </w:pPr>
    </w:p>
    <w:p w14:paraId="705B4170" w14:textId="77777777" w:rsidR="009B79D0" w:rsidRPr="00197A1F" w:rsidRDefault="009B79D0" w:rsidP="009B79D0">
      <w:pPr>
        <w:tabs>
          <w:tab w:val="left" w:pos="284"/>
        </w:tabs>
        <w:spacing w:line="360" w:lineRule="auto"/>
        <w:ind w:right="1982"/>
        <w:jc w:val="both"/>
        <w:rPr>
          <w:rFonts w:ascii="Arial" w:hAnsi="Arial" w:cs="Arial"/>
        </w:rPr>
      </w:pPr>
      <w:r w:rsidRPr="00197A1F">
        <w:rPr>
          <w:rFonts w:ascii="Arial" w:hAnsi="Arial" w:cs="Arial"/>
          <w:sz w:val="18"/>
          <w:szCs w:val="18"/>
        </w:rPr>
        <w:sym w:font="Wingdings" w:char="F06E"/>
      </w:r>
      <w:r w:rsidRPr="00197A1F">
        <w:rPr>
          <w:rFonts w:ascii="Arial" w:hAnsi="Arial" w:cs="Arial"/>
          <w:sz w:val="18"/>
          <w:szCs w:val="18"/>
        </w:rPr>
        <w:t xml:space="preserve"> </w:t>
      </w:r>
      <w:r w:rsidRPr="00197A1F">
        <w:rPr>
          <w:rFonts w:ascii="Arial" w:hAnsi="Arial" w:cs="Arial"/>
          <w:sz w:val="18"/>
          <w:szCs w:val="18"/>
        </w:rPr>
        <w:tab/>
      </w:r>
      <w:r w:rsidRPr="00197A1F">
        <w:rPr>
          <w:rFonts w:ascii="Arial" w:hAnsi="Arial" w:cs="Arial"/>
        </w:rPr>
        <w:t>eine hohe Wirtschaftlichkeit. Das System garantiere eine einfache und schnelle Montage in der Fertigung sowie beim Einbau. Außerdem reduziere es den Lager- und Logistikaufwand erheblich. Das spare Zeit und Geld. Ferner überzeuge das Programm durch ein hohes Qualitätsniveau und die Erfüllung relevanter Normen.</w:t>
      </w:r>
    </w:p>
    <w:p w14:paraId="77EA5182" w14:textId="77777777" w:rsidR="009B79D0" w:rsidRPr="00197A1F" w:rsidRDefault="009B79D0" w:rsidP="009B79D0">
      <w:pPr>
        <w:spacing w:line="360" w:lineRule="auto"/>
        <w:ind w:right="1982"/>
        <w:jc w:val="both"/>
        <w:rPr>
          <w:rFonts w:ascii="Arial" w:hAnsi="Arial" w:cs="Arial"/>
        </w:rPr>
      </w:pPr>
    </w:p>
    <w:p w14:paraId="7345D0C0" w14:textId="77777777" w:rsidR="009B79D0" w:rsidRPr="00197A1F" w:rsidRDefault="009B79D0" w:rsidP="009B79D0">
      <w:pPr>
        <w:tabs>
          <w:tab w:val="left" w:pos="284"/>
        </w:tabs>
        <w:spacing w:line="360" w:lineRule="auto"/>
        <w:ind w:right="1982"/>
        <w:jc w:val="both"/>
        <w:rPr>
          <w:rFonts w:ascii="Arial" w:hAnsi="Arial" w:cs="Arial"/>
        </w:rPr>
      </w:pPr>
      <w:r w:rsidRPr="00197A1F">
        <w:rPr>
          <w:rFonts w:ascii="Arial" w:hAnsi="Arial" w:cs="Arial"/>
          <w:sz w:val="18"/>
          <w:szCs w:val="18"/>
        </w:rPr>
        <w:lastRenderedPageBreak/>
        <w:sym w:font="Wingdings" w:char="F06E"/>
      </w:r>
      <w:r w:rsidRPr="00197A1F">
        <w:rPr>
          <w:rFonts w:ascii="Arial" w:hAnsi="Arial" w:cs="Arial"/>
          <w:sz w:val="18"/>
          <w:szCs w:val="18"/>
        </w:rPr>
        <w:t xml:space="preserve"> </w:t>
      </w:r>
      <w:r w:rsidRPr="00197A1F">
        <w:rPr>
          <w:rFonts w:ascii="Arial" w:hAnsi="Arial" w:cs="Arial"/>
          <w:sz w:val="18"/>
          <w:szCs w:val="18"/>
        </w:rPr>
        <w:tab/>
      </w:r>
      <w:r w:rsidRPr="00197A1F">
        <w:rPr>
          <w:rFonts w:ascii="Arial" w:hAnsi="Arial" w:cs="Arial"/>
        </w:rPr>
        <w:t>ausgeprägte Sicherheit – und das gleich in mehrfacher Hinsicht. Erstens sorgten neue Komponenten für erweiterten Einbruchschutz z. B. durch eine RC 2-gemäße Kippstellung. Zweitens werde die Verarbeitung sicherer, weil etwa höhere Traglasten bereits in der Standardausführung möglich seien. Drittens schaffe auch die umfassende Sortimentsbreite und -tiefe ein Höchstmaß an Zuverlässigkeit und Entscheidungssicherheit.</w:t>
      </w:r>
    </w:p>
    <w:p w14:paraId="58663E93" w14:textId="77777777" w:rsidR="009B79D0" w:rsidRPr="00197A1F" w:rsidRDefault="009B79D0" w:rsidP="009B79D0">
      <w:pPr>
        <w:spacing w:line="360" w:lineRule="auto"/>
        <w:ind w:right="1982"/>
        <w:jc w:val="both"/>
        <w:rPr>
          <w:rFonts w:ascii="Arial" w:hAnsi="Arial" w:cs="Arial"/>
        </w:rPr>
      </w:pPr>
    </w:p>
    <w:p w14:paraId="657B6BBC" w14:textId="38A0E56C" w:rsidR="009B79D0" w:rsidRPr="00197A1F" w:rsidRDefault="009B79D0" w:rsidP="009B79D0">
      <w:pPr>
        <w:tabs>
          <w:tab w:val="left" w:pos="284"/>
        </w:tabs>
        <w:spacing w:line="360" w:lineRule="auto"/>
        <w:ind w:right="1982"/>
        <w:jc w:val="both"/>
        <w:rPr>
          <w:rFonts w:ascii="Arial" w:hAnsi="Arial" w:cs="Arial"/>
        </w:rPr>
      </w:pPr>
      <w:r w:rsidRPr="00197A1F">
        <w:rPr>
          <w:rFonts w:ascii="Arial" w:hAnsi="Arial" w:cs="Arial"/>
          <w:sz w:val="18"/>
          <w:szCs w:val="18"/>
        </w:rPr>
        <w:sym w:font="Wingdings" w:char="F06E"/>
      </w:r>
      <w:r w:rsidRPr="00197A1F">
        <w:rPr>
          <w:rFonts w:ascii="Arial" w:hAnsi="Arial" w:cs="Arial"/>
          <w:sz w:val="18"/>
          <w:szCs w:val="18"/>
        </w:rPr>
        <w:t xml:space="preserve"> </w:t>
      </w:r>
      <w:r w:rsidRPr="00197A1F">
        <w:rPr>
          <w:rFonts w:ascii="Arial" w:hAnsi="Arial" w:cs="Arial"/>
          <w:sz w:val="18"/>
          <w:szCs w:val="18"/>
        </w:rPr>
        <w:tab/>
      </w:r>
      <w:r w:rsidRPr="00197A1F">
        <w:rPr>
          <w:rFonts w:ascii="Arial" w:hAnsi="Arial" w:cs="Arial"/>
        </w:rPr>
        <w:t xml:space="preserve">mehr Komfort. Zum einen punkte das System durch leichte Handhabung und dauerhafte Funktionsfähigkeit. Zum anderen verbessere es den Wohnkomfort z. B. durch optimierte Lüftungseigenschaften und </w:t>
      </w:r>
      <w:r w:rsidR="00746621" w:rsidRPr="00197A1F">
        <w:rPr>
          <w:rFonts w:ascii="Arial" w:hAnsi="Arial" w:cs="Arial"/>
        </w:rPr>
        <w:t xml:space="preserve">eine problemlose </w:t>
      </w:r>
      <w:r w:rsidRPr="00197A1F">
        <w:rPr>
          <w:rFonts w:ascii="Arial" w:hAnsi="Arial" w:cs="Arial"/>
        </w:rPr>
        <w:t>Integration in die Hausautomation.</w:t>
      </w:r>
    </w:p>
    <w:p w14:paraId="4AE0FF6F" w14:textId="77777777" w:rsidR="009B79D0" w:rsidRPr="00197A1F" w:rsidRDefault="009B79D0" w:rsidP="009B79D0">
      <w:pPr>
        <w:spacing w:line="360" w:lineRule="auto"/>
        <w:ind w:right="1982"/>
        <w:jc w:val="both"/>
        <w:rPr>
          <w:rFonts w:ascii="Arial" w:hAnsi="Arial" w:cs="Arial"/>
          <w:sz w:val="18"/>
          <w:szCs w:val="18"/>
        </w:rPr>
      </w:pPr>
    </w:p>
    <w:p w14:paraId="34B433FF" w14:textId="77777777" w:rsidR="009B79D0" w:rsidRPr="00197A1F" w:rsidRDefault="009B79D0" w:rsidP="009B79D0">
      <w:pPr>
        <w:tabs>
          <w:tab w:val="left" w:pos="284"/>
        </w:tabs>
        <w:spacing w:line="360" w:lineRule="auto"/>
        <w:ind w:right="1982"/>
        <w:jc w:val="both"/>
        <w:rPr>
          <w:rFonts w:ascii="Arial" w:hAnsi="Arial" w:cs="Arial"/>
        </w:rPr>
      </w:pPr>
      <w:r w:rsidRPr="00197A1F">
        <w:rPr>
          <w:rFonts w:ascii="Arial" w:hAnsi="Arial" w:cs="Arial"/>
          <w:sz w:val="18"/>
          <w:szCs w:val="18"/>
        </w:rPr>
        <w:sym w:font="Wingdings" w:char="F06E"/>
      </w:r>
      <w:r w:rsidRPr="00197A1F">
        <w:rPr>
          <w:rFonts w:ascii="Arial" w:hAnsi="Arial" w:cs="Arial"/>
          <w:sz w:val="18"/>
          <w:szCs w:val="18"/>
        </w:rPr>
        <w:t xml:space="preserve"> </w:t>
      </w:r>
      <w:r w:rsidRPr="00197A1F">
        <w:rPr>
          <w:rFonts w:ascii="Arial" w:hAnsi="Arial" w:cs="Arial"/>
          <w:sz w:val="18"/>
          <w:szCs w:val="18"/>
        </w:rPr>
        <w:tab/>
      </w:r>
      <w:r w:rsidRPr="00197A1F">
        <w:rPr>
          <w:rFonts w:ascii="Arial" w:hAnsi="Arial" w:cs="Arial"/>
        </w:rPr>
        <w:t xml:space="preserve">zeitgemäßes Design. Das bewirkten u. a. kaschierende Abdeckkappen, ästhetische Pulverbeschichtungen und von </w:t>
      </w:r>
      <w:proofErr w:type="spellStart"/>
      <w:r w:rsidRPr="00197A1F">
        <w:rPr>
          <w:rFonts w:ascii="Arial" w:hAnsi="Arial" w:cs="Arial"/>
        </w:rPr>
        <w:t>Axerbändern</w:t>
      </w:r>
      <w:proofErr w:type="spellEnd"/>
      <w:r w:rsidRPr="00197A1F">
        <w:rPr>
          <w:rFonts w:ascii="Arial" w:hAnsi="Arial" w:cs="Arial"/>
        </w:rPr>
        <w:t xml:space="preserve"> verdeckte Schrauben. Zudem ermöglichten die hohen Traglasten eine moderne Raumgestaltung mit großen Glasflächen.</w:t>
      </w:r>
    </w:p>
    <w:p w14:paraId="003B7BFB" w14:textId="77777777" w:rsidR="009B79D0" w:rsidRPr="00197A1F" w:rsidRDefault="009B79D0" w:rsidP="009B79D0">
      <w:pPr>
        <w:spacing w:line="360" w:lineRule="auto"/>
        <w:ind w:right="1982"/>
        <w:jc w:val="both"/>
        <w:rPr>
          <w:rFonts w:ascii="Arial" w:hAnsi="Arial" w:cs="Arial"/>
        </w:rPr>
      </w:pPr>
    </w:p>
    <w:p w14:paraId="05100475" w14:textId="77777777" w:rsidR="009B79D0" w:rsidRPr="00197A1F" w:rsidRDefault="009B79D0" w:rsidP="009B79D0">
      <w:pPr>
        <w:spacing w:line="360" w:lineRule="auto"/>
        <w:ind w:right="1982"/>
        <w:jc w:val="both"/>
        <w:rPr>
          <w:rFonts w:ascii="Arial" w:hAnsi="Arial" w:cs="Arial"/>
          <w:b/>
        </w:rPr>
      </w:pPr>
      <w:r w:rsidRPr="00197A1F">
        <w:rPr>
          <w:rFonts w:ascii="Arial" w:hAnsi="Arial" w:cs="Arial"/>
          <w:b/>
        </w:rPr>
        <w:t>Von Bandseiten bis Balkontürschnäpper</w:t>
      </w:r>
    </w:p>
    <w:p w14:paraId="5287BFCA" w14:textId="77777777" w:rsidR="009B79D0" w:rsidRPr="00197A1F" w:rsidRDefault="009B79D0" w:rsidP="009B79D0">
      <w:pPr>
        <w:spacing w:line="360" w:lineRule="auto"/>
        <w:ind w:right="1982"/>
        <w:jc w:val="both"/>
        <w:rPr>
          <w:rFonts w:ascii="Arial" w:hAnsi="Arial" w:cs="Arial"/>
        </w:rPr>
      </w:pPr>
    </w:p>
    <w:p w14:paraId="3CD594F1" w14:textId="309B5DA4" w:rsidR="009B79D0" w:rsidRPr="00197A1F" w:rsidRDefault="009B79D0" w:rsidP="009B79D0">
      <w:pPr>
        <w:spacing w:line="360" w:lineRule="auto"/>
        <w:ind w:right="1982"/>
        <w:jc w:val="both"/>
        <w:rPr>
          <w:rFonts w:ascii="Arial" w:hAnsi="Arial" w:cs="Arial"/>
        </w:rPr>
      </w:pPr>
      <w:r w:rsidRPr="00197A1F">
        <w:rPr>
          <w:rFonts w:ascii="Arial" w:hAnsi="Arial" w:cs="Arial"/>
        </w:rPr>
        <w:t>Diese generellen Vorteile konkretisiert</w:t>
      </w:r>
      <w:r w:rsidR="00746621" w:rsidRPr="00197A1F">
        <w:rPr>
          <w:rFonts w:ascii="Arial" w:hAnsi="Arial" w:cs="Arial"/>
        </w:rPr>
        <w:t>e</w:t>
      </w:r>
      <w:r w:rsidRPr="00197A1F">
        <w:rPr>
          <w:rFonts w:ascii="Arial" w:hAnsi="Arial" w:cs="Arial"/>
        </w:rPr>
        <w:t xml:space="preserve"> </w:t>
      </w:r>
      <w:r w:rsidR="00746621" w:rsidRPr="00197A1F">
        <w:rPr>
          <w:rFonts w:ascii="Arial" w:hAnsi="Arial" w:cs="Arial"/>
        </w:rPr>
        <w:t>Schmidt</w:t>
      </w:r>
      <w:r w:rsidRPr="00197A1F">
        <w:rPr>
          <w:rFonts w:ascii="Arial" w:hAnsi="Arial" w:cs="Arial"/>
        </w:rPr>
        <w:t xml:space="preserve"> am Beispiel der neuen Baugruppen. Die Kurzporträts im Überblick:</w:t>
      </w:r>
    </w:p>
    <w:p w14:paraId="68BFAC1A" w14:textId="77777777" w:rsidR="009B79D0" w:rsidRPr="00197A1F" w:rsidRDefault="009B79D0" w:rsidP="009B79D0">
      <w:pPr>
        <w:spacing w:line="360" w:lineRule="auto"/>
        <w:ind w:right="1982"/>
        <w:jc w:val="both"/>
        <w:rPr>
          <w:rFonts w:ascii="Arial" w:hAnsi="Arial" w:cs="Arial"/>
        </w:rPr>
      </w:pPr>
    </w:p>
    <w:p w14:paraId="1C3A5763" w14:textId="77777777" w:rsidR="009B79D0" w:rsidRPr="00197A1F" w:rsidRDefault="009B79D0" w:rsidP="009B79D0">
      <w:pPr>
        <w:tabs>
          <w:tab w:val="left" w:pos="284"/>
        </w:tabs>
        <w:spacing w:line="360" w:lineRule="auto"/>
        <w:ind w:right="1982"/>
        <w:jc w:val="both"/>
        <w:rPr>
          <w:rFonts w:ascii="Arial" w:hAnsi="Arial" w:cs="Arial"/>
        </w:rPr>
      </w:pPr>
      <w:r w:rsidRPr="00197A1F">
        <w:rPr>
          <w:rFonts w:ascii="Arial" w:hAnsi="Arial" w:cs="Arial"/>
          <w:sz w:val="18"/>
          <w:szCs w:val="18"/>
        </w:rPr>
        <w:sym w:font="Wingdings" w:char="F06E"/>
      </w:r>
      <w:r w:rsidRPr="00197A1F">
        <w:rPr>
          <w:rFonts w:ascii="Arial" w:hAnsi="Arial" w:cs="Arial"/>
          <w:sz w:val="18"/>
          <w:szCs w:val="18"/>
        </w:rPr>
        <w:t xml:space="preserve"> </w:t>
      </w:r>
      <w:r w:rsidRPr="00197A1F">
        <w:rPr>
          <w:rFonts w:ascii="Arial" w:hAnsi="Arial" w:cs="Arial"/>
          <w:sz w:val="18"/>
          <w:szCs w:val="18"/>
        </w:rPr>
        <w:tab/>
      </w:r>
      <w:r w:rsidRPr="00197A1F">
        <w:rPr>
          <w:rFonts w:ascii="Arial" w:hAnsi="Arial" w:cs="Arial"/>
        </w:rPr>
        <w:t>Bandseite P für Kunststofffenster: Das in der Standardausführung einheitliche Bohr- und Schraubbild mache eine zusätzliche Verschraubung bis 130 kg Flügelgewicht überflüssig und reduziere damit den Montageaufwand. Für eine geringere Artikelzahl sorge die Standard-Bandseite (</w:t>
      </w:r>
      <w:proofErr w:type="spellStart"/>
      <w:r w:rsidRPr="00197A1F">
        <w:rPr>
          <w:rFonts w:ascii="Arial" w:hAnsi="Arial" w:cs="Arial"/>
        </w:rPr>
        <w:t>Axerlager</w:t>
      </w:r>
      <w:proofErr w:type="spellEnd"/>
      <w:r w:rsidRPr="00197A1F">
        <w:rPr>
          <w:rFonts w:ascii="Arial" w:hAnsi="Arial" w:cs="Arial"/>
        </w:rPr>
        <w:t xml:space="preserve"> und </w:t>
      </w:r>
      <w:proofErr w:type="spellStart"/>
      <w:r w:rsidRPr="00197A1F">
        <w:rPr>
          <w:rFonts w:ascii="Arial" w:hAnsi="Arial" w:cs="Arial"/>
        </w:rPr>
        <w:t>Ecklager</w:t>
      </w:r>
      <w:proofErr w:type="spellEnd"/>
      <w:r w:rsidRPr="00197A1F">
        <w:rPr>
          <w:rFonts w:ascii="Arial" w:hAnsi="Arial" w:cs="Arial"/>
        </w:rPr>
        <w:t xml:space="preserve">) für 130 kg Flügelgewicht. Der aus </w:t>
      </w:r>
      <w:proofErr w:type="spellStart"/>
      <w:r w:rsidRPr="00197A1F">
        <w:rPr>
          <w:rFonts w:ascii="Arial" w:hAnsi="Arial" w:cs="Arial"/>
        </w:rPr>
        <w:t>Axerarm</w:t>
      </w:r>
      <w:proofErr w:type="spellEnd"/>
      <w:r w:rsidRPr="00197A1F">
        <w:rPr>
          <w:rFonts w:ascii="Arial" w:hAnsi="Arial" w:cs="Arial"/>
        </w:rPr>
        <w:t xml:space="preserve"> und -</w:t>
      </w:r>
      <w:proofErr w:type="spellStart"/>
      <w:r w:rsidRPr="00197A1F">
        <w:rPr>
          <w:rFonts w:ascii="Arial" w:hAnsi="Arial" w:cs="Arial"/>
        </w:rPr>
        <w:t>stulp</w:t>
      </w:r>
      <w:proofErr w:type="spellEnd"/>
      <w:r w:rsidRPr="00197A1F">
        <w:rPr>
          <w:rFonts w:ascii="Arial" w:hAnsi="Arial" w:cs="Arial"/>
        </w:rPr>
        <w:t xml:space="preserve"> bestehende </w:t>
      </w:r>
      <w:proofErr w:type="spellStart"/>
      <w:r w:rsidRPr="00197A1F">
        <w:rPr>
          <w:rFonts w:ascii="Arial" w:hAnsi="Arial" w:cs="Arial"/>
        </w:rPr>
        <w:t>Axer</w:t>
      </w:r>
      <w:proofErr w:type="spellEnd"/>
      <w:r w:rsidRPr="00197A1F">
        <w:rPr>
          <w:rFonts w:ascii="Arial" w:hAnsi="Arial" w:cs="Arial"/>
        </w:rPr>
        <w:t xml:space="preserve"> verfüge über eine integrierte Spaltlüftung, so dass ein Zusatzrahmenteil entfallen könne. Der rechts und links einsetzbare </w:t>
      </w:r>
      <w:proofErr w:type="spellStart"/>
      <w:r w:rsidRPr="00197A1F">
        <w:rPr>
          <w:rFonts w:ascii="Arial" w:hAnsi="Arial" w:cs="Arial"/>
        </w:rPr>
        <w:t>Axerstulp</w:t>
      </w:r>
      <w:proofErr w:type="spellEnd"/>
      <w:r w:rsidRPr="00197A1F">
        <w:rPr>
          <w:rFonts w:ascii="Arial" w:hAnsi="Arial" w:cs="Arial"/>
        </w:rPr>
        <w:t xml:space="preserve"> sowie zwei statt bisher vier </w:t>
      </w:r>
      <w:proofErr w:type="spellStart"/>
      <w:r w:rsidRPr="00197A1F">
        <w:rPr>
          <w:rFonts w:ascii="Arial" w:hAnsi="Arial" w:cs="Arial"/>
        </w:rPr>
        <w:t>Axerlager</w:t>
      </w:r>
      <w:proofErr w:type="spellEnd"/>
      <w:r w:rsidRPr="00197A1F">
        <w:rPr>
          <w:rFonts w:ascii="Arial" w:hAnsi="Arial" w:cs="Arial"/>
        </w:rPr>
        <w:t xml:space="preserve"> und </w:t>
      </w:r>
      <w:proofErr w:type="spellStart"/>
      <w:r w:rsidRPr="00197A1F">
        <w:rPr>
          <w:rFonts w:ascii="Arial" w:hAnsi="Arial" w:cs="Arial"/>
        </w:rPr>
        <w:t>Ecklager</w:t>
      </w:r>
      <w:proofErr w:type="spellEnd"/>
      <w:r w:rsidRPr="00197A1F">
        <w:rPr>
          <w:rFonts w:ascii="Arial" w:hAnsi="Arial" w:cs="Arial"/>
        </w:rPr>
        <w:t xml:space="preserve"> führten ebenfalls zu einer Artikelreduzierung. Die Bandseite für 130 kg und 150 kg Flügelgewicht erlaube größere, moderne Fenster mit schweren </w:t>
      </w:r>
      <w:r w:rsidRPr="00197A1F">
        <w:rPr>
          <w:rFonts w:ascii="Arial" w:hAnsi="Arial" w:cs="Arial"/>
        </w:rPr>
        <w:lastRenderedPageBreak/>
        <w:t xml:space="preserve">Glaselementen. Der </w:t>
      </w:r>
      <w:proofErr w:type="spellStart"/>
      <w:r w:rsidRPr="00197A1F">
        <w:rPr>
          <w:rFonts w:ascii="Arial" w:hAnsi="Arial" w:cs="Arial"/>
        </w:rPr>
        <w:t>Axerstulp</w:t>
      </w:r>
      <w:proofErr w:type="spellEnd"/>
      <w:r w:rsidRPr="00197A1F">
        <w:rPr>
          <w:rFonts w:ascii="Arial" w:hAnsi="Arial" w:cs="Arial"/>
        </w:rPr>
        <w:t xml:space="preserve"> mit integrierter Spaltlüftung steigere ferner den Wohnkomfort, während der bei der Griffstellung 135° automatisch die Spaltlüftungsfunktion durchlaufende Flügel intuitiv zu bedienen sei. Eine harmonische Gesamtoptik entstehe u. a. dadurch, dass das </w:t>
      </w:r>
      <w:proofErr w:type="spellStart"/>
      <w:r w:rsidRPr="00197A1F">
        <w:rPr>
          <w:rFonts w:ascii="Arial" w:hAnsi="Arial" w:cs="Arial"/>
        </w:rPr>
        <w:t>Axerband</w:t>
      </w:r>
      <w:proofErr w:type="spellEnd"/>
      <w:r w:rsidRPr="00197A1F">
        <w:rPr>
          <w:rFonts w:ascii="Arial" w:hAnsi="Arial" w:cs="Arial"/>
        </w:rPr>
        <w:t xml:space="preserve"> bei der Bandseite 130 kg alle Schrauben verdecke. Bei dem Pendant bis 150 kg erweise sich die </w:t>
      </w:r>
      <w:proofErr w:type="spellStart"/>
      <w:r w:rsidRPr="00197A1F">
        <w:rPr>
          <w:rFonts w:ascii="Arial" w:hAnsi="Arial" w:cs="Arial"/>
        </w:rPr>
        <w:t>bei den</w:t>
      </w:r>
      <w:proofErr w:type="spellEnd"/>
      <w:r w:rsidRPr="00197A1F">
        <w:rPr>
          <w:rFonts w:ascii="Arial" w:hAnsi="Arial" w:cs="Arial"/>
        </w:rPr>
        <w:t xml:space="preserve"> zwei nicht verdeckten Zusatzschrauben optimierte Schraubposition ebenfalls als formaler Gewinn. Die große Farbauswahl bei Abdeckkappen und die Ergänzung des Angebots bei pulverbeschichteten Oberflächen um die neue Oberfläche „Titan“ schafften individuelle Gestaltungsfreiräume.</w:t>
      </w:r>
    </w:p>
    <w:p w14:paraId="053720B3" w14:textId="77777777" w:rsidR="009B79D0" w:rsidRPr="00197A1F" w:rsidRDefault="009B79D0" w:rsidP="009B79D0">
      <w:pPr>
        <w:spacing w:line="360" w:lineRule="auto"/>
        <w:ind w:right="1982"/>
        <w:jc w:val="both"/>
        <w:rPr>
          <w:rFonts w:ascii="Arial" w:hAnsi="Arial" w:cs="Arial"/>
        </w:rPr>
      </w:pPr>
    </w:p>
    <w:p w14:paraId="2EEE1B31" w14:textId="580A98B9" w:rsidR="009B79D0" w:rsidRPr="00197A1F" w:rsidRDefault="009B79D0" w:rsidP="009B79D0">
      <w:pPr>
        <w:tabs>
          <w:tab w:val="left" w:pos="284"/>
        </w:tabs>
        <w:spacing w:line="360" w:lineRule="auto"/>
        <w:ind w:right="1982"/>
        <w:jc w:val="both"/>
        <w:rPr>
          <w:rFonts w:ascii="Arial" w:hAnsi="Arial" w:cs="Arial"/>
        </w:rPr>
      </w:pPr>
      <w:r w:rsidRPr="00197A1F">
        <w:rPr>
          <w:rFonts w:ascii="Arial" w:hAnsi="Arial" w:cs="Arial"/>
          <w:sz w:val="18"/>
          <w:szCs w:val="18"/>
        </w:rPr>
        <w:sym w:font="Wingdings" w:char="F06E"/>
      </w:r>
      <w:r w:rsidRPr="00197A1F">
        <w:rPr>
          <w:rFonts w:ascii="Arial" w:hAnsi="Arial" w:cs="Arial"/>
        </w:rPr>
        <w:t xml:space="preserve"> </w:t>
      </w:r>
      <w:r w:rsidRPr="00197A1F">
        <w:rPr>
          <w:rFonts w:ascii="Arial" w:hAnsi="Arial" w:cs="Arial"/>
        </w:rPr>
        <w:tab/>
        <w:t xml:space="preserve">Bandseite T für Holzfenster bis 150 kg Flügelgewicht: Das im zweiten Halbjahr 2018 lieferbare Modul punkte im Prinzip mit den gleichen Stärken wie die Kunststofffenster-Variante. Dazu gehörten </w:t>
      </w:r>
      <w:bookmarkStart w:id="0" w:name="_GoBack"/>
      <w:bookmarkEnd w:id="0"/>
      <w:r w:rsidRPr="00197A1F">
        <w:rPr>
          <w:rFonts w:ascii="Arial" w:hAnsi="Arial" w:cs="Arial"/>
        </w:rPr>
        <w:t xml:space="preserve">eine im </w:t>
      </w:r>
      <w:proofErr w:type="spellStart"/>
      <w:r w:rsidRPr="00197A1F">
        <w:rPr>
          <w:rFonts w:ascii="Arial" w:hAnsi="Arial" w:cs="Arial"/>
        </w:rPr>
        <w:t>Axer</w:t>
      </w:r>
      <w:proofErr w:type="spellEnd"/>
      <w:r w:rsidRPr="00197A1F">
        <w:rPr>
          <w:rFonts w:ascii="Arial" w:hAnsi="Arial" w:cs="Arial"/>
        </w:rPr>
        <w:t xml:space="preserve"> integrierte Spaltlüftung und verdeckt liegende Schrauben.</w:t>
      </w:r>
    </w:p>
    <w:p w14:paraId="7F95E80F" w14:textId="77777777" w:rsidR="009B79D0" w:rsidRPr="00197A1F" w:rsidRDefault="009B79D0" w:rsidP="009B79D0">
      <w:pPr>
        <w:spacing w:line="360" w:lineRule="auto"/>
        <w:ind w:right="1982"/>
        <w:jc w:val="both"/>
        <w:rPr>
          <w:rFonts w:ascii="Arial" w:hAnsi="Arial" w:cs="Arial"/>
        </w:rPr>
      </w:pPr>
    </w:p>
    <w:p w14:paraId="34F48FAB" w14:textId="4FB97489" w:rsidR="009B79D0" w:rsidRPr="00197A1F" w:rsidRDefault="009B79D0" w:rsidP="009B79D0">
      <w:pPr>
        <w:tabs>
          <w:tab w:val="left" w:pos="284"/>
        </w:tabs>
        <w:spacing w:line="360" w:lineRule="auto"/>
        <w:ind w:right="1982"/>
        <w:jc w:val="both"/>
        <w:rPr>
          <w:rFonts w:ascii="Arial" w:hAnsi="Arial" w:cs="Arial"/>
        </w:rPr>
      </w:pPr>
      <w:r w:rsidRPr="00197A1F">
        <w:rPr>
          <w:rFonts w:ascii="Arial" w:hAnsi="Arial" w:cs="Arial"/>
          <w:sz w:val="18"/>
          <w:szCs w:val="18"/>
        </w:rPr>
        <w:sym w:font="Wingdings" w:char="F06E"/>
      </w:r>
      <w:r w:rsidRPr="00197A1F">
        <w:rPr>
          <w:rFonts w:ascii="Arial" w:hAnsi="Arial" w:cs="Arial"/>
        </w:rPr>
        <w:t xml:space="preserve"> </w:t>
      </w:r>
      <w:r w:rsidRPr="00197A1F">
        <w:rPr>
          <w:rFonts w:ascii="Arial" w:hAnsi="Arial" w:cs="Arial"/>
        </w:rPr>
        <w:tab/>
        <w:t>„</w:t>
      </w:r>
      <w:proofErr w:type="spellStart"/>
      <w:r w:rsidRPr="00197A1F">
        <w:rPr>
          <w:rFonts w:ascii="Arial" w:hAnsi="Arial" w:cs="Arial"/>
        </w:rPr>
        <w:t>TiltSafe</w:t>
      </w:r>
      <w:proofErr w:type="spellEnd"/>
      <w:r w:rsidRPr="00197A1F">
        <w:rPr>
          <w:rFonts w:ascii="Arial" w:hAnsi="Arial" w:cs="Arial"/>
        </w:rPr>
        <w:t xml:space="preserve">“: Je drei gleiche Sicherheits-Kipplüftungsbauteile aus Stahl für den Rechts- bzw. Linksanschlag genügen den Angaben zufolge, um in Verbindung mit weiteren Elementen wie Sicherheitsschließzapfen und abschließbarem Griff bei Fenstern in Kippstellung eine Einbruchhemmung gemäß RC 2 zu erzielen. Die optionale Kombination mit dem verdeckt liegenden Kippöffnungs- und </w:t>
      </w:r>
      <w:r w:rsidRPr="001748C1">
        <w:rPr>
          <w:rFonts w:ascii="Arial" w:hAnsi="Arial" w:cs="Arial"/>
        </w:rPr>
        <w:t>Verriegelungsantrieb „Roto E-</w:t>
      </w:r>
      <w:proofErr w:type="spellStart"/>
      <w:r w:rsidRPr="001748C1">
        <w:rPr>
          <w:rFonts w:ascii="Arial" w:hAnsi="Arial" w:cs="Arial"/>
        </w:rPr>
        <w:t>Tec</w:t>
      </w:r>
      <w:proofErr w:type="spellEnd"/>
      <w:r w:rsidRPr="001748C1">
        <w:rPr>
          <w:rFonts w:ascii="Arial" w:hAnsi="Arial" w:cs="Arial"/>
        </w:rPr>
        <w:t xml:space="preserve"> Drive“ </w:t>
      </w:r>
      <w:r w:rsidR="001748C1" w:rsidRPr="001748C1">
        <w:rPr>
          <w:rFonts w:ascii="Arial" w:hAnsi="Arial" w:cs="Arial"/>
        </w:rPr>
        <w:t xml:space="preserve">(Zertifikat RC 2 in Vorbereitung) </w:t>
      </w:r>
      <w:r w:rsidRPr="001748C1">
        <w:rPr>
          <w:rFonts w:ascii="Arial" w:hAnsi="Arial" w:cs="Arial"/>
        </w:rPr>
        <w:t>führe zu einer bequemen Einbindung in die</w:t>
      </w:r>
      <w:r w:rsidRPr="00197A1F">
        <w:rPr>
          <w:rFonts w:ascii="Arial" w:hAnsi="Arial" w:cs="Arial"/>
        </w:rPr>
        <w:t xml:space="preserve"> Hausautomation. Die sowohl in der mechanischen als auch elektrischen Variante mögliche Kippweite bis 65 mm schlage sich durch die hohe Luftwechselrate in einem besseren Raumklima nieder.</w:t>
      </w:r>
    </w:p>
    <w:p w14:paraId="253875A7" w14:textId="77777777" w:rsidR="009B79D0" w:rsidRPr="00197A1F" w:rsidRDefault="009B79D0" w:rsidP="009B79D0">
      <w:pPr>
        <w:spacing w:line="360" w:lineRule="auto"/>
        <w:ind w:right="1982"/>
        <w:jc w:val="both"/>
        <w:rPr>
          <w:rFonts w:ascii="Arial" w:hAnsi="Arial" w:cs="Arial"/>
        </w:rPr>
      </w:pPr>
    </w:p>
    <w:p w14:paraId="02065C0B" w14:textId="77777777" w:rsidR="009B79D0" w:rsidRPr="00197A1F" w:rsidRDefault="009B79D0" w:rsidP="009B79D0">
      <w:pPr>
        <w:tabs>
          <w:tab w:val="left" w:pos="284"/>
        </w:tabs>
        <w:spacing w:line="360" w:lineRule="auto"/>
        <w:ind w:right="1982"/>
        <w:jc w:val="both"/>
        <w:rPr>
          <w:rFonts w:ascii="Arial" w:hAnsi="Arial" w:cs="Arial"/>
        </w:rPr>
      </w:pPr>
      <w:r w:rsidRPr="00197A1F">
        <w:rPr>
          <w:rFonts w:ascii="Arial" w:hAnsi="Arial" w:cs="Arial"/>
          <w:sz w:val="18"/>
          <w:szCs w:val="18"/>
        </w:rPr>
        <w:sym w:font="Wingdings" w:char="F06E"/>
      </w:r>
      <w:r w:rsidRPr="00197A1F">
        <w:rPr>
          <w:rFonts w:ascii="Arial" w:hAnsi="Arial" w:cs="Arial"/>
        </w:rPr>
        <w:t xml:space="preserve"> </w:t>
      </w:r>
      <w:r w:rsidRPr="00197A1F">
        <w:rPr>
          <w:rFonts w:ascii="Arial" w:hAnsi="Arial" w:cs="Arial"/>
        </w:rPr>
        <w:tab/>
        <w:t xml:space="preserve">Hochdornmaßgetriebe: Durch die Entkopplung von </w:t>
      </w:r>
      <w:proofErr w:type="spellStart"/>
      <w:r w:rsidRPr="00197A1F">
        <w:rPr>
          <w:rFonts w:ascii="Arial" w:hAnsi="Arial" w:cs="Arial"/>
        </w:rPr>
        <w:t>Stulp</w:t>
      </w:r>
      <w:proofErr w:type="spellEnd"/>
      <w:r w:rsidRPr="00197A1F">
        <w:rPr>
          <w:rFonts w:ascii="Arial" w:hAnsi="Arial" w:cs="Arial"/>
        </w:rPr>
        <w:t xml:space="preserve"> und Getriebekasten/Schlosskasten ab </w:t>
      </w:r>
      <w:proofErr w:type="spellStart"/>
      <w:r w:rsidRPr="00197A1F">
        <w:rPr>
          <w:rFonts w:ascii="Arial" w:hAnsi="Arial" w:cs="Arial"/>
        </w:rPr>
        <w:t>Dornmaß</w:t>
      </w:r>
      <w:proofErr w:type="spellEnd"/>
      <w:r w:rsidRPr="00197A1F">
        <w:rPr>
          <w:rFonts w:ascii="Arial" w:hAnsi="Arial" w:cs="Arial"/>
        </w:rPr>
        <w:t xml:space="preserve"> 25 </w:t>
      </w:r>
      <w:proofErr w:type="gramStart"/>
      <w:r w:rsidRPr="00197A1F">
        <w:rPr>
          <w:rFonts w:ascii="Arial" w:hAnsi="Arial" w:cs="Arial"/>
        </w:rPr>
        <w:t>sinke</w:t>
      </w:r>
      <w:proofErr w:type="gramEnd"/>
      <w:r w:rsidRPr="00197A1F">
        <w:rPr>
          <w:rFonts w:ascii="Arial" w:hAnsi="Arial" w:cs="Arial"/>
        </w:rPr>
        <w:t xml:space="preserve"> die Artikelzahl und damit der Lagerplatzbedarf bei gleichzeitig individueller Konfiguration der Bauteile. Das „</w:t>
      </w:r>
      <w:proofErr w:type="spellStart"/>
      <w:r w:rsidRPr="00197A1F">
        <w:rPr>
          <w:rFonts w:ascii="Arial" w:hAnsi="Arial" w:cs="Arial"/>
        </w:rPr>
        <w:t>EasyMix</w:t>
      </w:r>
      <w:proofErr w:type="spellEnd"/>
      <w:r w:rsidRPr="00197A1F">
        <w:rPr>
          <w:rFonts w:ascii="Arial" w:hAnsi="Arial" w:cs="Arial"/>
        </w:rPr>
        <w:t xml:space="preserve">-System“ bewirke eine </w:t>
      </w:r>
      <w:r w:rsidRPr="00197A1F">
        <w:rPr>
          <w:rFonts w:ascii="Arial" w:hAnsi="Arial" w:cs="Arial"/>
        </w:rPr>
        <w:lastRenderedPageBreak/>
        <w:t xml:space="preserve">schraubenlose Montage, da </w:t>
      </w:r>
      <w:proofErr w:type="spellStart"/>
      <w:r w:rsidRPr="00197A1F">
        <w:rPr>
          <w:rFonts w:ascii="Arial" w:hAnsi="Arial" w:cs="Arial"/>
        </w:rPr>
        <w:t>Stulp</w:t>
      </w:r>
      <w:proofErr w:type="spellEnd"/>
      <w:r w:rsidRPr="00197A1F">
        <w:rPr>
          <w:rFonts w:ascii="Arial" w:hAnsi="Arial" w:cs="Arial"/>
        </w:rPr>
        <w:t xml:space="preserve"> und Getriebekasten/Schlosskasten durch </w:t>
      </w:r>
      <w:proofErr w:type="spellStart"/>
      <w:r w:rsidRPr="00197A1F">
        <w:rPr>
          <w:rFonts w:ascii="Arial" w:hAnsi="Arial" w:cs="Arial"/>
        </w:rPr>
        <w:t>Einclipsen</w:t>
      </w:r>
      <w:proofErr w:type="spellEnd"/>
      <w:r w:rsidRPr="00197A1F">
        <w:rPr>
          <w:rFonts w:ascii="Arial" w:hAnsi="Arial" w:cs="Arial"/>
        </w:rPr>
        <w:t xml:space="preserve"> ebenso leicht wie fest zu verbinden seien.</w:t>
      </w:r>
    </w:p>
    <w:p w14:paraId="4905B357" w14:textId="77777777" w:rsidR="009B79D0" w:rsidRPr="00197A1F" w:rsidRDefault="009B79D0" w:rsidP="009B79D0">
      <w:pPr>
        <w:tabs>
          <w:tab w:val="left" w:pos="284"/>
        </w:tabs>
        <w:spacing w:line="360" w:lineRule="auto"/>
        <w:ind w:right="1982"/>
        <w:jc w:val="both"/>
        <w:rPr>
          <w:rFonts w:ascii="Arial" w:hAnsi="Arial" w:cs="Arial"/>
        </w:rPr>
      </w:pPr>
    </w:p>
    <w:p w14:paraId="7ABDE3ED" w14:textId="7DDA2001" w:rsidR="009B79D0" w:rsidRPr="00197A1F" w:rsidRDefault="009B79D0" w:rsidP="009B79D0">
      <w:pPr>
        <w:tabs>
          <w:tab w:val="left" w:pos="284"/>
        </w:tabs>
        <w:spacing w:line="360" w:lineRule="auto"/>
        <w:ind w:right="1982"/>
        <w:jc w:val="both"/>
        <w:rPr>
          <w:rFonts w:ascii="Arial" w:hAnsi="Arial" w:cs="Arial"/>
        </w:rPr>
      </w:pPr>
      <w:r w:rsidRPr="00197A1F">
        <w:rPr>
          <w:rFonts w:ascii="Arial" w:hAnsi="Arial" w:cs="Arial"/>
          <w:sz w:val="18"/>
          <w:szCs w:val="18"/>
        </w:rPr>
        <w:sym w:font="Wingdings" w:char="F06E"/>
      </w:r>
      <w:r w:rsidRPr="00197A1F">
        <w:rPr>
          <w:rFonts w:ascii="Arial" w:hAnsi="Arial" w:cs="Arial"/>
          <w:sz w:val="18"/>
          <w:szCs w:val="18"/>
        </w:rPr>
        <w:t xml:space="preserve"> </w:t>
      </w:r>
      <w:r w:rsidRPr="00197A1F">
        <w:rPr>
          <w:rFonts w:ascii="Arial" w:hAnsi="Arial" w:cs="Arial"/>
          <w:sz w:val="18"/>
          <w:szCs w:val="18"/>
        </w:rPr>
        <w:tab/>
      </w:r>
      <w:proofErr w:type="spellStart"/>
      <w:r w:rsidRPr="00197A1F">
        <w:rPr>
          <w:rFonts w:ascii="Arial" w:hAnsi="Arial" w:cs="Arial"/>
        </w:rPr>
        <w:t>Stulpflügelgetriebe</w:t>
      </w:r>
      <w:proofErr w:type="spellEnd"/>
      <w:r w:rsidRPr="00197A1F">
        <w:rPr>
          <w:rFonts w:ascii="Arial" w:hAnsi="Arial" w:cs="Arial"/>
        </w:rPr>
        <w:t xml:space="preserve"> Plus: Die einteilige Schubstange sorge für eine mit dem Hebel gleichläufige Schubstangenbewegung. Daraus resultiere ein einheitlicher Sitz der Schließstücke des Aktiv- und Passiv-Flügels, für den daher nur eine Lehre benötigt werde. Die Auslieferung des </w:t>
      </w:r>
      <w:proofErr w:type="spellStart"/>
      <w:r w:rsidRPr="00197A1F">
        <w:rPr>
          <w:rFonts w:ascii="Arial" w:hAnsi="Arial" w:cs="Arial"/>
        </w:rPr>
        <w:t>Stulpflügelgetriebes</w:t>
      </w:r>
      <w:proofErr w:type="spellEnd"/>
      <w:r w:rsidRPr="00197A1F">
        <w:rPr>
          <w:rFonts w:ascii="Arial" w:hAnsi="Arial" w:cs="Arial"/>
        </w:rPr>
        <w:t xml:space="preserve"> in Drehposition und damit in nahezu offener 180 °-Stellung beschleunige </w:t>
      </w:r>
      <w:proofErr w:type="spellStart"/>
      <w:r w:rsidRPr="00197A1F">
        <w:rPr>
          <w:rFonts w:ascii="Arial" w:hAnsi="Arial" w:cs="Arial"/>
        </w:rPr>
        <w:t>Ablängen</w:t>
      </w:r>
      <w:proofErr w:type="spellEnd"/>
      <w:r w:rsidRPr="00197A1F">
        <w:rPr>
          <w:rFonts w:ascii="Arial" w:hAnsi="Arial" w:cs="Arial"/>
        </w:rPr>
        <w:t xml:space="preserve"> und Montieren im Flügel spürbar. Da die Platzierung des Griffes in Öffnungsstellung bei fast 180 ° erfolge</w:t>
      </w:r>
      <w:r w:rsidR="005F25B9" w:rsidRPr="00197A1F">
        <w:rPr>
          <w:rFonts w:ascii="Arial" w:hAnsi="Arial" w:cs="Arial"/>
        </w:rPr>
        <w:t>, gehe bei steigendem Bedien</w:t>
      </w:r>
      <w:r w:rsidRPr="00197A1F">
        <w:rPr>
          <w:rFonts w:ascii="Arial" w:hAnsi="Arial" w:cs="Arial"/>
        </w:rPr>
        <w:t>komfort die Verletzungsgefahr zurück.</w:t>
      </w:r>
    </w:p>
    <w:p w14:paraId="61DDEB57" w14:textId="77777777" w:rsidR="009B79D0" w:rsidRPr="00197A1F" w:rsidRDefault="009B79D0" w:rsidP="009B79D0">
      <w:pPr>
        <w:spacing w:line="360" w:lineRule="auto"/>
        <w:ind w:right="1982"/>
        <w:jc w:val="both"/>
        <w:rPr>
          <w:rFonts w:ascii="Arial" w:hAnsi="Arial" w:cs="Arial"/>
        </w:rPr>
      </w:pPr>
    </w:p>
    <w:p w14:paraId="199A4658" w14:textId="77777777" w:rsidR="009B79D0" w:rsidRPr="00197A1F" w:rsidRDefault="009B79D0" w:rsidP="009B79D0">
      <w:pPr>
        <w:tabs>
          <w:tab w:val="left" w:pos="284"/>
        </w:tabs>
        <w:spacing w:line="360" w:lineRule="auto"/>
        <w:ind w:right="1982"/>
        <w:jc w:val="both"/>
        <w:rPr>
          <w:rFonts w:ascii="Arial" w:hAnsi="Arial" w:cs="Arial"/>
        </w:rPr>
      </w:pPr>
      <w:r w:rsidRPr="00197A1F">
        <w:rPr>
          <w:rFonts w:ascii="Arial" w:hAnsi="Arial" w:cs="Arial"/>
          <w:sz w:val="18"/>
          <w:szCs w:val="18"/>
        </w:rPr>
        <w:sym w:font="Wingdings" w:char="F06E"/>
      </w:r>
      <w:r w:rsidRPr="00197A1F">
        <w:rPr>
          <w:rFonts w:ascii="Arial" w:hAnsi="Arial" w:cs="Arial"/>
          <w:sz w:val="18"/>
          <w:szCs w:val="18"/>
        </w:rPr>
        <w:t xml:space="preserve"> </w:t>
      </w:r>
      <w:r w:rsidRPr="00197A1F">
        <w:rPr>
          <w:rFonts w:ascii="Arial" w:hAnsi="Arial" w:cs="Arial"/>
          <w:sz w:val="18"/>
          <w:szCs w:val="18"/>
        </w:rPr>
        <w:tab/>
      </w:r>
      <w:r w:rsidRPr="00197A1F">
        <w:rPr>
          <w:rFonts w:ascii="Arial" w:hAnsi="Arial" w:cs="Arial"/>
        </w:rPr>
        <w:t>Niveauschaltsperre: Durch die Möglichkeit der Rechts/Links-Umstellung lasse sich eine versehentliche Falschauslösung schnell korrigieren. Den Zugang zur Feder biete ein Schlitz im Arm des Flügelteils.</w:t>
      </w:r>
    </w:p>
    <w:p w14:paraId="4E895A5C" w14:textId="77777777" w:rsidR="009B79D0" w:rsidRPr="00197A1F" w:rsidRDefault="009B79D0" w:rsidP="009B79D0">
      <w:pPr>
        <w:spacing w:line="360" w:lineRule="auto"/>
        <w:ind w:right="1982"/>
        <w:jc w:val="both"/>
        <w:rPr>
          <w:rFonts w:ascii="Arial" w:hAnsi="Arial" w:cs="Arial"/>
        </w:rPr>
      </w:pPr>
    </w:p>
    <w:p w14:paraId="065C64B3" w14:textId="77777777" w:rsidR="009B79D0" w:rsidRPr="00197A1F" w:rsidRDefault="009B79D0" w:rsidP="009B79D0">
      <w:pPr>
        <w:tabs>
          <w:tab w:val="left" w:pos="284"/>
        </w:tabs>
        <w:spacing w:line="360" w:lineRule="auto"/>
        <w:ind w:right="1982"/>
        <w:jc w:val="both"/>
        <w:rPr>
          <w:rFonts w:ascii="Arial" w:hAnsi="Arial" w:cs="Arial"/>
        </w:rPr>
      </w:pPr>
      <w:r w:rsidRPr="00197A1F">
        <w:rPr>
          <w:rFonts w:ascii="Arial" w:hAnsi="Arial" w:cs="Arial"/>
          <w:sz w:val="18"/>
          <w:szCs w:val="18"/>
        </w:rPr>
        <w:sym w:font="Wingdings" w:char="F06E"/>
      </w:r>
      <w:r w:rsidRPr="00197A1F">
        <w:rPr>
          <w:rFonts w:ascii="Arial" w:hAnsi="Arial" w:cs="Arial"/>
          <w:sz w:val="18"/>
          <w:szCs w:val="18"/>
        </w:rPr>
        <w:tab/>
      </w:r>
      <w:r w:rsidRPr="00197A1F">
        <w:rPr>
          <w:rFonts w:ascii="Arial" w:hAnsi="Arial" w:cs="Arial"/>
        </w:rPr>
        <w:t xml:space="preserve">Mechanischer Balkontürschnäpper: Ein Höhenausgleich von bis zu 7 mm am Flügelteil mache die Positionierung von Rahmen- und Flügelteil zueinander buchstäblich passgenau. Eine stabile Konstruktion mit zwei innenliegenden, nicht </w:t>
      </w:r>
      <w:proofErr w:type="spellStart"/>
      <w:r w:rsidRPr="00197A1F">
        <w:rPr>
          <w:rFonts w:ascii="Arial" w:hAnsi="Arial" w:cs="Arial"/>
        </w:rPr>
        <w:t>verbiegbaren</w:t>
      </w:r>
      <w:proofErr w:type="spellEnd"/>
      <w:r w:rsidRPr="00197A1F">
        <w:rPr>
          <w:rFonts w:ascii="Arial" w:hAnsi="Arial" w:cs="Arial"/>
        </w:rPr>
        <w:t xml:space="preserve"> Spiralfedern erhöhe die dauerhafte Funktionssicherheit und reduziere damit das Reklamationsvolumen. Auch dieses Modul liefere u. a. durch ein verbessertes Einlaufverhalten und einen nur geringen Kraftaufwand beim Kippen des Flügels konkrete Komfortargumente.</w:t>
      </w:r>
    </w:p>
    <w:p w14:paraId="218FE25F" w14:textId="77777777" w:rsidR="009B79D0" w:rsidRPr="00197A1F" w:rsidRDefault="009B79D0" w:rsidP="009B79D0">
      <w:pPr>
        <w:spacing w:line="360" w:lineRule="auto"/>
        <w:ind w:right="1982"/>
        <w:jc w:val="both"/>
        <w:rPr>
          <w:rFonts w:ascii="Arial" w:hAnsi="Arial" w:cs="Arial"/>
        </w:rPr>
      </w:pPr>
    </w:p>
    <w:p w14:paraId="27EC2AF5" w14:textId="4567E98A" w:rsidR="009B79D0" w:rsidRPr="00197A1F" w:rsidRDefault="00014F73" w:rsidP="009B79D0">
      <w:pPr>
        <w:spacing w:line="360" w:lineRule="auto"/>
        <w:ind w:right="1982"/>
        <w:jc w:val="both"/>
        <w:rPr>
          <w:rFonts w:ascii="Arial" w:hAnsi="Arial" w:cs="Arial"/>
          <w:b/>
        </w:rPr>
      </w:pPr>
      <w:r w:rsidRPr="00197A1F">
        <w:rPr>
          <w:rFonts w:ascii="Arial" w:hAnsi="Arial" w:cs="Arial"/>
          <w:b/>
        </w:rPr>
        <w:t xml:space="preserve">Individuelle </w:t>
      </w:r>
      <w:r w:rsidR="009B79D0" w:rsidRPr="00197A1F">
        <w:rPr>
          <w:rFonts w:ascii="Arial" w:hAnsi="Arial" w:cs="Arial"/>
          <w:b/>
        </w:rPr>
        <w:t>Unterstützung beim Wechsel</w:t>
      </w:r>
    </w:p>
    <w:p w14:paraId="2A38C7AE" w14:textId="77777777" w:rsidR="009B79D0" w:rsidRPr="00197A1F" w:rsidRDefault="009B79D0" w:rsidP="009B79D0">
      <w:pPr>
        <w:tabs>
          <w:tab w:val="left" w:pos="284"/>
        </w:tabs>
        <w:spacing w:line="360" w:lineRule="auto"/>
        <w:ind w:right="1982"/>
        <w:jc w:val="both"/>
        <w:rPr>
          <w:rFonts w:ascii="Arial" w:hAnsi="Arial" w:cs="Arial"/>
        </w:rPr>
      </w:pPr>
    </w:p>
    <w:p w14:paraId="5F512D69" w14:textId="5285A6F5" w:rsidR="009B79D0" w:rsidRPr="00197A1F" w:rsidRDefault="009B79D0" w:rsidP="009B79D0">
      <w:pPr>
        <w:tabs>
          <w:tab w:val="left" w:pos="284"/>
        </w:tabs>
        <w:spacing w:line="360" w:lineRule="auto"/>
        <w:ind w:right="1982"/>
        <w:jc w:val="both"/>
        <w:rPr>
          <w:rFonts w:ascii="Arial" w:hAnsi="Arial" w:cs="Arial"/>
        </w:rPr>
      </w:pPr>
      <w:r w:rsidRPr="00197A1F">
        <w:rPr>
          <w:rFonts w:ascii="Arial" w:hAnsi="Arial" w:cs="Arial"/>
        </w:rPr>
        <w:t>Mit der weltweiten Premiere von „Roto NX“ schreibe der Beschlagspezialist ein neues Fortschrittskapitel in der von ihm „wesentlich geprägten“ Drehkipp-Geschichte. Das innovative</w:t>
      </w:r>
      <w:r w:rsidR="00014F73" w:rsidRPr="00197A1F">
        <w:rPr>
          <w:rFonts w:ascii="Arial" w:hAnsi="Arial" w:cs="Arial"/>
        </w:rPr>
        <w:t>, komplett eigenentwickelte</w:t>
      </w:r>
      <w:r w:rsidRPr="00197A1F">
        <w:rPr>
          <w:rFonts w:ascii="Arial" w:hAnsi="Arial" w:cs="Arial"/>
        </w:rPr>
        <w:t xml:space="preserve"> Portfolio biete die nötigen intelligenten Lösungen für die Fensterthemen der Zukunft, stamme von einem zuverlässigen, stabilen Partner, gewährleiste Langlebigkeit und hohe </w:t>
      </w:r>
      <w:r w:rsidRPr="00197A1F">
        <w:rPr>
          <w:rFonts w:ascii="Arial" w:hAnsi="Arial" w:cs="Arial"/>
        </w:rPr>
        <w:lastRenderedPageBreak/>
        <w:t>Qualität und stehe nicht zuletzt für deuts</w:t>
      </w:r>
      <w:r w:rsidR="00014F73" w:rsidRPr="00197A1F">
        <w:rPr>
          <w:rFonts w:ascii="Arial" w:hAnsi="Arial" w:cs="Arial"/>
        </w:rPr>
        <w:t>che Ingenieurskunst. Deshalb ist</w:t>
      </w:r>
      <w:r w:rsidRPr="00197A1F">
        <w:rPr>
          <w:rFonts w:ascii="Arial" w:hAnsi="Arial" w:cs="Arial"/>
        </w:rPr>
        <w:t xml:space="preserve"> die Umstellung auf das neue</w:t>
      </w:r>
      <w:r w:rsidR="00014F73" w:rsidRPr="00197A1F">
        <w:rPr>
          <w:rFonts w:ascii="Arial" w:hAnsi="Arial" w:cs="Arial"/>
        </w:rPr>
        <w:t xml:space="preserve">, in den Werken </w:t>
      </w:r>
      <w:proofErr w:type="spellStart"/>
      <w:r w:rsidR="00014F73" w:rsidRPr="00197A1F">
        <w:rPr>
          <w:rFonts w:ascii="Arial" w:hAnsi="Arial" w:cs="Arial"/>
        </w:rPr>
        <w:t>Leinfelden</w:t>
      </w:r>
      <w:proofErr w:type="spellEnd"/>
      <w:r w:rsidR="00014F73" w:rsidRPr="00197A1F">
        <w:rPr>
          <w:rFonts w:ascii="Arial" w:hAnsi="Arial" w:cs="Arial"/>
        </w:rPr>
        <w:t xml:space="preserve"> (Deutschland), </w:t>
      </w:r>
      <w:proofErr w:type="spellStart"/>
      <w:r w:rsidR="00014F73" w:rsidRPr="00197A1F">
        <w:rPr>
          <w:rFonts w:ascii="Arial" w:hAnsi="Arial" w:cs="Arial"/>
        </w:rPr>
        <w:t>Kalsdorf</w:t>
      </w:r>
      <w:proofErr w:type="spellEnd"/>
      <w:r w:rsidR="00014F73" w:rsidRPr="00197A1F">
        <w:rPr>
          <w:rFonts w:ascii="Arial" w:hAnsi="Arial" w:cs="Arial"/>
        </w:rPr>
        <w:t xml:space="preserve"> (Österreich) und </w:t>
      </w:r>
      <w:proofErr w:type="spellStart"/>
      <w:r w:rsidR="00014F73" w:rsidRPr="00197A1F">
        <w:rPr>
          <w:rFonts w:ascii="Arial" w:hAnsi="Arial" w:cs="Arial"/>
        </w:rPr>
        <w:t>Lövö</w:t>
      </w:r>
      <w:proofErr w:type="spellEnd"/>
      <w:r w:rsidR="00014F73" w:rsidRPr="00197A1F">
        <w:rPr>
          <w:rFonts w:ascii="Arial" w:hAnsi="Arial" w:cs="Arial"/>
        </w:rPr>
        <w:t xml:space="preserve"> (Ungarn) produzierte</w:t>
      </w:r>
      <w:r w:rsidRPr="00197A1F">
        <w:rPr>
          <w:rFonts w:ascii="Arial" w:hAnsi="Arial" w:cs="Arial"/>
        </w:rPr>
        <w:t xml:space="preserve"> Beschlagsystem für die Kunden „immer die richtige Entscheidung“</w:t>
      </w:r>
      <w:r w:rsidR="00014F73" w:rsidRPr="00197A1F">
        <w:rPr>
          <w:rFonts w:ascii="Arial" w:hAnsi="Arial" w:cs="Arial"/>
        </w:rPr>
        <w:t>, resümierten Lukas und Schmidt</w:t>
      </w:r>
      <w:r w:rsidRPr="00197A1F">
        <w:rPr>
          <w:rFonts w:ascii="Arial" w:hAnsi="Arial" w:cs="Arial"/>
        </w:rPr>
        <w:t>.</w:t>
      </w:r>
    </w:p>
    <w:p w14:paraId="4847EEC2" w14:textId="77777777" w:rsidR="009B79D0" w:rsidRPr="00197A1F" w:rsidRDefault="009B79D0" w:rsidP="009B79D0">
      <w:pPr>
        <w:tabs>
          <w:tab w:val="left" w:pos="284"/>
        </w:tabs>
        <w:spacing w:line="360" w:lineRule="auto"/>
        <w:ind w:right="1982"/>
        <w:jc w:val="both"/>
        <w:rPr>
          <w:rFonts w:ascii="Arial" w:hAnsi="Arial" w:cs="Arial"/>
        </w:rPr>
      </w:pPr>
    </w:p>
    <w:p w14:paraId="0A9F6B9C" w14:textId="6B6DBF18" w:rsidR="009B79D0" w:rsidRPr="00197A1F" w:rsidRDefault="009B79D0" w:rsidP="009B79D0">
      <w:pPr>
        <w:tabs>
          <w:tab w:val="left" w:pos="284"/>
        </w:tabs>
        <w:spacing w:line="360" w:lineRule="auto"/>
        <w:ind w:right="1982"/>
        <w:jc w:val="both"/>
        <w:rPr>
          <w:rFonts w:ascii="Arial" w:hAnsi="Arial" w:cs="Arial"/>
        </w:rPr>
      </w:pPr>
      <w:r w:rsidRPr="00197A1F">
        <w:rPr>
          <w:rFonts w:ascii="Arial" w:hAnsi="Arial" w:cs="Arial"/>
        </w:rPr>
        <w:t>Die Markteinführung werde u. a. von einem Kampagnenpaket mit Marketinginstrumenten in zahlreichen Sprachen begleitet. Das Spektrum erstrecke sich von Print-, Bild-, Film- und Onlinematerialien über Veranstaltungen bis zu Schulungsunterlagen. Außerdem mache man den verarbeitenden Unternehmen das Angebot, sie beim Wechsel auf die „Roto NX“-Ära</w:t>
      </w:r>
      <w:r w:rsidR="00D546D3" w:rsidRPr="00197A1F">
        <w:rPr>
          <w:rFonts w:ascii="Arial" w:hAnsi="Arial" w:cs="Arial"/>
        </w:rPr>
        <w:t xml:space="preserve"> individuell</w:t>
      </w:r>
      <w:r w:rsidRPr="00197A1F">
        <w:rPr>
          <w:rFonts w:ascii="Arial" w:hAnsi="Arial" w:cs="Arial"/>
        </w:rPr>
        <w:t xml:space="preserve"> aktiv zu unterstützen.</w:t>
      </w:r>
    </w:p>
    <w:p w14:paraId="20EFFF10" w14:textId="77777777" w:rsidR="009B79D0" w:rsidRPr="00197A1F" w:rsidRDefault="009B79D0" w:rsidP="009B79D0">
      <w:pPr>
        <w:spacing w:line="360" w:lineRule="auto"/>
        <w:ind w:right="1982"/>
        <w:jc w:val="both"/>
        <w:rPr>
          <w:rFonts w:ascii="Arial" w:hAnsi="Arial" w:cs="Arial"/>
        </w:rPr>
      </w:pPr>
    </w:p>
    <w:p w14:paraId="3218D5EA" w14:textId="77777777" w:rsidR="009B79D0" w:rsidRPr="00197A1F" w:rsidRDefault="009B79D0" w:rsidP="009B79D0">
      <w:pPr>
        <w:spacing w:line="360" w:lineRule="auto"/>
        <w:ind w:right="1982"/>
        <w:jc w:val="both"/>
        <w:rPr>
          <w:rFonts w:ascii="Arial" w:hAnsi="Arial" w:cs="Arial"/>
        </w:rPr>
      </w:pPr>
    </w:p>
    <w:p w14:paraId="2D8A7B95" w14:textId="77777777" w:rsidR="009B79D0" w:rsidRPr="00197A1F" w:rsidRDefault="009B79D0" w:rsidP="009B79D0">
      <w:pPr>
        <w:spacing w:line="360" w:lineRule="auto"/>
        <w:ind w:right="1982"/>
        <w:jc w:val="both"/>
        <w:rPr>
          <w:rFonts w:ascii="Arial" w:hAnsi="Arial" w:cs="Arial"/>
        </w:rPr>
      </w:pPr>
    </w:p>
    <w:p w14:paraId="34B3DE78" w14:textId="77777777" w:rsidR="009B79D0" w:rsidRPr="00197A1F" w:rsidRDefault="009B79D0" w:rsidP="009B79D0">
      <w:pPr>
        <w:spacing w:line="360" w:lineRule="auto"/>
        <w:ind w:right="1982"/>
        <w:jc w:val="both"/>
        <w:rPr>
          <w:rFonts w:ascii="Arial" w:hAnsi="Arial" w:cs="Arial"/>
        </w:rPr>
      </w:pPr>
    </w:p>
    <w:p w14:paraId="736A652D" w14:textId="77777777" w:rsidR="009B79D0" w:rsidRPr="00197A1F" w:rsidRDefault="009B79D0" w:rsidP="009B79D0">
      <w:pPr>
        <w:spacing w:line="360" w:lineRule="auto"/>
        <w:ind w:right="1699"/>
        <w:jc w:val="both"/>
        <w:rPr>
          <w:rFonts w:ascii="Arial" w:hAnsi="Arial" w:cs="Arial"/>
          <w:b/>
          <w:i/>
        </w:rPr>
      </w:pPr>
      <w:r w:rsidRPr="00197A1F">
        <w:rPr>
          <w:rFonts w:ascii="Arial" w:hAnsi="Arial" w:cs="Arial"/>
          <w:b/>
          <w:i/>
        </w:rPr>
        <w:t>Bildtexte</w:t>
      </w:r>
    </w:p>
    <w:p w14:paraId="53B86968" w14:textId="77777777" w:rsidR="009B79D0" w:rsidRPr="00197A1F" w:rsidRDefault="009B79D0" w:rsidP="009B79D0">
      <w:pPr>
        <w:ind w:right="1985"/>
        <w:jc w:val="both"/>
        <w:rPr>
          <w:rFonts w:ascii="Arial" w:hAnsi="Arial" w:cs="Arial"/>
        </w:rPr>
      </w:pPr>
    </w:p>
    <w:p w14:paraId="64B09092" w14:textId="77777777" w:rsidR="009B79D0" w:rsidRPr="00197A1F" w:rsidRDefault="009B79D0" w:rsidP="009B79D0">
      <w:pPr>
        <w:ind w:right="1985"/>
        <w:jc w:val="both"/>
        <w:rPr>
          <w:rFonts w:ascii="Arial" w:hAnsi="Arial" w:cs="Arial"/>
        </w:rPr>
      </w:pPr>
    </w:p>
    <w:p w14:paraId="64A7306A" w14:textId="77777777" w:rsidR="009B79D0" w:rsidRPr="00197A1F" w:rsidRDefault="009B79D0" w:rsidP="009B79D0">
      <w:pPr>
        <w:spacing w:line="360" w:lineRule="auto"/>
        <w:ind w:right="1982"/>
        <w:jc w:val="both"/>
        <w:rPr>
          <w:rFonts w:ascii="Arial" w:hAnsi="Arial" w:cs="Arial"/>
        </w:rPr>
      </w:pPr>
      <w:r w:rsidRPr="00197A1F">
        <w:rPr>
          <w:rFonts w:ascii="Arial" w:hAnsi="Arial" w:cs="Arial"/>
        </w:rPr>
        <w:t xml:space="preserve">Mit einem „erneut prägenden Drehkipp-Beschlagsystem für Fenster und Fenstertüren“ will der weltweite Marktführer seine stets am Kundennutzen orientierte „Vorreiterrolle“ unterstreichen. Das neue „Roto NX“-Komplettprogramm setze Maßstäbe bei den zentralen Zukunftsthemen der Branche und soll Fensterherstellern und Montagebetrieben die Gewissheit geben, „immer die richtige Entscheidung“ zu treffen. </w:t>
      </w:r>
    </w:p>
    <w:p w14:paraId="7CF94A9D" w14:textId="77777777" w:rsidR="009B79D0" w:rsidRPr="00197A1F" w:rsidRDefault="009B79D0" w:rsidP="009B79D0">
      <w:pPr>
        <w:tabs>
          <w:tab w:val="right" w:pos="6804"/>
        </w:tabs>
        <w:spacing w:line="360" w:lineRule="auto"/>
        <w:ind w:right="1982"/>
        <w:jc w:val="both"/>
        <w:rPr>
          <w:rFonts w:ascii="Arial" w:hAnsi="Arial" w:cs="Arial"/>
          <w:b/>
        </w:rPr>
      </w:pPr>
      <w:r w:rsidRPr="00197A1F">
        <w:rPr>
          <w:rFonts w:ascii="Arial" w:hAnsi="Arial" w:cs="Arial"/>
          <w:b/>
        </w:rPr>
        <w:t xml:space="preserve">Foto: </w:t>
      </w:r>
      <w:r w:rsidRPr="00197A1F">
        <w:rPr>
          <w:rFonts w:ascii="Arial" w:hAnsi="Arial" w:cs="Arial"/>
        </w:rPr>
        <w:t>Roto</w:t>
      </w:r>
      <w:r w:rsidRPr="00197A1F">
        <w:rPr>
          <w:rFonts w:ascii="Arial" w:hAnsi="Arial" w:cs="Arial"/>
        </w:rPr>
        <w:tab/>
      </w:r>
      <w:r w:rsidRPr="00197A1F">
        <w:rPr>
          <w:rFonts w:ascii="Arial" w:hAnsi="Arial" w:cs="Arial"/>
          <w:b/>
        </w:rPr>
        <w:t>Kampagnenmotiv.jpg</w:t>
      </w:r>
    </w:p>
    <w:p w14:paraId="02B06FC3" w14:textId="77777777" w:rsidR="009B79D0" w:rsidRPr="00197A1F" w:rsidRDefault="009B79D0" w:rsidP="009B79D0">
      <w:pPr>
        <w:ind w:right="1985"/>
        <w:jc w:val="both"/>
        <w:rPr>
          <w:rFonts w:ascii="Arial" w:hAnsi="Arial" w:cs="Arial"/>
        </w:rPr>
      </w:pPr>
    </w:p>
    <w:p w14:paraId="45BC2FBB" w14:textId="77777777" w:rsidR="009B79D0" w:rsidRPr="00197A1F" w:rsidRDefault="009B79D0" w:rsidP="009B79D0">
      <w:pPr>
        <w:spacing w:line="360" w:lineRule="auto"/>
        <w:ind w:right="1982"/>
        <w:jc w:val="both"/>
        <w:rPr>
          <w:rFonts w:ascii="Arial" w:hAnsi="Arial" w:cs="Arial"/>
        </w:rPr>
      </w:pPr>
    </w:p>
    <w:p w14:paraId="5F7FF300" w14:textId="77777777" w:rsidR="009B79D0" w:rsidRPr="00197A1F" w:rsidRDefault="009B79D0" w:rsidP="009B79D0">
      <w:pPr>
        <w:tabs>
          <w:tab w:val="right" w:pos="6804"/>
        </w:tabs>
        <w:spacing w:line="360" w:lineRule="auto"/>
        <w:ind w:right="1982"/>
        <w:jc w:val="both"/>
        <w:rPr>
          <w:rFonts w:ascii="Arial" w:hAnsi="Arial" w:cs="Arial"/>
        </w:rPr>
      </w:pPr>
      <w:r w:rsidRPr="00197A1F">
        <w:rPr>
          <w:rFonts w:ascii="Arial" w:hAnsi="Arial" w:cs="Arial"/>
        </w:rPr>
        <w:t>Nach mehrjähriger Entwicklungsarbeit mit intensivem „</w:t>
      </w:r>
      <w:proofErr w:type="spellStart"/>
      <w:r w:rsidRPr="00197A1F">
        <w:rPr>
          <w:rFonts w:ascii="Arial" w:hAnsi="Arial" w:cs="Arial"/>
        </w:rPr>
        <w:t>Trendscouting</w:t>
      </w:r>
      <w:proofErr w:type="spellEnd"/>
      <w:r w:rsidRPr="00197A1F">
        <w:rPr>
          <w:rFonts w:ascii="Arial" w:hAnsi="Arial" w:cs="Arial"/>
        </w:rPr>
        <w:t xml:space="preserve">“ und gezielten Kundenbefragungen hat die Zukunft des Drehkipp-Beschlages einen neuen Namen: „Roto NX“ heißt ein umfassendes Portfolio, das hohe Wirtschaftlichkeit, ausgeprägte Sicherheit, mehr Komfort und zeitgemäßes Design biete. Das Foto zeigt das neue </w:t>
      </w:r>
      <w:proofErr w:type="spellStart"/>
      <w:r w:rsidRPr="00197A1F">
        <w:rPr>
          <w:rFonts w:ascii="Arial" w:hAnsi="Arial" w:cs="Arial"/>
        </w:rPr>
        <w:t>Axerlager</w:t>
      </w:r>
      <w:proofErr w:type="spellEnd"/>
      <w:r w:rsidRPr="00197A1F">
        <w:rPr>
          <w:rFonts w:ascii="Arial" w:hAnsi="Arial" w:cs="Arial"/>
        </w:rPr>
        <w:t xml:space="preserve"> für die Bandseite P.</w:t>
      </w:r>
    </w:p>
    <w:p w14:paraId="4A9A1E37" w14:textId="77777777" w:rsidR="009B79D0" w:rsidRPr="00197A1F" w:rsidRDefault="009B79D0" w:rsidP="009B79D0">
      <w:pPr>
        <w:tabs>
          <w:tab w:val="right" w:pos="6804"/>
        </w:tabs>
        <w:spacing w:line="360" w:lineRule="auto"/>
        <w:ind w:right="1982"/>
        <w:jc w:val="both"/>
        <w:rPr>
          <w:rFonts w:ascii="Arial" w:hAnsi="Arial" w:cs="Arial"/>
          <w:b/>
        </w:rPr>
      </w:pPr>
      <w:r w:rsidRPr="00197A1F">
        <w:rPr>
          <w:rFonts w:ascii="Arial" w:hAnsi="Arial" w:cs="Arial"/>
          <w:b/>
        </w:rPr>
        <w:t xml:space="preserve">Foto: </w:t>
      </w:r>
      <w:r w:rsidRPr="00197A1F">
        <w:rPr>
          <w:rFonts w:ascii="Arial" w:hAnsi="Arial" w:cs="Arial"/>
        </w:rPr>
        <w:t>Roto</w:t>
      </w:r>
      <w:r w:rsidRPr="00197A1F">
        <w:rPr>
          <w:rFonts w:ascii="Arial" w:hAnsi="Arial" w:cs="Arial"/>
        </w:rPr>
        <w:tab/>
      </w:r>
      <w:proofErr w:type="spellStart"/>
      <w:r w:rsidRPr="00197A1F">
        <w:rPr>
          <w:rFonts w:ascii="Arial" w:hAnsi="Arial" w:cs="Arial"/>
          <w:b/>
        </w:rPr>
        <w:t>Keyvisual.tif</w:t>
      </w:r>
      <w:proofErr w:type="spellEnd"/>
    </w:p>
    <w:p w14:paraId="15860E4E" w14:textId="77777777" w:rsidR="009B79D0" w:rsidRPr="00197A1F" w:rsidRDefault="009B79D0" w:rsidP="009B79D0">
      <w:pPr>
        <w:ind w:right="1985"/>
        <w:jc w:val="both"/>
        <w:rPr>
          <w:rFonts w:ascii="Arial" w:hAnsi="Arial" w:cs="Arial"/>
        </w:rPr>
      </w:pPr>
    </w:p>
    <w:p w14:paraId="52DF9682" w14:textId="77777777" w:rsidR="009B79D0" w:rsidRPr="00197A1F" w:rsidRDefault="009B79D0" w:rsidP="009B79D0">
      <w:pPr>
        <w:ind w:right="1985"/>
        <w:jc w:val="both"/>
        <w:rPr>
          <w:rFonts w:ascii="Arial" w:hAnsi="Arial" w:cs="Arial"/>
        </w:rPr>
      </w:pPr>
    </w:p>
    <w:p w14:paraId="669DE0B3" w14:textId="77777777" w:rsidR="009B79D0" w:rsidRPr="00197A1F" w:rsidRDefault="009B79D0" w:rsidP="009B79D0">
      <w:pPr>
        <w:tabs>
          <w:tab w:val="right" w:pos="6804"/>
        </w:tabs>
        <w:spacing w:line="360" w:lineRule="auto"/>
        <w:ind w:right="1982"/>
        <w:jc w:val="both"/>
        <w:rPr>
          <w:rFonts w:ascii="Arial" w:hAnsi="Arial" w:cs="Arial"/>
        </w:rPr>
      </w:pPr>
      <w:r w:rsidRPr="00197A1F">
        <w:rPr>
          <w:rFonts w:ascii="Arial" w:hAnsi="Arial" w:cs="Arial"/>
        </w:rPr>
        <w:t xml:space="preserve">Zum neuen Drehkipp-Beschlagsystem „Roto NX“ gehört die Bandseite P für Kunststofffenster mit 130 kg bzw. 150 kg Flügelgewicht. Ein Element: Der aus </w:t>
      </w:r>
      <w:proofErr w:type="spellStart"/>
      <w:r w:rsidRPr="00197A1F">
        <w:rPr>
          <w:rFonts w:ascii="Arial" w:hAnsi="Arial" w:cs="Arial"/>
        </w:rPr>
        <w:t>Axerarm</w:t>
      </w:r>
      <w:proofErr w:type="spellEnd"/>
      <w:r w:rsidRPr="00197A1F">
        <w:rPr>
          <w:rFonts w:ascii="Arial" w:hAnsi="Arial" w:cs="Arial"/>
        </w:rPr>
        <w:t xml:space="preserve"> und -</w:t>
      </w:r>
      <w:proofErr w:type="spellStart"/>
      <w:r w:rsidRPr="00197A1F">
        <w:rPr>
          <w:rFonts w:ascii="Arial" w:hAnsi="Arial" w:cs="Arial"/>
        </w:rPr>
        <w:t>stulp</w:t>
      </w:r>
      <w:proofErr w:type="spellEnd"/>
      <w:r w:rsidRPr="00197A1F">
        <w:rPr>
          <w:rFonts w:ascii="Arial" w:hAnsi="Arial" w:cs="Arial"/>
        </w:rPr>
        <w:t xml:space="preserve"> bestehende </w:t>
      </w:r>
      <w:proofErr w:type="spellStart"/>
      <w:r w:rsidRPr="00197A1F">
        <w:rPr>
          <w:rFonts w:ascii="Arial" w:hAnsi="Arial" w:cs="Arial"/>
        </w:rPr>
        <w:t>Axer</w:t>
      </w:r>
      <w:proofErr w:type="spellEnd"/>
      <w:r w:rsidRPr="00197A1F">
        <w:rPr>
          <w:rFonts w:ascii="Arial" w:hAnsi="Arial" w:cs="Arial"/>
        </w:rPr>
        <w:t xml:space="preserve"> verfügt über eine integrierte Spaltlüftung (Foto). Dadurch kann ein Zusatzrahmenteil entfallen, erklärt der Produzent. Neben der Technik überzeuge die Baugruppe auch in ästhetischer Hinsicht. Dazu tragen die große Farbauswahl bei Abdeckkappen und die neue pulverbeschichtete Oberfläche „Titan“ bei.</w:t>
      </w:r>
    </w:p>
    <w:p w14:paraId="51C22D4F" w14:textId="1A05C199" w:rsidR="009B79D0" w:rsidRPr="00197A1F" w:rsidRDefault="009B79D0" w:rsidP="009B79D0">
      <w:pPr>
        <w:tabs>
          <w:tab w:val="right" w:pos="6804"/>
        </w:tabs>
        <w:spacing w:line="360" w:lineRule="auto"/>
        <w:ind w:right="1982"/>
        <w:jc w:val="both"/>
        <w:rPr>
          <w:rFonts w:ascii="Arial" w:hAnsi="Arial" w:cs="Arial"/>
          <w:b/>
        </w:rPr>
      </w:pPr>
      <w:r w:rsidRPr="00197A1F">
        <w:rPr>
          <w:rFonts w:ascii="Arial" w:hAnsi="Arial" w:cs="Arial"/>
          <w:b/>
        </w:rPr>
        <w:t xml:space="preserve">Foto: </w:t>
      </w:r>
      <w:r w:rsidRPr="00197A1F">
        <w:rPr>
          <w:rFonts w:ascii="Arial" w:hAnsi="Arial" w:cs="Arial"/>
        </w:rPr>
        <w:t>Roto</w:t>
      </w:r>
      <w:r w:rsidRPr="00197A1F">
        <w:rPr>
          <w:rFonts w:ascii="Arial" w:hAnsi="Arial" w:cs="Arial"/>
        </w:rPr>
        <w:tab/>
      </w:r>
      <w:r w:rsidRPr="00197A1F">
        <w:rPr>
          <w:rFonts w:ascii="Arial" w:hAnsi="Arial" w:cs="Arial"/>
          <w:b/>
        </w:rPr>
        <w:t>Axer_</w:t>
      </w:r>
      <w:r w:rsidR="006B1CEF">
        <w:rPr>
          <w:rFonts w:ascii="Arial" w:hAnsi="Arial" w:cs="Arial"/>
          <w:b/>
        </w:rPr>
        <w:t>Spaltlueftung</w:t>
      </w:r>
      <w:r w:rsidRPr="00197A1F">
        <w:rPr>
          <w:rFonts w:ascii="Arial" w:hAnsi="Arial" w:cs="Arial"/>
          <w:b/>
        </w:rPr>
        <w:t>.jpg</w:t>
      </w:r>
    </w:p>
    <w:p w14:paraId="21511A53" w14:textId="77777777" w:rsidR="009B79D0" w:rsidRPr="00197A1F" w:rsidRDefault="009B79D0" w:rsidP="009B79D0">
      <w:pPr>
        <w:ind w:right="1985"/>
        <w:jc w:val="both"/>
        <w:rPr>
          <w:rFonts w:ascii="Arial" w:hAnsi="Arial" w:cs="Arial"/>
        </w:rPr>
      </w:pPr>
    </w:p>
    <w:p w14:paraId="3F6BA7D6" w14:textId="77777777" w:rsidR="009B79D0" w:rsidRPr="00197A1F" w:rsidRDefault="009B79D0" w:rsidP="009B79D0">
      <w:pPr>
        <w:ind w:right="1985"/>
        <w:jc w:val="both"/>
        <w:rPr>
          <w:rFonts w:ascii="Arial" w:hAnsi="Arial" w:cs="Arial"/>
        </w:rPr>
      </w:pPr>
    </w:p>
    <w:p w14:paraId="201293BC" w14:textId="77777777" w:rsidR="009B79D0" w:rsidRPr="00197A1F" w:rsidRDefault="009B79D0" w:rsidP="009B79D0">
      <w:pPr>
        <w:tabs>
          <w:tab w:val="right" w:pos="6804"/>
        </w:tabs>
        <w:spacing w:line="360" w:lineRule="auto"/>
        <w:ind w:right="1982"/>
        <w:jc w:val="both"/>
        <w:rPr>
          <w:rFonts w:ascii="Arial" w:hAnsi="Arial" w:cs="Arial"/>
        </w:rPr>
      </w:pPr>
      <w:r w:rsidRPr="00197A1F">
        <w:rPr>
          <w:rFonts w:ascii="Arial" w:hAnsi="Arial" w:cs="Arial"/>
        </w:rPr>
        <w:t>Mit der „</w:t>
      </w:r>
      <w:proofErr w:type="spellStart"/>
      <w:r w:rsidRPr="00197A1F">
        <w:rPr>
          <w:rFonts w:ascii="Arial" w:hAnsi="Arial" w:cs="Arial"/>
        </w:rPr>
        <w:t>TiltSafe</w:t>
      </w:r>
      <w:proofErr w:type="spellEnd"/>
      <w:r w:rsidRPr="00197A1F">
        <w:rPr>
          <w:rFonts w:ascii="Arial" w:hAnsi="Arial" w:cs="Arial"/>
        </w:rPr>
        <w:t>“-Technik lässt sich auch bei Fenstern in Kippstellung eine Einbruchhemmung gemäß RC 2 erzielen. Die Basis dafür schaffen je drei gleiche Sicherheits-Kipplüftungsbauteile aus Stahl für den Rechts- bzw. Linksanschlag. Die in der mechanischen und elektrischen Variante des neuen Drehkipp-Beschlagsystems „Roto NX“ mögliche Kippweite bis 65 mm schlage sich außerdem durch die hohe Luftwechselrate in einem besseren Raumklima nieder.</w:t>
      </w:r>
    </w:p>
    <w:p w14:paraId="03BA68B8" w14:textId="28FFB468" w:rsidR="009B79D0" w:rsidRPr="00197A1F" w:rsidRDefault="009B79D0" w:rsidP="009B79D0">
      <w:pPr>
        <w:tabs>
          <w:tab w:val="right" w:pos="6804"/>
        </w:tabs>
        <w:spacing w:line="360" w:lineRule="auto"/>
        <w:ind w:right="1982"/>
        <w:jc w:val="both"/>
        <w:rPr>
          <w:rFonts w:ascii="Arial" w:hAnsi="Arial" w:cs="Arial"/>
          <w:b/>
        </w:rPr>
      </w:pPr>
      <w:r w:rsidRPr="00197A1F">
        <w:rPr>
          <w:rFonts w:ascii="Arial" w:hAnsi="Arial" w:cs="Arial"/>
          <w:b/>
        </w:rPr>
        <w:t xml:space="preserve">Foto: </w:t>
      </w:r>
      <w:r w:rsidRPr="00197A1F">
        <w:rPr>
          <w:rFonts w:ascii="Arial" w:hAnsi="Arial" w:cs="Arial"/>
        </w:rPr>
        <w:t>Roto</w:t>
      </w:r>
      <w:r w:rsidRPr="00197A1F">
        <w:rPr>
          <w:rFonts w:ascii="Arial" w:hAnsi="Arial" w:cs="Arial"/>
        </w:rPr>
        <w:tab/>
      </w:r>
      <w:r w:rsidRPr="00197A1F">
        <w:rPr>
          <w:rFonts w:ascii="Arial" w:hAnsi="Arial" w:cs="Arial"/>
          <w:b/>
        </w:rPr>
        <w:t>TiltSafe_</w:t>
      </w:r>
      <w:r w:rsidR="006B1CEF">
        <w:rPr>
          <w:rFonts w:ascii="Arial" w:hAnsi="Arial" w:cs="Arial"/>
          <w:b/>
        </w:rPr>
        <w:t>Anwend</w:t>
      </w:r>
      <w:r w:rsidRPr="00197A1F">
        <w:rPr>
          <w:rFonts w:ascii="Arial" w:hAnsi="Arial" w:cs="Arial"/>
          <w:b/>
        </w:rPr>
        <w:t>ung.jpg</w:t>
      </w:r>
    </w:p>
    <w:p w14:paraId="21501105" w14:textId="77777777" w:rsidR="009B79D0" w:rsidRPr="00197A1F" w:rsidRDefault="009B79D0" w:rsidP="009B79D0">
      <w:pPr>
        <w:ind w:right="1985"/>
        <w:jc w:val="both"/>
        <w:rPr>
          <w:rFonts w:ascii="Arial" w:hAnsi="Arial" w:cs="Arial"/>
        </w:rPr>
      </w:pPr>
    </w:p>
    <w:p w14:paraId="17A9ACCF" w14:textId="77777777" w:rsidR="009B79D0" w:rsidRPr="00197A1F" w:rsidRDefault="009B79D0" w:rsidP="009B79D0">
      <w:pPr>
        <w:ind w:right="1985"/>
        <w:jc w:val="both"/>
        <w:rPr>
          <w:rFonts w:ascii="Arial" w:hAnsi="Arial" w:cs="Arial"/>
        </w:rPr>
      </w:pPr>
    </w:p>
    <w:p w14:paraId="63573952" w14:textId="77777777" w:rsidR="009B79D0" w:rsidRPr="00197A1F" w:rsidRDefault="009B79D0" w:rsidP="009B79D0">
      <w:pPr>
        <w:tabs>
          <w:tab w:val="right" w:pos="6804"/>
        </w:tabs>
        <w:spacing w:line="360" w:lineRule="auto"/>
        <w:ind w:right="1982"/>
        <w:jc w:val="both"/>
        <w:rPr>
          <w:rFonts w:ascii="Arial" w:hAnsi="Arial" w:cs="Arial"/>
        </w:rPr>
      </w:pPr>
      <w:r w:rsidRPr="00197A1F">
        <w:rPr>
          <w:rFonts w:ascii="Arial" w:hAnsi="Arial" w:cs="Arial"/>
        </w:rPr>
        <w:t xml:space="preserve">Die neue Drehkipp-Generation „Roto NX“ punktet u. a. durch ein innovatives Hochdornmaßgetriebe. Durch die Entkopplung von </w:t>
      </w:r>
      <w:proofErr w:type="spellStart"/>
      <w:r w:rsidRPr="00197A1F">
        <w:rPr>
          <w:rFonts w:ascii="Arial" w:hAnsi="Arial" w:cs="Arial"/>
        </w:rPr>
        <w:t>Stulp</w:t>
      </w:r>
      <w:proofErr w:type="spellEnd"/>
      <w:r w:rsidRPr="00197A1F">
        <w:rPr>
          <w:rFonts w:ascii="Arial" w:hAnsi="Arial" w:cs="Arial"/>
        </w:rPr>
        <w:t xml:space="preserve"> und Getriebekasten/Schlosskasten ab </w:t>
      </w:r>
      <w:proofErr w:type="spellStart"/>
      <w:r w:rsidRPr="00197A1F">
        <w:rPr>
          <w:rFonts w:ascii="Arial" w:hAnsi="Arial" w:cs="Arial"/>
        </w:rPr>
        <w:t>Dornmaß</w:t>
      </w:r>
      <w:proofErr w:type="spellEnd"/>
      <w:r w:rsidRPr="00197A1F">
        <w:rPr>
          <w:rFonts w:ascii="Arial" w:hAnsi="Arial" w:cs="Arial"/>
        </w:rPr>
        <w:t xml:space="preserve"> 25 sinke die Artikelzahl bei gleichzeitig individueller Konfiguration der Bauteile. Das „</w:t>
      </w:r>
      <w:proofErr w:type="spellStart"/>
      <w:r w:rsidRPr="00197A1F">
        <w:rPr>
          <w:rFonts w:ascii="Arial" w:hAnsi="Arial" w:cs="Arial"/>
        </w:rPr>
        <w:t>EasyMix</w:t>
      </w:r>
      <w:proofErr w:type="spellEnd"/>
      <w:r w:rsidRPr="00197A1F">
        <w:rPr>
          <w:rFonts w:ascii="Arial" w:hAnsi="Arial" w:cs="Arial"/>
        </w:rPr>
        <w:t xml:space="preserve">-System“ bewirkt laut Produzent eine schraubenlose Montage, da </w:t>
      </w:r>
      <w:proofErr w:type="spellStart"/>
      <w:r w:rsidRPr="00197A1F">
        <w:rPr>
          <w:rFonts w:ascii="Arial" w:hAnsi="Arial" w:cs="Arial"/>
        </w:rPr>
        <w:t>Stulp</w:t>
      </w:r>
      <w:proofErr w:type="spellEnd"/>
      <w:r w:rsidRPr="00197A1F">
        <w:rPr>
          <w:rFonts w:ascii="Arial" w:hAnsi="Arial" w:cs="Arial"/>
        </w:rPr>
        <w:t xml:space="preserve"> und Getriebekasten/Schlosskasten durch </w:t>
      </w:r>
      <w:proofErr w:type="spellStart"/>
      <w:r w:rsidRPr="00197A1F">
        <w:rPr>
          <w:rFonts w:ascii="Arial" w:hAnsi="Arial" w:cs="Arial"/>
        </w:rPr>
        <w:t>Einclipsen</w:t>
      </w:r>
      <w:proofErr w:type="spellEnd"/>
      <w:r w:rsidRPr="00197A1F">
        <w:rPr>
          <w:rFonts w:ascii="Arial" w:hAnsi="Arial" w:cs="Arial"/>
        </w:rPr>
        <w:t xml:space="preserve"> ebenso leicht wie fest zu verbinden seien.</w:t>
      </w:r>
    </w:p>
    <w:p w14:paraId="243EDA81" w14:textId="77777777" w:rsidR="009B79D0" w:rsidRPr="00197A1F" w:rsidRDefault="009B79D0" w:rsidP="009B79D0">
      <w:pPr>
        <w:tabs>
          <w:tab w:val="right" w:pos="6804"/>
        </w:tabs>
        <w:spacing w:line="360" w:lineRule="auto"/>
        <w:ind w:right="1982"/>
        <w:jc w:val="both"/>
        <w:rPr>
          <w:rFonts w:ascii="Arial" w:hAnsi="Arial" w:cs="Arial"/>
          <w:b/>
        </w:rPr>
      </w:pPr>
      <w:r w:rsidRPr="00197A1F">
        <w:rPr>
          <w:rFonts w:ascii="Arial" w:hAnsi="Arial" w:cs="Arial"/>
          <w:b/>
        </w:rPr>
        <w:t xml:space="preserve">Foto: </w:t>
      </w:r>
      <w:r w:rsidRPr="00197A1F">
        <w:rPr>
          <w:rFonts w:ascii="Arial" w:hAnsi="Arial" w:cs="Arial"/>
        </w:rPr>
        <w:t>Roto</w:t>
      </w:r>
      <w:r w:rsidRPr="00197A1F">
        <w:rPr>
          <w:rFonts w:ascii="Arial" w:hAnsi="Arial" w:cs="Arial"/>
        </w:rPr>
        <w:tab/>
      </w:r>
      <w:proofErr w:type="spellStart"/>
      <w:r w:rsidRPr="00197A1F">
        <w:rPr>
          <w:rFonts w:ascii="Arial" w:hAnsi="Arial" w:cs="Arial"/>
          <w:b/>
        </w:rPr>
        <w:t>HDM_Getriebe.tif</w:t>
      </w:r>
      <w:proofErr w:type="spellEnd"/>
    </w:p>
    <w:p w14:paraId="6C48F626" w14:textId="77777777" w:rsidR="00D546D3" w:rsidRPr="00197A1F" w:rsidRDefault="00D546D3" w:rsidP="00DE6063">
      <w:pPr>
        <w:adjustRightInd w:val="0"/>
        <w:spacing w:line="360" w:lineRule="auto"/>
        <w:ind w:right="1752"/>
        <w:contextualSpacing/>
        <w:jc w:val="both"/>
        <w:rPr>
          <w:rFonts w:ascii="Arial" w:hAnsi="Arial" w:cs="Arial"/>
          <w:color w:val="000000" w:themeColor="text1"/>
        </w:rPr>
      </w:pPr>
    </w:p>
    <w:p w14:paraId="66266ED2" w14:textId="77777777" w:rsidR="00D546D3" w:rsidRPr="00197A1F" w:rsidRDefault="00D546D3" w:rsidP="00D546D3">
      <w:pPr>
        <w:ind w:right="1985"/>
        <w:jc w:val="both"/>
        <w:rPr>
          <w:rFonts w:ascii="Arial" w:hAnsi="Arial" w:cs="Arial"/>
        </w:rPr>
      </w:pPr>
    </w:p>
    <w:p w14:paraId="6B765BE9" w14:textId="3393DDFC" w:rsidR="00D546D3" w:rsidRPr="00197A1F" w:rsidRDefault="00DC181B" w:rsidP="00D546D3">
      <w:pPr>
        <w:tabs>
          <w:tab w:val="right" w:pos="6804"/>
        </w:tabs>
        <w:spacing w:line="360" w:lineRule="auto"/>
        <w:ind w:right="1982"/>
        <w:jc w:val="both"/>
        <w:rPr>
          <w:rFonts w:ascii="Arial" w:hAnsi="Arial" w:cs="Arial"/>
        </w:rPr>
      </w:pPr>
      <w:r w:rsidRPr="00197A1F">
        <w:rPr>
          <w:rFonts w:ascii="Arial" w:hAnsi="Arial" w:cs="Arial"/>
        </w:rPr>
        <w:t xml:space="preserve">Für Johann Lukas ist die Verbindung „Roto und Drehkipp-Beschlag“ nicht nur eine untrennbare Einheit, sondern auch eine über 80-jährige Erfolgsgeschichte. Sie schlägt sich, wie der </w:t>
      </w:r>
      <w:r w:rsidR="00096185" w:rsidRPr="00197A1F">
        <w:rPr>
          <w:rFonts w:ascii="Arial" w:hAnsi="Arial" w:cs="Arial"/>
        </w:rPr>
        <w:t>Direktor</w:t>
      </w:r>
      <w:r w:rsidR="007F5159" w:rsidRPr="00197A1F">
        <w:rPr>
          <w:rFonts w:ascii="Arial" w:hAnsi="Arial" w:cs="Arial"/>
        </w:rPr>
        <w:t xml:space="preserve"> Kunden und Märkte Ost der </w:t>
      </w:r>
      <w:r w:rsidR="00096185" w:rsidRPr="00197A1F">
        <w:rPr>
          <w:rFonts w:ascii="Arial" w:hAnsi="Arial" w:cs="Arial"/>
        </w:rPr>
        <w:t xml:space="preserve">Division Fenster- und Türtechnologie während des 12. </w:t>
      </w:r>
      <w:r w:rsidR="00096185" w:rsidRPr="00197A1F">
        <w:rPr>
          <w:rFonts w:ascii="Arial" w:hAnsi="Arial" w:cs="Arial"/>
        </w:rPr>
        <w:lastRenderedPageBreak/>
        <w:t xml:space="preserve">Internationalen Fachpressetages erklärte, in </w:t>
      </w:r>
      <w:r w:rsidR="0095760D">
        <w:rPr>
          <w:rFonts w:ascii="Arial" w:hAnsi="Arial" w:cs="Arial"/>
        </w:rPr>
        <w:t xml:space="preserve">ca. </w:t>
      </w:r>
      <w:r w:rsidR="00096185" w:rsidRPr="00197A1F">
        <w:rPr>
          <w:rFonts w:ascii="Arial" w:hAnsi="Arial" w:cs="Arial"/>
        </w:rPr>
        <w:t>einer halben Milliarde verkaufter Dreh-/Drehkipp-Garnituren in über 55 Ländern nieder. Das habe den Bauzulieferer zur weltweiten Nummer 1 gemacht.</w:t>
      </w:r>
    </w:p>
    <w:p w14:paraId="36B0E086" w14:textId="70A11A85" w:rsidR="00D546D3" w:rsidRPr="00197A1F" w:rsidRDefault="00D546D3" w:rsidP="00D546D3">
      <w:pPr>
        <w:tabs>
          <w:tab w:val="right" w:pos="6804"/>
        </w:tabs>
        <w:spacing w:line="360" w:lineRule="auto"/>
        <w:ind w:right="1982"/>
        <w:jc w:val="both"/>
        <w:rPr>
          <w:rFonts w:ascii="Arial" w:hAnsi="Arial" w:cs="Arial"/>
          <w:b/>
        </w:rPr>
      </w:pPr>
      <w:r w:rsidRPr="00197A1F">
        <w:rPr>
          <w:rFonts w:ascii="Arial" w:hAnsi="Arial" w:cs="Arial"/>
          <w:b/>
        </w:rPr>
        <w:t xml:space="preserve">Foto: </w:t>
      </w:r>
      <w:r w:rsidRPr="00197A1F">
        <w:rPr>
          <w:rFonts w:ascii="Arial" w:hAnsi="Arial" w:cs="Arial"/>
        </w:rPr>
        <w:t>Roto</w:t>
      </w:r>
      <w:r w:rsidRPr="00197A1F">
        <w:rPr>
          <w:rFonts w:ascii="Arial" w:hAnsi="Arial" w:cs="Arial"/>
        </w:rPr>
        <w:tab/>
      </w:r>
      <w:r w:rsidRPr="00197A1F">
        <w:rPr>
          <w:rFonts w:ascii="Arial" w:hAnsi="Arial" w:cs="Arial"/>
          <w:b/>
        </w:rPr>
        <w:t>Johann_Lukas.jpg</w:t>
      </w:r>
    </w:p>
    <w:p w14:paraId="3AA2374B" w14:textId="77777777" w:rsidR="00D546D3" w:rsidRPr="00197A1F" w:rsidRDefault="00D546D3" w:rsidP="00D546D3">
      <w:pPr>
        <w:adjustRightInd w:val="0"/>
        <w:spacing w:line="360" w:lineRule="auto"/>
        <w:ind w:right="1752"/>
        <w:contextualSpacing/>
        <w:jc w:val="both"/>
        <w:rPr>
          <w:rFonts w:ascii="Arial" w:hAnsi="Arial" w:cs="Arial"/>
          <w:color w:val="000000" w:themeColor="text1"/>
        </w:rPr>
      </w:pPr>
    </w:p>
    <w:p w14:paraId="1793F9BE" w14:textId="77777777" w:rsidR="00D546D3" w:rsidRPr="00197A1F" w:rsidRDefault="00D546D3" w:rsidP="00D546D3">
      <w:pPr>
        <w:ind w:right="1985"/>
        <w:jc w:val="both"/>
        <w:rPr>
          <w:rFonts w:ascii="Arial" w:hAnsi="Arial" w:cs="Arial"/>
        </w:rPr>
      </w:pPr>
    </w:p>
    <w:p w14:paraId="22E0BDF9" w14:textId="232FB164" w:rsidR="00D546D3" w:rsidRPr="00197A1F" w:rsidRDefault="00AC6F48" w:rsidP="00D546D3">
      <w:pPr>
        <w:tabs>
          <w:tab w:val="right" w:pos="6804"/>
        </w:tabs>
        <w:spacing w:line="360" w:lineRule="auto"/>
        <w:ind w:right="1982"/>
        <w:jc w:val="both"/>
        <w:rPr>
          <w:rFonts w:ascii="Arial" w:hAnsi="Arial" w:cs="Arial"/>
        </w:rPr>
      </w:pPr>
      <w:r w:rsidRPr="00197A1F">
        <w:rPr>
          <w:rFonts w:ascii="Arial" w:hAnsi="Arial" w:cs="Arial"/>
        </w:rPr>
        <w:t xml:space="preserve">Sämtliche Systemkomponenten des neuen Drehkipp-Portfolios „Roto NX“ entwickelte der Beschlagspezialist selbst, hob Hartmut Schmidt Mitte November 2017 während des 12. Internationalen Fachpressetages hervor. Das in den Werken </w:t>
      </w:r>
      <w:proofErr w:type="spellStart"/>
      <w:r w:rsidRPr="00197A1F">
        <w:rPr>
          <w:rFonts w:ascii="Arial" w:hAnsi="Arial" w:cs="Arial"/>
        </w:rPr>
        <w:t>Leinfelden</w:t>
      </w:r>
      <w:proofErr w:type="spellEnd"/>
      <w:r w:rsidRPr="00197A1F">
        <w:rPr>
          <w:rFonts w:ascii="Arial" w:hAnsi="Arial" w:cs="Arial"/>
        </w:rPr>
        <w:t xml:space="preserve"> (Deutschland), </w:t>
      </w:r>
      <w:proofErr w:type="spellStart"/>
      <w:r w:rsidRPr="00197A1F">
        <w:rPr>
          <w:rFonts w:ascii="Arial" w:hAnsi="Arial" w:cs="Arial"/>
        </w:rPr>
        <w:t>Kalsdorf</w:t>
      </w:r>
      <w:proofErr w:type="spellEnd"/>
      <w:r w:rsidRPr="00197A1F">
        <w:rPr>
          <w:rFonts w:ascii="Arial" w:hAnsi="Arial" w:cs="Arial"/>
        </w:rPr>
        <w:t xml:space="preserve"> (Österreich) und </w:t>
      </w:r>
      <w:proofErr w:type="spellStart"/>
      <w:r w:rsidRPr="00197A1F">
        <w:rPr>
          <w:rFonts w:ascii="Arial" w:hAnsi="Arial" w:cs="Arial"/>
        </w:rPr>
        <w:t>Lövö</w:t>
      </w:r>
      <w:proofErr w:type="spellEnd"/>
      <w:r w:rsidRPr="00197A1F">
        <w:rPr>
          <w:rFonts w:ascii="Arial" w:hAnsi="Arial" w:cs="Arial"/>
        </w:rPr>
        <w:t xml:space="preserve"> (Ungarn) produzierte Programm garantiert nach den Worten des Direktors Produktinnovation der Division Fenster- und Türtechnologie dadurch ein hohes Qualitäts- und Lieferbereitschafts-Niveau gleichermaßen.</w:t>
      </w:r>
    </w:p>
    <w:p w14:paraId="22E4CC08" w14:textId="4172586B" w:rsidR="00D546D3" w:rsidRPr="00197A1F" w:rsidRDefault="00D546D3" w:rsidP="00D546D3">
      <w:pPr>
        <w:tabs>
          <w:tab w:val="right" w:pos="6804"/>
        </w:tabs>
        <w:spacing w:line="360" w:lineRule="auto"/>
        <w:ind w:right="1982"/>
        <w:jc w:val="both"/>
        <w:rPr>
          <w:rFonts w:ascii="Arial" w:hAnsi="Arial" w:cs="Arial"/>
          <w:b/>
        </w:rPr>
      </w:pPr>
      <w:r w:rsidRPr="00197A1F">
        <w:rPr>
          <w:rFonts w:ascii="Arial" w:hAnsi="Arial" w:cs="Arial"/>
          <w:b/>
        </w:rPr>
        <w:t xml:space="preserve">Foto: </w:t>
      </w:r>
      <w:r w:rsidRPr="00197A1F">
        <w:rPr>
          <w:rFonts w:ascii="Arial" w:hAnsi="Arial" w:cs="Arial"/>
        </w:rPr>
        <w:t>Roto</w:t>
      </w:r>
      <w:r w:rsidRPr="00197A1F">
        <w:rPr>
          <w:rFonts w:ascii="Arial" w:hAnsi="Arial" w:cs="Arial"/>
        </w:rPr>
        <w:tab/>
      </w:r>
      <w:r w:rsidRPr="00197A1F">
        <w:rPr>
          <w:rFonts w:ascii="Arial" w:hAnsi="Arial" w:cs="Arial"/>
          <w:b/>
        </w:rPr>
        <w:t>Hartmut_Schmidt.jpg</w:t>
      </w:r>
    </w:p>
    <w:p w14:paraId="230B7B68" w14:textId="77777777" w:rsidR="00D546D3" w:rsidRPr="00197A1F" w:rsidRDefault="00D546D3" w:rsidP="00DE6063">
      <w:pPr>
        <w:adjustRightInd w:val="0"/>
        <w:spacing w:line="360" w:lineRule="auto"/>
        <w:ind w:right="1752"/>
        <w:contextualSpacing/>
        <w:jc w:val="both"/>
        <w:rPr>
          <w:rFonts w:ascii="Arial" w:hAnsi="Arial" w:cs="Arial"/>
          <w:color w:val="000000" w:themeColor="text1"/>
        </w:rPr>
      </w:pPr>
    </w:p>
    <w:p w14:paraId="0A8A1B41" w14:textId="77777777" w:rsidR="00D546D3" w:rsidRPr="00197A1F" w:rsidRDefault="00D546D3" w:rsidP="00DE6063">
      <w:pPr>
        <w:adjustRightInd w:val="0"/>
        <w:spacing w:line="360" w:lineRule="auto"/>
        <w:ind w:right="1752"/>
        <w:contextualSpacing/>
        <w:jc w:val="both"/>
        <w:rPr>
          <w:rFonts w:ascii="Arial" w:hAnsi="Arial" w:cs="Arial"/>
          <w:color w:val="000000" w:themeColor="text1"/>
        </w:rPr>
      </w:pPr>
    </w:p>
    <w:p w14:paraId="24C02654" w14:textId="77777777" w:rsidR="00090BB3" w:rsidRPr="00197A1F" w:rsidRDefault="00090BB3" w:rsidP="00090BB3">
      <w:pPr>
        <w:spacing w:line="360" w:lineRule="auto"/>
        <w:ind w:right="1751"/>
        <w:jc w:val="both"/>
        <w:rPr>
          <w:rFonts w:ascii="Arial" w:hAnsi="Arial" w:cs="Arial"/>
        </w:rPr>
      </w:pPr>
    </w:p>
    <w:p w14:paraId="7A8B18BD" w14:textId="77777777" w:rsidR="00090BB3" w:rsidRPr="00197A1F" w:rsidRDefault="00090BB3" w:rsidP="00090BB3">
      <w:pPr>
        <w:spacing w:line="240" w:lineRule="exact"/>
        <w:ind w:right="1751"/>
        <w:jc w:val="both"/>
        <w:rPr>
          <w:rFonts w:ascii="Arial" w:hAnsi="Arial" w:cs="Arial"/>
          <w:sz w:val="17"/>
        </w:rPr>
      </w:pPr>
      <w:r w:rsidRPr="00197A1F">
        <w:rPr>
          <w:rFonts w:ascii="Arial" w:hAnsi="Arial" w:cs="Arial"/>
          <w:sz w:val="17"/>
        </w:rPr>
        <w:t xml:space="preserve">Abdruck </w:t>
      </w:r>
      <w:proofErr w:type="gramStart"/>
      <w:r w:rsidRPr="00197A1F">
        <w:rPr>
          <w:rFonts w:ascii="Arial" w:hAnsi="Arial" w:cs="Arial"/>
          <w:sz w:val="17"/>
        </w:rPr>
        <w:t>frei</w:t>
      </w:r>
      <w:proofErr w:type="gramEnd"/>
      <w:r w:rsidRPr="00197A1F">
        <w:rPr>
          <w:rFonts w:ascii="Arial" w:hAnsi="Arial" w:cs="Arial"/>
          <w:sz w:val="17"/>
        </w:rPr>
        <w:t xml:space="preserve"> - Beleg erbeten</w:t>
      </w:r>
    </w:p>
    <w:p w14:paraId="4540FBA7" w14:textId="77777777" w:rsidR="00090BB3" w:rsidRPr="00197A1F" w:rsidRDefault="00090BB3" w:rsidP="00090BB3">
      <w:pPr>
        <w:spacing w:line="240" w:lineRule="exact"/>
        <w:ind w:right="1751"/>
        <w:jc w:val="both"/>
        <w:rPr>
          <w:rFonts w:ascii="Arial" w:hAnsi="Arial" w:cs="Arial"/>
          <w:sz w:val="17"/>
        </w:rPr>
      </w:pPr>
    </w:p>
    <w:p w14:paraId="69030C35" w14:textId="77777777" w:rsidR="00090BB3" w:rsidRPr="00197A1F" w:rsidRDefault="00090BB3" w:rsidP="00090BB3">
      <w:pPr>
        <w:spacing w:line="240" w:lineRule="exact"/>
        <w:ind w:right="1751"/>
        <w:jc w:val="both"/>
        <w:rPr>
          <w:rFonts w:ascii="Arial" w:hAnsi="Arial" w:cs="Arial"/>
          <w:sz w:val="17"/>
        </w:rPr>
      </w:pPr>
    </w:p>
    <w:p w14:paraId="54AC4198" w14:textId="77777777" w:rsidR="00090BB3" w:rsidRPr="00197A1F" w:rsidRDefault="00090BB3" w:rsidP="00090BB3">
      <w:pPr>
        <w:spacing w:line="240" w:lineRule="exact"/>
        <w:ind w:right="1751"/>
        <w:jc w:val="both"/>
        <w:rPr>
          <w:rFonts w:ascii="Arial" w:hAnsi="Arial" w:cs="Arial"/>
          <w:sz w:val="17"/>
        </w:rPr>
      </w:pPr>
      <w:r w:rsidRPr="00197A1F">
        <w:rPr>
          <w:rFonts w:ascii="Arial" w:hAnsi="Arial" w:cs="Arial"/>
          <w:b/>
          <w:sz w:val="17"/>
        </w:rPr>
        <w:t xml:space="preserve">Herausgeber: </w:t>
      </w:r>
      <w:r w:rsidRPr="00197A1F">
        <w:rPr>
          <w:rFonts w:ascii="Arial" w:hAnsi="Arial" w:cs="Arial"/>
          <w:sz w:val="17"/>
        </w:rPr>
        <w:t>Roto Frank AG • Wilhelm-Frank-Platz 1 • 70771 Leinfelden-Echterdingen • Tel. +49 711 7598 0 • Fax +49 711 7598 253 • info@roto-frank.com</w:t>
      </w:r>
    </w:p>
    <w:p w14:paraId="6F5D4878" w14:textId="77777777" w:rsidR="00090BB3" w:rsidRPr="00197A1F" w:rsidRDefault="00090BB3" w:rsidP="00090BB3">
      <w:pPr>
        <w:spacing w:line="240" w:lineRule="exact"/>
        <w:ind w:right="1751"/>
        <w:jc w:val="both"/>
        <w:rPr>
          <w:rFonts w:ascii="Arial" w:hAnsi="Arial" w:cs="Arial"/>
          <w:b/>
          <w:sz w:val="20"/>
        </w:rPr>
      </w:pPr>
      <w:r w:rsidRPr="00197A1F">
        <w:rPr>
          <w:rFonts w:ascii="Arial" w:hAnsi="Arial" w:cs="Arial"/>
          <w:b/>
          <w:sz w:val="17"/>
        </w:rPr>
        <w:t xml:space="preserve">Redaktion: </w:t>
      </w:r>
      <w:proofErr w:type="spellStart"/>
      <w:r w:rsidRPr="00197A1F">
        <w:rPr>
          <w:rFonts w:ascii="Arial" w:hAnsi="Arial" w:cs="Arial"/>
          <w:sz w:val="17"/>
        </w:rPr>
        <w:t>Linnigpublic</w:t>
      </w:r>
      <w:proofErr w:type="spellEnd"/>
      <w:r w:rsidRPr="00197A1F">
        <w:rPr>
          <w:rFonts w:ascii="Arial" w:hAnsi="Arial" w:cs="Arial"/>
          <w:sz w:val="17"/>
        </w:rPr>
        <w:t xml:space="preserve"> Agentur für Öffentlichkeitsarbeit GmbH • Büro Koblenz • Fritz-von-Unruh-Straße 1 • 56077 Koblenz • Tel. +49 261 303839 0 • Fax +49 261 303839 1 • koblenz@linnigpublic.de; Büro Hamburg • </w:t>
      </w:r>
      <w:proofErr w:type="spellStart"/>
      <w:r w:rsidRPr="00197A1F">
        <w:rPr>
          <w:rFonts w:ascii="Arial" w:hAnsi="Arial" w:cs="Arial"/>
          <w:sz w:val="17"/>
        </w:rPr>
        <w:t>Flottbeker</w:t>
      </w:r>
      <w:proofErr w:type="spellEnd"/>
      <w:r w:rsidRPr="00197A1F">
        <w:rPr>
          <w:rFonts w:ascii="Arial" w:hAnsi="Arial" w:cs="Arial"/>
          <w:sz w:val="17"/>
        </w:rPr>
        <w:t xml:space="preserve"> Drift 4 • 22607 Hamburg • Tel. +49 40 82278216 • Fax +49 40 82278217 • hamburg@linnigpublic.de</w:t>
      </w:r>
    </w:p>
    <w:p w14:paraId="571A3DC2" w14:textId="77777777" w:rsidR="00090BB3" w:rsidRPr="00197A1F" w:rsidRDefault="00090BB3" w:rsidP="00D01263">
      <w:pPr>
        <w:spacing w:line="360" w:lineRule="auto"/>
        <w:ind w:right="1751"/>
        <w:jc w:val="both"/>
        <w:rPr>
          <w:rFonts w:ascii="Arial" w:hAnsi="Arial" w:cs="Arial"/>
          <w:color w:val="000000" w:themeColor="text1"/>
        </w:rPr>
      </w:pPr>
    </w:p>
    <w:sectPr w:rsidR="00090BB3" w:rsidRPr="00197A1F">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E0341" w14:textId="77777777" w:rsidR="0019510F" w:rsidRDefault="0019510F">
      <w:r>
        <w:separator/>
      </w:r>
    </w:p>
  </w:endnote>
  <w:endnote w:type="continuationSeparator" w:id="0">
    <w:p w14:paraId="39AC4254" w14:textId="77777777" w:rsidR="0019510F" w:rsidRDefault="0019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040A4F" w:rsidRDefault="000B2D62">
    <w:pPr>
      <w:pStyle w:val="Fuzeile"/>
      <w:ind w:right="360"/>
      <w:jc w:val="right"/>
      <w:rPr>
        <w:rFonts w:ascii="Arial" w:hAnsi="Arial" w:cs="Arial"/>
      </w:rPr>
    </w:pPr>
    <w:r w:rsidRPr="00040A4F">
      <w:rPr>
        <w:rFonts w:ascii="Arial" w:hAnsi="Arial" w:cs="Arial"/>
        <w:sz w:val="18"/>
      </w:rPr>
      <w:t xml:space="preserve">Seite </w:t>
    </w:r>
    <w:r w:rsidRPr="00040A4F">
      <w:rPr>
        <w:rStyle w:val="Seitenzahl"/>
        <w:rFonts w:ascii="Arial" w:hAnsi="Arial" w:cs="Arial"/>
        <w:sz w:val="18"/>
      </w:rPr>
      <w:fldChar w:fldCharType="begin"/>
    </w:r>
    <w:r w:rsidRPr="00040A4F">
      <w:rPr>
        <w:rStyle w:val="Seitenzahl"/>
        <w:rFonts w:ascii="Arial" w:hAnsi="Arial" w:cs="Arial"/>
        <w:sz w:val="18"/>
      </w:rPr>
      <w:instrText xml:space="preserve"> PAGE </w:instrText>
    </w:r>
    <w:r w:rsidRPr="00040A4F">
      <w:rPr>
        <w:rStyle w:val="Seitenzahl"/>
        <w:rFonts w:ascii="Arial" w:hAnsi="Arial" w:cs="Arial"/>
        <w:sz w:val="18"/>
      </w:rPr>
      <w:fldChar w:fldCharType="separate"/>
    </w:r>
    <w:r w:rsidR="005C4541">
      <w:rPr>
        <w:rStyle w:val="Seitenzahl"/>
        <w:rFonts w:ascii="Arial" w:hAnsi="Arial" w:cs="Arial"/>
        <w:noProof/>
        <w:sz w:val="18"/>
      </w:rPr>
      <w:t>4</w:t>
    </w:r>
    <w:r w:rsidRPr="00040A4F">
      <w:rPr>
        <w:rStyle w:val="Seitenzahl"/>
        <w:rFonts w:ascii="Arial" w:hAnsi="Arial" w:cs="Arial"/>
        <w:sz w:val="18"/>
      </w:rPr>
      <w:fldChar w:fldCharType="end"/>
    </w:r>
    <w:r w:rsidRPr="00040A4F">
      <w:rPr>
        <w:rStyle w:val="Seitenzahl"/>
        <w:rFonts w:ascii="Arial" w:hAnsi="Arial" w:cs="Arial"/>
        <w:sz w:val="18"/>
      </w:rPr>
      <w:t>/</w:t>
    </w:r>
    <w:r w:rsidRPr="00040A4F">
      <w:rPr>
        <w:rStyle w:val="Seitenzahl"/>
        <w:rFonts w:ascii="Arial" w:hAnsi="Arial" w:cs="Arial"/>
        <w:sz w:val="18"/>
      </w:rPr>
      <w:fldChar w:fldCharType="begin"/>
    </w:r>
    <w:r w:rsidRPr="00040A4F">
      <w:rPr>
        <w:rStyle w:val="Seitenzahl"/>
        <w:rFonts w:ascii="Arial" w:hAnsi="Arial" w:cs="Arial"/>
        <w:sz w:val="18"/>
      </w:rPr>
      <w:instrText xml:space="preserve"> NUMPAGES </w:instrText>
    </w:r>
    <w:r w:rsidRPr="00040A4F">
      <w:rPr>
        <w:rStyle w:val="Seitenzahl"/>
        <w:rFonts w:ascii="Arial" w:hAnsi="Arial" w:cs="Arial"/>
        <w:sz w:val="18"/>
      </w:rPr>
      <w:fldChar w:fldCharType="separate"/>
    </w:r>
    <w:r w:rsidR="005C4541">
      <w:rPr>
        <w:rStyle w:val="Seitenzahl"/>
        <w:rFonts w:ascii="Arial" w:hAnsi="Arial" w:cs="Arial"/>
        <w:noProof/>
        <w:sz w:val="18"/>
      </w:rPr>
      <w:t>8</w:t>
    </w:r>
    <w:r w:rsidRPr="00040A4F">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6DB39" w14:textId="77777777" w:rsidR="0019510F" w:rsidRDefault="0019510F">
      <w:r>
        <w:separator/>
      </w:r>
    </w:p>
  </w:footnote>
  <w:footnote w:type="continuationSeparator" w:id="0">
    <w:p w14:paraId="3D1A8B9A" w14:textId="77777777" w:rsidR="0019510F" w:rsidRDefault="00195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6E3EEB1F" w:rsidR="000B2D62" w:rsidRDefault="000B2D62">
    <w:pPr>
      <w:pStyle w:val="Kopfzeile"/>
    </w:pPr>
    <w:r>
      <w:tab/>
    </w:r>
    <w:r>
      <w:tab/>
    </w:r>
    <w:r w:rsidR="001179F0">
      <w:rPr>
        <w:noProof/>
      </w:rPr>
      <w:drawing>
        <wp:inline distT="0" distB="0" distL="0" distR="0" wp14:anchorId="2DDBE5B8" wp14:editId="1DC373D1">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14F73"/>
    <w:rsid w:val="00020BDA"/>
    <w:rsid w:val="000212A7"/>
    <w:rsid w:val="00025A58"/>
    <w:rsid w:val="00031D0D"/>
    <w:rsid w:val="00040A4F"/>
    <w:rsid w:val="00044495"/>
    <w:rsid w:val="0005208B"/>
    <w:rsid w:val="00064E73"/>
    <w:rsid w:val="000823CD"/>
    <w:rsid w:val="000848EA"/>
    <w:rsid w:val="00086672"/>
    <w:rsid w:val="0008735B"/>
    <w:rsid w:val="00090BB3"/>
    <w:rsid w:val="00096185"/>
    <w:rsid w:val="000A22A4"/>
    <w:rsid w:val="000A3BE9"/>
    <w:rsid w:val="000A4126"/>
    <w:rsid w:val="000A4583"/>
    <w:rsid w:val="000B2D62"/>
    <w:rsid w:val="000B6A41"/>
    <w:rsid w:val="000E46CD"/>
    <w:rsid w:val="000E4F93"/>
    <w:rsid w:val="001009A2"/>
    <w:rsid w:val="001141FD"/>
    <w:rsid w:val="0011794F"/>
    <w:rsid w:val="001179F0"/>
    <w:rsid w:val="0013407B"/>
    <w:rsid w:val="00142F4A"/>
    <w:rsid w:val="00154D43"/>
    <w:rsid w:val="001616EA"/>
    <w:rsid w:val="001723FD"/>
    <w:rsid w:val="001732D7"/>
    <w:rsid w:val="001748C1"/>
    <w:rsid w:val="00184B8A"/>
    <w:rsid w:val="00184E3C"/>
    <w:rsid w:val="0019510F"/>
    <w:rsid w:val="00197A1F"/>
    <w:rsid w:val="001A54F4"/>
    <w:rsid w:val="001C26D4"/>
    <w:rsid w:val="001C4140"/>
    <w:rsid w:val="001D072A"/>
    <w:rsid w:val="001D47FB"/>
    <w:rsid w:val="001D6ABF"/>
    <w:rsid w:val="001D7947"/>
    <w:rsid w:val="001E62A2"/>
    <w:rsid w:val="001F0F49"/>
    <w:rsid w:val="001F7CD7"/>
    <w:rsid w:val="00204AD9"/>
    <w:rsid w:val="00216A90"/>
    <w:rsid w:val="00221394"/>
    <w:rsid w:val="002213F5"/>
    <w:rsid w:val="00230D1B"/>
    <w:rsid w:val="002325A7"/>
    <w:rsid w:val="00236661"/>
    <w:rsid w:val="002374EB"/>
    <w:rsid w:val="00241F98"/>
    <w:rsid w:val="00247B4C"/>
    <w:rsid w:val="00252931"/>
    <w:rsid w:val="002548C8"/>
    <w:rsid w:val="00255FDD"/>
    <w:rsid w:val="00256EE1"/>
    <w:rsid w:val="0026421E"/>
    <w:rsid w:val="00275595"/>
    <w:rsid w:val="00284364"/>
    <w:rsid w:val="002864D3"/>
    <w:rsid w:val="002959D5"/>
    <w:rsid w:val="002A1251"/>
    <w:rsid w:val="002A47A4"/>
    <w:rsid w:val="002B1B70"/>
    <w:rsid w:val="002B3993"/>
    <w:rsid w:val="002C0D90"/>
    <w:rsid w:val="002C4780"/>
    <w:rsid w:val="002C4AEF"/>
    <w:rsid w:val="002D3985"/>
    <w:rsid w:val="002E2D55"/>
    <w:rsid w:val="00300C97"/>
    <w:rsid w:val="0030563D"/>
    <w:rsid w:val="003058FF"/>
    <w:rsid w:val="00312B2A"/>
    <w:rsid w:val="00327128"/>
    <w:rsid w:val="0033614A"/>
    <w:rsid w:val="00361F3D"/>
    <w:rsid w:val="003705F3"/>
    <w:rsid w:val="0037108A"/>
    <w:rsid w:val="0038404F"/>
    <w:rsid w:val="0038778C"/>
    <w:rsid w:val="003A207D"/>
    <w:rsid w:val="003B029C"/>
    <w:rsid w:val="003B5B20"/>
    <w:rsid w:val="003C70C6"/>
    <w:rsid w:val="003D4502"/>
    <w:rsid w:val="003E2442"/>
    <w:rsid w:val="003E75E7"/>
    <w:rsid w:val="003F5F4B"/>
    <w:rsid w:val="003F63D9"/>
    <w:rsid w:val="003F699F"/>
    <w:rsid w:val="004049A6"/>
    <w:rsid w:val="004173BB"/>
    <w:rsid w:val="004229CF"/>
    <w:rsid w:val="0043420B"/>
    <w:rsid w:val="0044121A"/>
    <w:rsid w:val="00442E60"/>
    <w:rsid w:val="004433A2"/>
    <w:rsid w:val="00443A1B"/>
    <w:rsid w:val="00446227"/>
    <w:rsid w:val="00453549"/>
    <w:rsid w:val="00457D4D"/>
    <w:rsid w:val="004668D0"/>
    <w:rsid w:val="00493FE3"/>
    <w:rsid w:val="004B6A92"/>
    <w:rsid w:val="004D4F04"/>
    <w:rsid w:val="004E58FD"/>
    <w:rsid w:val="004F50C6"/>
    <w:rsid w:val="00502704"/>
    <w:rsid w:val="005057B9"/>
    <w:rsid w:val="00506055"/>
    <w:rsid w:val="005116D6"/>
    <w:rsid w:val="005131EE"/>
    <w:rsid w:val="0053447D"/>
    <w:rsid w:val="00535328"/>
    <w:rsid w:val="0054398E"/>
    <w:rsid w:val="00555CB3"/>
    <w:rsid w:val="00556E8A"/>
    <w:rsid w:val="00566DA0"/>
    <w:rsid w:val="005702A0"/>
    <w:rsid w:val="0057265C"/>
    <w:rsid w:val="005761D1"/>
    <w:rsid w:val="00586F4E"/>
    <w:rsid w:val="0059042D"/>
    <w:rsid w:val="0059534E"/>
    <w:rsid w:val="005A0995"/>
    <w:rsid w:val="005A726F"/>
    <w:rsid w:val="005B599E"/>
    <w:rsid w:val="005C4541"/>
    <w:rsid w:val="005C5170"/>
    <w:rsid w:val="005D6172"/>
    <w:rsid w:val="005F1BD1"/>
    <w:rsid w:val="005F25B9"/>
    <w:rsid w:val="00601297"/>
    <w:rsid w:val="006014ED"/>
    <w:rsid w:val="006048DF"/>
    <w:rsid w:val="00604C27"/>
    <w:rsid w:val="00606F47"/>
    <w:rsid w:val="0062548A"/>
    <w:rsid w:val="0062723E"/>
    <w:rsid w:val="00630C9C"/>
    <w:rsid w:val="006356B3"/>
    <w:rsid w:val="00636A53"/>
    <w:rsid w:val="0063795C"/>
    <w:rsid w:val="006649C5"/>
    <w:rsid w:val="006671CC"/>
    <w:rsid w:val="006716AA"/>
    <w:rsid w:val="00680639"/>
    <w:rsid w:val="00687B9B"/>
    <w:rsid w:val="00691635"/>
    <w:rsid w:val="00694462"/>
    <w:rsid w:val="00694775"/>
    <w:rsid w:val="006B1CEF"/>
    <w:rsid w:val="006B1D3A"/>
    <w:rsid w:val="006B2206"/>
    <w:rsid w:val="006B40DB"/>
    <w:rsid w:val="006D4060"/>
    <w:rsid w:val="006E797D"/>
    <w:rsid w:val="006F5B3E"/>
    <w:rsid w:val="0070290B"/>
    <w:rsid w:val="00711A0B"/>
    <w:rsid w:val="00714F78"/>
    <w:rsid w:val="007232B5"/>
    <w:rsid w:val="00725DDB"/>
    <w:rsid w:val="00736A4F"/>
    <w:rsid w:val="00737849"/>
    <w:rsid w:val="00743861"/>
    <w:rsid w:val="00746621"/>
    <w:rsid w:val="00751EC6"/>
    <w:rsid w:val="00752571"/>
    <w:rsid w:val="00762359"/>
    <w:rsid w:val="00766169"/>
    <w:rsid w:val="00770C66"/>
    <w:rsid w:val="00773BE2"/>
    <w:rsid w:val="007909AE"/>
    <w:rsid w:val="007A47B9"/>
    <w:rsid w:val="007A6F69"/>
    <w:rsid w:val="007B3C91"/>
    <w:rsid w:val="007D16B8"/>
    <w:rsid w:val="007D6C38"/>
    <w:rsid w:val="007E004C"/>
    <w:rsid w:val="007E099B"/>
    <w:rsid w:val="007E4C77"/>
    <w:rsid w:val="007E7C5A"/>
    <w:rsid w:val="007F123B"/>
    <w:rsid w:val="007F1FA4"/>
    <w:rsid w:val="007F20AE"/>
    <w:rsid w:val="007F4C4D"/>
    <w:rsid w:val="007F5159"/>
    <w:rsid w:val="008013FD"/>
    <w:rsid w:val="008029D4"/>
    <w:rsid w:val="00803C3F"/>
    <w:rsid w:val="00806E48"/>
    <w:rsid w:val="0081711E"/>
    <w:rsid w:val="00831D4F"/>
    <w:rsid w:val="00834828"/>
    <w:rsid w:val="00845DE8"/>
    <w:rsid w:val="00846852"/>
    <w:rsid w:val="0085431F"/>
    <w:rsid w:val="00855FEE"/>
    <w:rsid w:val="00866A36"/>
    <w:rsid w:val="00880405"/>
    <w:rsid w:val="00880E59"/>
    <w:rsid w:val="00894B11"/>
    <w:rsid w:val="008977D8"/>
    <w:rsid w:val="0089789C"/>
    <w:rsid w:val="008B0418"/>
    <w:rsid w:val="008B0722"/>
    <w:rsid w:val="008B2D46"/>
    <w:rsid w:val="008B6DCC"/>
    <w:rsid w:val="008C72A0"/>
    <w:rsid w:val="008D4424"/>
    <w:rsid w:val="008D4B2C"/>
    <w:rsid w:val="008D5E0F"/>
    <w:rsid w:val="008F36BF"/>
    <w:rsid w:val="008F3DD9"/>
    <w:rsid w:val="008F6F57"/>
    <w:rsid w:val="00902603"/>
    <w:rsid w:val="009152ED"/>
    <w:rsid w:val="00922F7B"/>
    <w:rsid w:val="009261F2"/>
    <w:rsid w:val="00926C65"/>
    <w:rsid w:val="0093033D"/>
    <w:rsid w:val="009305B2"/>
    <w:rsid w:val="009353AC"/>
    <w:rsid w:val="00936CB5"/>
    <w:rsid w:val="00944EA7"/>
    <w:rsid w:val="0095278C"/>
    <w:rsid w:val="0095760D"/>
    <w:rsid w:val="00964291"/>
    <w:rsid w:val="0096430B"/>
    <w:rsid w:val="0096484D"/>
    <w:rsid w:val="00965B31"/>
    <w:rsid w:val="00976D1D"/>
    <w:rsid w:val="009802F0"/>
    <w:rsid w:val="00987A13"/>
    <w:rsid w:val="00991E62"/>
    <w:rsid w:val="00995B65"/>
    <w:rsid w:val="009972A0"/>
    <w:rsid w:val="009A3ED2"/>
    <w:rsid w:val="009B28FF"/>
    <w:rsid w:val="009B746B"/>
    <w:rsid w:val="009B79D0"/>
    <w:rsid w:val="009C1480"/>
    <w:rsid w:val="009C3BF6"/>
    <w:rsid w:val="009C49C5"/>
    <w:rsid w:val="009D3269"/>
    <w:rsid w:val="009D3A55"/>
    <w:rsid w:val="009D683F"/>
    <w:rsid w:val="009F5125"/>
    <w:rsid w:val="00A02574"/>
    <w:rsid w:val="00A11441"/>
    <w:rsid w:val="00A12E7F"/>
    <w:rsid w:val="00A2722D"/>
    <w:rsid w:val="00A327F4"/>
    <w:rsid w:val="00A35627"/>
    <w:rsid w:val="00A4737B"/>
    <w:rsid w:val="00A477A7"/>
    <w:rsid w:val="00A5083A"/>
    <w:rsid w:val="00A536FE"/>
    <w:rsid w:val="00A74ECB"/>
    <w:rsid w:val="00A76C1C"/>
    <w:rsid w:val="00A84745"/>
    <w:rsid w:val="00A907A1"/>
    <w:rsid w:val="00A971A6"/>
    <w:rsid w:val="00AA5E13"/>
    <w:rsid w:val="00AA764A"/>
    <w:rsid w:val="00AB08C9"/>
    <w:rsid w:val="00AC6A5F"/>
    <w:rsid w:val="00AC6F48"/>
    <w:rsid w:val="00AD079D"/>
    <w:rsid w:val="00AD182E"/>
    <w:rsid w:val="00AE030D"/>
    <w:rsid w:val="00AE2783"/>
    <w:rsid w:val="00B05334"/>
    <w:rsid w:val="00B05BC5"/>
    <w:rsid w:val="00B13B78"/>
    <w:rsid w:val="00B24C66"/>
    <w:rsid w:val="00B27425"/>
    <w:rsid w:val="00B40039"/>
    <w:rsid w:val="00B40913"/>
    <w:rsid w:val="00B4324A"/>
    <w:rsid w:val="00B4584B"/>
    <w:rsid w:val="00B70E7C"/>
    <w:rsid w:val="00B74ADD"/>
    <w:rsid w:val="00B8041D"/>
    <w:rsid w:val="00B82485"/>
    <w:rsid w:val="00B87FAB"/>
    <w:rsid w:val="00B901AA"/>
    <w:rsid w:val="00BA1E62"/>
    <w:rsid w:val="00BA3064"/>
    <w:rsid w:val="00BA3112"/>
    <w:rsid w:val="00BA3535"/>
    <w:rsid w:val="00BA5906"/>
    <w:rsid w:val="00BC1D84"/>
    <w:rsid w:val="00BC2509"/>
    <w:rsid w:val="00BD2C09"/>
    <w:rsid w:val="00BE29D3"/>
    <w:rsid w:val="00BE6DBE"/>
    <w:rsid w:val="00BE79C7"/>
    <w:rsid w:val="00BF166C"/>
    <w:rsid w:val="00C02420"/>
    <w:rsid w:val="00C02935"/>
    <w:rsid w:val="00C1748F"/>
    <w:rsid w:val="00C30B80"/>
    <w:rsid w:val="00C30CB8"/>
    <w:rsid w:val="00C360A9"/>
    <w:rsid w:val="00C44900"/>
    <w:rsid w:val="00C7587A"/>
    <w:rsid w:val="00C80946"/>
    <w:rsid w:val="00C84893"/>
    <w:rsid w:val="00C93117"/>
    <w:rsid w:val="00C93874"/>
    <w:rsid w:val="00C97C68"/>
    <w:rsid w:val="00C97E58"/>
    <w:rsid w:val="00CA5614"/>
    <w:rsid w:val="00CB10AC"/>
    <w:rsid w:val="00CC0436"/>
    <w:rsid w:val="00CD2DC6"/>
    <w:rsid w:val="00CD5ACC"/>
    <w:rsid w:val="00CE33D5"/>
    <w:rsid w:val="00CE753B"/>
    <w:rsid w:val="00D01263"/>
    <w:rsid w:val="00D07CC6"/>
    <w:rsid w:val="00D11AD8"/>
    <w:rsid w:val="00D13F2A"/>
    <w:rsid w:val="00D31F0F"/>
    <w:rsid w:val="00D34711"/>
    <w:rsid w:val="00D35F81"/>
    <w:rsid w:val="00D36ABF"/>
    <w:rsid w:val="00D4314A"/>
    <w:rsid w:val="00D43687"/>
    <w:rsid w:val="00D465C8"/>
    <w:rsid w:val="00D546D3"/>
    <w:rsid w:val="00D551E4"/>
    <w:rsid w:val="00D70A63"/>
    <w:rsid w:val="00D71E67"/>
    <w:rsid w:val="00D74056"/>
    <w:rsid w:val="00D83066"/>
    <w:rsid w:val="00D854A3"/>
    <w:rsid w:val="00D87B0D"/>
    <w:rsid w:val="00D9076E"/>
    <w:rsid w:val="00D96C86"/>
    <w:rsid w:val="00DA2F20"/>
    <w:rsid w:val="00DA4286"/>
    <w:rsid w:val="00DB44C1"/>
    <w:rsid w:val="00DB5F14"/>
    <w:rsid w:val="00DC181B"/>
    <w:rsid w:val="00DC6904"/>
    <w:rsid w:val="00DD3793"/>
    <w:rsid w:val="00DE6063"/>
    <w:rsid w:val="00E023D0"/>
    <w:rsid w:val="00E15935"/>
    <w:rsid w:val="00E20F0F"/>
    <w:rsid w:val="00E3356F"/>
    <w:rsid w:val="00E43AE4"/>
    <w:rsid w:val="00E50513"/>
    <w:rsid w:val="00E830FC"/>
    <w:rsid w:val="00E83662"/>
    <w:rsid w:val="00E947B7"/>
    <w:rsid w:val="00EA4EE8"/>
    <w:rsid w:val="00EA606B"/>
    <w:rsid w:val="00EB69E4"/>
    <w:rsid w:val="00EB770E"/>
    <w:rsid w:val="00EB7CA2"/>
    <w:rsid w:val="00EC2EF4"/>
    <w:rsid w:val="00ED3993"/>
    <w:rsid w:val="00ED7599"/>
    <w:rsid w:val="00EE3D2D"/>
    <w:rsid w:val="00F02769"/>
    <w:rsid w:val="00F04014"/>
    <w:rsid w:val="00F1418E"/>
    <w:rsid w:val="00F3232D"/>
    <w:rsid w:val="00F4527D"/>
    <w:rsid w:val="00F542FD"/>
    <w:rsid w:val="00F542FE"/>
    <w:rsid w:val="00F61076"/>
    <w:rsid w:val="00F7359E"/>
    <w:rsid w:val="00F8223F"/>
    <w:rsid w:val="00FA12FA"/>
    <w:rsid w:val="00FA64E7"/>
    <w:rsid w:val="00FB1B09"/>
    <w:rsid w:val="00FC28A8"/>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1680</Words>
  <Characters>11835</Characters>
  <Application>Microsoft Office Word</Application>
  <DocSecurity>0</DocSecurity>
  <Lines>281</Lines>
  <Paragraphs>49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13466</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3</cp:revision>
  <cp:lastPrinted>2017-10-30T17:31:00Z</cp:lastPrinted>
  <dcterms:created xsi:type="dcterms:W3CDTF">2018-01-30T09:20:00Z</dcterms:created>
  <dcterms:modified xsi:type="dcterms:W3CDTF">2018-01-31T06:45:00Z</dcterms:modified>
</cp:coreProperties>
</file>