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2F8D" w14:textId="77777777" w:rsidR="004173BB" w:rsidRPr="003304F2" w:rsidRDefault="004173BB" w:rsidP="00E023D0">
      <w:pPr>
        <w:spacing w:line="360" w:lineRule="auto"/>
        <w:ind w:right="1751"/>
        <w:jc w:val="both"/>
        <w:rPr>
          <w:rFonts w:ascii="Arial" w:hAnsi="Arial" w:cs="Arial"/>
          <w:b/>
          <w:sz w:val="24"/>
          <w:szCs w:val="24"/>
        </w:rPr>
      </w:pPr>
      <w:r w:rsidRPr="003304F2">
        <w:rPr>
          <w:rFonts w:ascii="Arial" w:hAnsi="Arial" w:cs="Arial"/>
          <w:b/>
          <w:sz w:val="24"/>
        </w:rPr>
        <w:t>Press release</w:t>
      </w:r>
      <w:bookmarkStart w:id="0" w:name="_GoBack"/>
      <w:bookmarkEnd w:id="0"/>
    </w:p>
    <w:p w14:paraId="03B724EB" w14:textId="77777777" w:rsidR="004173BB" w:rsidRPr="003304F2" w:rsidRDefault="004173BB" w:rsidP="004173BB">
      <w:pPr>
        <w:spacing w:line="360" w:lineRule="auto"/>
        <w:ind w:right="1699"/>
        <w:jc w:val="both"/>
        <w:rPr>
          <w:rFonts w:ascii="Arial" w:hAnsi="Arial" w:cs="Arial"/>
          <w:b/>
          <w:sz w:val="20"/>
        </w:rPr>
      </w:pPr>
    </w:p>
    <w:p w14:paraId="2410060B" w14:textId="7D48CC15" w:rsidR="004173BB" w:rsidRPr="003304F2" w:rsidRDefault="004173BB" w:rsidP="00D01263">
      <w:pPr>
        <w:spacing w:line="360" w:lineRule="auto"/>
        <w:ind w:right="1751"/>
        <w:jc w:val="both"/>
        <w:rPr>
          <w:rFonts w:ascii="Arial" w:hAnsi="Arial" w:cs="Arial"/>
          <w:sz w:val="20"/>
        </w:rPr>
      </w:pPr>
      <w:r w:rsidRPr="003304F2">
        <w:rPr>
          <w:rFonts w:ascii="Arial" w:hAnsi="Arial" w:cs="Arial"/>
          <w:b/>
          <w:sz w:val="20"/>
        </w:rPr>
        <w:t>Date:</w:t>
      </w:r>
      <w:r w:rsidRPr="003304F2">
        <w:rPr>
          <w:rFonts w:ascii="Arial" w:hAnsi="Arial" w:cs="Arial"/>
          <w:sz w:val="20"/>
        </w:rPr>
        <w:t xml:space="preserve"> 15th November 2017</w:t>
      </w:r>
    </w:p>
    <w:p w14:paraId="15C49017" w14:textId="77777777" w:rsidR="004173BB" w:rsidRPr="003304F2" w:rsidRDefault="004173BB" w:rsidP="00D01263">
      <w:pPr>
        <w:spacing w:line="360" w:lineRule="auto"/>
        <w:ind w:right="1751"/>
        <w:jc w:val="both"/>
        <w:rPr>
          <w:rFonts w:ascii="Arial" w:hAnsi="Arial" w:cs="Arial"/>
          <w:sz w:val="20"/>
          <w:szCs w:val="20"/>
        </w:rPr>
      </w:pPr>
    </w:p>
    <w:p w14:paraId="24CF10E9" w14:textId="388A4865" w:rsidR="00235103" w:rsidRPr="003304F2" w:rsidRDefault="008D73CE" w:rsidP="008D73CE">
      <w:pPr>
        <w:spacing w:line="360" w:lineRule="auto"/>
        <w:ind w:right="1752"/>
        <w:jc w:val="both"/>
        <w:rPr>
          <w:rFonts w:ascii="Arial" w:hAnsi="Arial" w:cs="Arial"/>
          <w:b/>
          <w:color w:val="000000"/>
          <w:sz w:val="20"/>
          <w:szCs w:val="20"/>
        </w:rPr>
      </w:pPr>
      <w:r w:rsidRPr="003304F2">
        <w:rPr>
          <w:rFonts w:ascii="Arial" w:hAnsi="Arial" w:cs="Arial"/>
          <w:sz w:val="20"/>
        </w:rPr>
        <w:t xml:space="preserve">Burglary protection and politics remain an important topic for </w:t>
      </w:r>
      <w:proofErr w:type="spellStart"/>
      <w:r w:rsidRPr="003304F2">
        <w:rPr>
          <w:rFonts w:ascii="Arial" w:hAnsi="Arial" w:cs="Arial"/>
          <w:sz w:val="20"/>
        </w:rPr>
        <w:t>Roto</w:t>
      </w:r>
      <w:proofErr w:type="spellEnd"/>
      <w:r w:rsidRPr="003304F2">
        <w:rPr>
          <w:rFonts w:ascii="Arial" w:hAnsi="Arial" w:cs="Arial"/>
          <w:sz w:val="20"/>
        </w:rPr>
        <w:t xml:space="preserve"> / Active in Germany in 2017 / Focus on maintaining targeted contacts / “A great deal of recognition” specifically for the </w:t>
      </w:r>
      <w:proofErr w:type="spellStart"/>
      <w:r w:rsidRPr="003304F2">
        <w:rPr>
          <w:rFonts w:ascii="Arial" w:hAnsi="Arial" w:cs="Arial"/>
          <w:sz w:val="20"/>
        </w:rPr>
        <w:t>forsa</w:t>
      </w:r>
      <w:proofErr w:type="spellEnd"/>
      <w:r w:rsidRPr="003304F2">
        <w:rPr>
          <w:rFonts w:ascii="Arial" w:hAnsi="Arial" w:cs="Arial"/>
          <w:sz w:val="20"/>
        </w:rPr>
        <w:t xml:space="preserve"> study / DFK letter as successful stage / Confirmed </w:t>
      </w:r>
      <w:proofErr w:type="spellStart"/>
      <w:r w:rsidRPr="003304F2">
        <w:rPr>
          <w:rFonts w:ascii="Arial" w:hAnsi="Arial" w:cs="Arial"/>
          <w:sz w:val="20"/>
        </w:rPr>
        <w:t>Roto</w:t>
      </w:r>
      <w:proofErr w:type="spellEnd"/>
      <w:r w:rsidRPr="003304F2">
        <w:rPr>
          <w:rFonts w:ascii="Arial" w:hAnsi="Arial" w:cs="Arial"/>
          <w:sz w:val="20"/>
        </w:rPr>
        <w:t xml:space="preserve"> positions / Diverging political interests / Pause due to campaign / New attempts at achieving clarity in Berlin / “</w:t>
      </w:r>
      <w:proofErr w:type="spellStart"/>
      <w:r w:rsidRPr="003304F2">
        <w:rPr>
          <w:rFonts w:ascii="Arial" w:hAnsi="Arial" w:cs="Arial"/>
          <w:sz w:val="20"/>
        </w:rPr>
        <w:t>Quadro</w:t>
      </w:r>
      <w:proofErr w:type="spellEnd"/>
      <w:r w:rsidRPr="003304F2">
        <w:rPr>
          <w:rFonts w:ascii="Arial" w:hAnsi="Arial" w:cs="Arial"/>
          <w:sz w:val="20"/>
        </w:rPr>
        <w:t xml:space="preserve"> Safe” campaign: another industry benchmark</w:t>
      </w:r>
    </w:p>
    <w:p w14:paraId="36C87158" w14:textId="77777777" w:rsidR="00235103" w:rsidRPr="003304F2" w:rsidRDefault="00235103" w:rsidP="00D01263">
      <w:pPr>
        <w:spacing w:line="360" w:lineRule="auto"/>
        <w:ind w:right="1751"/>
        <w:jc w:val="both"/>
        <w:rPr>
          <w:rFonts w:ascii="Arial" w:hAnsi="Arial" w:cs="Arial"/>
          <w:b/>
          <w:color w:val="000000"/>
          <w:sz w:val="20"/>
          <w:szCs w:val="20"/>
        </w:rPr>
      </w:pPr>
    </w:p>
    <w:p w14:paraId="08BF54E1" w14:textId="0617CFF0" w:rsidR="00CE33D5" w:rsidRPr="003304F2" w:rsidRDefault="008D73CE" w:rsidP="00D01263">
      <w:pPr>
        <w:spacing w:line="360" w:lineRule="auto"/>
        <w:ind w:right="1751"/>
        <w:jc w:val="both"/>
        <w:rPr>
          <w:rFonts w:ascii="Arial" w:hAnsi="Arial" w:cs="Arial"/>
          <w:b/>
          <w:color w:val="000000"/>
          <w:sz w:val="24"/>
          <w:szCs w:val="24"/>
        </w:rPr>
      </w:pPr>
      <w:r w:rsidRPr="003304F2">
        <w:rPr>
          <w:rFonts w:ascii="Arial" w:hAnsi="Arial" w:cs="Arial"/>
          <w:b/>
          <w:sz w:val="24"/>
        </w:rPr>
        <w:t>Continuing to tackle difficult tasks in 2018</w:t>
      </w:r>
    </w:p>
    <w:p w14:paraId="2F27DFA1" w14:textId="77777777" w:rsidR="00CE33D5" w:rsidRPr="003304F2" w:rsidRDefault="00CE33D5" w:rsidP="00D01263">
      <w:pPr>
        <w:spacing w:line="360" w:lineRule="auto"/>
        <w:ind w:right="1751"/>
        <w:jc w:val="both"/>
        <w:rPr>
          <w:rFonts w:ascii="Arial" w:hAnsi="Arial" w:cs="Arial"/>
          <w:b/>
          <w:color w:val="000000"/>
          <w:sz w:val="24"/>
          <w:szCs w:val="24"/>
        </w:rPr>
      </w:pPr>
    </w:p>
    <w:p w14:paraId="19A48769" w14:textId="2E376148" w:rsidR="00235103" w:rsidRPr="003304F2" w:rsidRDefault="0003138C" w:rsidP="00DE6063">
      <w:pPr>
        <w:adjustRightInd w:val="0"/>
        <w:spacing w:line="360" w:lineRule="auto"/>
        <w:ind w:right="1752"/>
        <w:contextualSpacing/>
        <w:jc w:val="both"/>
        <w:rPr>
          <w:rFonts w:ascii="Arial" w:hAnsi="Arial" w:cs="Arial"/>
        </w:rPr>
      </w:pPr>
      <w:proofErr w:type="spellStart"/>
      <w:r w:rsidRPr="003304F2">
        <w:rPr>
          <w:rFonts w:ascii="Arial" w:hAnsi="Arial" w:cs="Arial"/>
          <w:b/>
          <w:i/>
        </w:rPr>
        <w:t>Leinfelden-Echterdingen</w:t>
      </w:r>
      <w:proofErr w:type="spellEnd"/>
      <w:r w:rsidRPr="003304F2">
        <w:rPr>
          <w:rFonts w:ascii="Arial" w:hAnsi="Arial" w:cs="Arial"/>
          <w:b/>
          <w:i/>
        </w:rPr>
        <w:t xml:space="preserve"> / </w:t>
      </w:r>
      <w:proofErr w:type="spellStart"/>
      <w:r w:rsidRPr="003304F2">
        <w:rPr>
          <w:rFonts w:ascii="Arial" w:hAnsi="Arial" w:cs="Arial"/>
          <w:b/>
          <w:i/>
        </w:rPr>
        <w:t>Böblingen</w:t>
      </w:r>
      <w:proofErr w:type="spellEnd"/>
      <w:r w:rsidRPr="003304F2">
        <w:rPr>
          <w:rFonts w:ascii="Arial" w:hAnsi="Arial" w:cs="Arial"/>
          <w:b/>
          <w:i/>
        </w:rPr>
        <w:t xml:space="preserve"> – (</w:t>
      </w:r>
      <w:proofErr w:type="spellStart"/>
      <w:r w:rsidRPr="003304F2">
        <w:rPr>
          <w:rFonts w:ascii="Arial" w:hAnsi="Arial" w:cs="Arial"/>
          <w:b/>
          <w:i/>
        </w:rPr>
        <w:t>rp</w:t>
      </w:r>
      <w:proofErr w:type="spellEnd"/>
      <w:r w:rsidRPr="003304F2">
        <w:rPr>
          <w:rFonts w:ascii="Arial" w:hAnsi="Arial" w:cs="Arial"/>
          <w:b/>
          <w:i/>
        </w:rPr>
        <w:t>)</w:t>
      </w:r>
      <w:r w:rsidRPr="003304F2">
        <w:rPr>
          <w:rFonts w:ascii="Arial" w:hAnsi="Arial" w:cs="Arial"/>
        </w:rPr>
        <w:t xml:space="preserve"> “The work ‘behind the scenes’ was and remains correct and important.” On the occasion of the 12th International </w:t>
      </w:r>
      <w:proofErr w:type="spellStart"/>
      <w:r w:rsidRPr="003304F2">
        <w:rPr>
          <w:rFonts w:ascii="Arial" w:hAnsi="Arial" w:cs="Arial"/>
        </w:rPr>
        <w:t>Roto</w:t>
      </w:r>
      <w:proofErr w:type="spellEnd"/>
      <w:r w:rsidRPr="003304F2">
        <w:rPr>
          <w:rFonts w:ascii="Arial" w:hAnsi="Arial" w:cs="Arial"/>
        </w:rPr>
        <w:t xml:space="preserve"> Trade Press Day, this is how Dr </w:t>
      </w:r>
      <w:proofErr w:type="spellStart"/>
      <w:r w:rsidRPr="003304F2">
        <w:rPr>
          <w:rFonts w:ascii="Arial" w:hAnsi="Arial" w:cs="Arial"/>
        </w:rPr>
        <w:t>Eckhard</w:t>
      </w:r>
      <w:proofErr w:type="spellEnd"/>
      <w:r w:rsidRPr="003304F2">
        <w:rPr>
          <w:rFonts w:ascii="Arial" w:hAnsi="Arial" w:cs="Arial"/>
        </w:rPr>
        <w:t xml:space="preserve"> </w:t>
      </w:r>
      <w:proofErr w:type="spellStart"/>
      <w:r w:rsidRPr="003304F2">
        <w:rPr>
          <w:rFonts w:ascii="Arial" w:hAnsi="Arial" w:cs="Arial"/>
        </w:rPr>
        <w:t>Keill</w:t>
      </w:r>
      <w:proofErr w:type="spellEnd"/>
      <w:r w:rsidRPr="003304F2">
        <w:rPr>
          <w:rFonts w:ascii="Arial" w:hAnsi="Arial" w:cs="Arial"/>
        </w:rPr>
        <w:t xml:space="preserve"> summarised the status of the construction supplier’s consistent involvement in burglary protection on the political stage. As the Chairman of the Board of Directors explained in mid-November 2017, the efforts concentrated on Germany, after the demand – supported by specialist journalists – for an “alliance for burglary protection” throughout Europe was ultimately “ground down by the grinding wheels of bureaucracy in Brussels.” On balance, the current intermediate assessment shows a positive trend. However, it is worth continuing to tackle this difficult task. </w:t>
      </w:r>
    </w:p>
    <w:p w14:paraId="04A77037" w14:textId="77777777" w:rsidR="00235103" w:rsidRPr="003304F2" w:rsidRDefault="00235103" w:rsidP="00DE6063">
      <w:pPr>
        <w:adjustRightInd w:val="0"/>
        <w:spacing w:line="360" w:lineRule="auto"/>
        <w:ind w:right="1752"/>
        <w:contextualSpacing/>
        <w:jc w:val="both"/>
        <w:rPr>
          <w:rFonts w:ascii="Arial" w:hAnsi="Arial" w:cs="Arial"/>
        </w:rPr>
      </w:pPr>
    </w:p>
    <w:p w14:paraId="606AD0E9" w14:textId="250851AD" w:rsidR="00235103" w:rsidRPr="003304F2" w:rsidRDefault="00235103" w:rsidP="00DE6063">
      <w:pPr>
        <w:adjustRightInd w:val="0"/>
        <w:spacing w:line="360" w:lineRule="auto"/>
        <w:ind w:right="1752"/>
        <w:contextualSpacing/>
        <w:jc w:val="both"/>
        <w:rPr>
          <w:rFonts w:ascii="Arial" w:hAnsi="Arial" w:cs="Arial"/>
        </w:rPr>
      </w:pPr>
      <w:r w:rsidRPr="003304F2">
        <w:rPr>
          <w:rFonts w:ascii="Arial" w:hAnsi="Arial" w:cs="Arial"/>
        </w:rPr>
        <w:t xml:space="preserve">Work over the past year has focused on establishing and maintaining targeted contacts to </w:t>
      </w:r>
      <w:proofErr w:type="spellStart"/>
      <w:r w:rsidRPr="003304F2">
        <w:rPr>
          <w:rFonts w:ascii="Arial" w:hAnsi="Arial" w:cs="Arial"/>
        </w:rPr>
        <w:t>multiplicators</w:t>
      </w:r>
      <w:proofErr w:type="spellEnd"/>
      <w:r w:rsidRPr="003304F2">
        <w:rPr>
          <w:rFonts w:ascii="Arial" w:hAnsi="Arial" w:cs="Arial"/>
        </w:rPr>
        <w:t xml:space="preserve"> in order to acquire them to convey “our positions and arguments.” In numerous meetings between </w:t>
      </w:r>
      <w:proofErr w:type="spellStart"/>
      <w:r w:rsidRPr="003304F2">
        <w:rPr>
          <w:rFonts w:ascii="Arial" w:hAnsi="Arial" w:cs="Arial"/>
        </w:rPr>
        <w:t>Roto</w:t>
      </w:r>
      <w:proofErr w:type="spellEnd"/>
      <w:r w:rsidRPr="003304F2">
        <w:rPr>
          <w:rFonts w:ascii="Arial" w:hAnsi="Arial" w:cs="Arial"/>
        </w:rPr>
        <w:t xml:space="preserve"> and experts, the latter expressed “a great deal of recognition” for the efforts made across different companies. Specifically, the </w:t>
      </w:r>
      <w:proofErr w:type="spellStart"/>
      <w:r w:rsidRPr="003304F2">
        <w:rPr>
          <w:rFonts w:ascii="Arial" w:hAnsi="Arial" w:cs="Arial"/>
        </w:rPr>
        <w:t>forsa</w:t>
      </w:r>
      <w:proofErr w:type="spellEnd"/>
      <w:r w:rsidRPr="003304F2">
        <w:rPr>
          <w:rFonts w:ascii="Arial" w:hAnsi="Arial" w:cs="Arial"/>
        </w:rPr>
        <w:t xml:space="preserve"> study that was commissioned by </w:t>
      </w:r>
      <w:proofErr w:type="spellStart"/>
      <w:r w:rsidRPr="003304F2">
        <w:rPr>
          <w:rFonts w:ascii="Arial" w:hAnsi="Arial" w:cs="Arial"/>
        </w:rPr>
        <w:t>Roto</w:t>
      </w:r>
      <w:proofErr w:type="spellEnd"/>
      <w:r w:rsidRPr="003304F2">
        <w:rPr>
          <w:rFonts w:ascii="Arial" w:hAnsi="Arial" w:cs="Arial"/>
        </w:rPr>
        <w:t xml:space="preserve"> in 2016 and is representative of the population was the subject of a great deal of attention, as was confirmed by these experts. The key outcomes of the study include the fact that two-thirds of German citizens are open to legal minimum standards for burglary protection.</w:t>
      </w:r>
    </w:p>
    <w:p w14:paraId="39BD8C52" w14:textId="77777777" w:rsidR="006A7B44" w:rsidRPr="003304F2" w:rsidRDefault="006A7B44" w:rsidP="00DE6063">
      <w:pPr>
        <w:adjustRightInd w:val="0"/>
        <w:spacing w:line="360" w:lineRule="auto"/>
        <w:ind w:right="1752"/>
        <w:contextualSpacing/>
        <w:jc w:val="both"/>
        <w:rPr>
          <w:rFonts w:ascii="Arial" w:hAnsi="Arial" w:cs="Arial"/>
        </w:rPr>
      </w:pPr>
    </w:p>
    <w:p w14:paraId="67826259" w14:textId="5E6BF5D4" w:rsidR="006A7B44" w:rsidRPr="003304F2" w:rsidRDefault="006A7B44" w:rsidP="00DE6063">
      <w:pPr>
        <w:adjustRightInd w:val="0"/>
        <w:spacing w:line="360" w:lineRule="auto"/>
        <w:ind w:right="1752"/>
        <w:contextualSpacing/>
        <w:jc w:val="both"/>
        <w:rPr>
          <w:rFonts w:ascii="Arial" w:hAnsi="Arial" w:cs="Arial"/>
        </w:rPr>
      </w:pPr>
      <w:proofErr w:type="spellStart"/>
      <w:r w:rsidRPr="003304F2">
        <w:rPr>
          <w:rFonts w:ascii="Arial" w:hAnsi="Arial" w:cs="Arial"/>
        </w:rPr>
        <w:t>Keill</w:t>
      </w:r>
      <w:proofErr w:type="spellEnd"/>
      <w:r w:rsidRPr="003304F2">
        <w:rPr>
          <w:rFonts w:ascii="Arial" w:hAnsi="Arial" w:cs="Arial"/>
        </w:rPr>
        <w:t xml:space="preserve"> emphasised the example of the intensified dialogue with the German Forum for Crime Prevention (DFK), a foundation administrated by the Federal Ministry of the Interior. In this connection, he referred to a letter addressed by current Federal Minister of Justice and Consumer Protection, </w:t>
      </w:r>
      <w:proofErr w:type="spellStart"/>
      <w:r w:rsidRPr="003304F2">
        <w:rPr>
          <w:rFonts w:ascii="Arial" w:hAnsi="Arial" w:cs="Arial"/>
        </w:rPr>
        <w:t>Heiko</w:t>
      </w:r>
      <w:proofErr w:type="spellEnd"/>
      <w:r w:rsidRPr="003304F2">
        <w:rPr>
          <w:rFonts w:ascii="Arial" w:hAnsi="Arial" w:cs="Arial"/>
        </w:rPr>
        <w:t xml:space="preserve"> Maas, in his role as President of the German Forum for Crime Prevention, to the ministries involved at national and state level as a “concrete successful stage.” A letter expressing the same sentiments was also sent to the parties in government in all federal states.</w:t>
      </w:r>
    </w:p>
    <w:p w14:paraId="09E90807" w14:textId="77777777" w:rsidR="00201331" w:rsidRPr="003304F2" w:rsidRDefault="00201331" w:rsidP="00DE6063">
      <w:pPr>
        <w:adjustRightInd w:val="0"/>
        <w:spacing w:line="360" w:lineRule="auto"/>
        <w:ind w:right="1752"/>
        <w:contextualSpacing/>
        <w:jc w:val="both"/>
        <w:rPr>
          <w:rFonts w:ascii="Arial" w:hAnsi="Arial" w:cs="Arial"/>
        </w:rPr>
      </w:pPr>
    </w:p>
    <w:p w14:paraId="45D5C931" w14:textId="3BFCC069" w:rsidR="00201331" w:rsidRPr="003304F2" w:rsidRDefault="00201331" w:rsidP="00DE6063">
      <w:pPr>
        <w:adjustRightInd w:val="0"/>
        <w:spacing w:line="360" w:lineRule="auto"/>
        <w:ind w:right="1752"/>
        <w:contextualSpacing/>
        <w:jc w:val="both"/>
        <w:rPr>
          <w:rFonts w:ascii="Arial" w:hAnsi="Arial" w:cs="Arial"/>
        </w:rPr>
      </w:pPr>
      <w:r w:rsidRPr="003304F2">
        <w:rPr>
          <w:rFonts w:ascii="Arial" w:hAnsi="Arial" w:cs="Arial"/>
        </w:rPr>
        <w:t xml:space="preserve">The head of </w:t>
      </w:r>
      <w:proofErr w:type="spellStart"/>
      <w:r w:rsidRPr="003304F2">
        <w:rPr>
          <w:rFonts w:ascii="Arial" w:hAnsi="Arial" w:cs="Arial"/>
        </w:rPr>
        <w:t>Roto</w:t>
      </w:r>
      <w:proofErr w:type="spellEnd"/>
      <w:r w:rsidRPr="003304F2">
        <w:rPr>
          <w:rFonts w:ascii="Arial" w:hAnsi="Arial" w:cs="Arial"/>
        </w:rPr>
        <w:t xml:space="preserve"> considers the statements contained in this letter to be “very pleasing.” These include the following opinions: “There are many arguments in support of extending the funding options to include new buildings” and “minimum standards for security technology enshrined in building regulations could even largely eliminate the need for financial funding in the medium and long term.” At its core, it is identical to the opinion of the hardware manufacturer. </w:t>
      </w:r>
    </w:p>
    <w:p w14:paraId="50D207F1" w14:textId="77777777" w:rsidR="00201331" w:rsidRPr="003304F2" w:rsidRDefault="00201331" w:rsidP="00DE6063">
      <w:pPr>
        <w:adjustRightInd w:val="0"/>
        <w:spacing w:line="360" w:lineRule="auto"/>
        <w:ind w:right="1752"/>
        <w:contextualSpacing/>
        <w:jc w:val="both"/>
        <w:rPr>
          <w:rFonts w:ascii="Arial" w:hAnsi="Arial" w:cs="Arial"/>
        </w:rPr>
      </w:pPr>
    </w:p>
    <w:p w14:paraId="540ED9BE" w14:textId="77777777" w:rsidR="00C61AAA" w:rsidRPr="003304F2" w:rsidRDefault="00201331" w:rsidP="00DE6063">
      <w:pPr>
        <w:adjustRightInd w:val="0"/>
        <w:spacing w:line="360" w:lineRule="auto"/>
        <w:ind w:right="1752"/>
        <w:contextualSpacing/>
        <w:jc w:val="both"/>
        <w:rPr>
          <w:rFonts w:ascii="Arial" w:hAnsi="Arial" w:cs="Arial"/>
        </w:rPr>
      </w:pPr>
      <w:r w:rsidRPr="003304F2">
        <w:rPr>
          <w:rFonts w:ascii="Arial" w:hAnsi="Arial" w:cs="Arial"/>
        </w:rPr>
        <w:t xml:space="preserve">However, diverging interests were encountered in the ministries involved. They could be reduced to the formula “security versus costs”. This is potentially the reason why a face-to-face meeting between the </w:t>
      </w:r>
      <w:proofErr w:type="spellStart"/>
      <w:r w:rsidRPr="003304F2">
        <w:rPr>
          <w:rFonts w:ascii="Arial" w:hAnsi="Arial" w:cs="Arial"/>
        </w:rPr>
        <w:t>Roto</w:t>
      </w:r>
      <w:proofErr w:type="spellEnd"/>
      <w:r w:rsidRPr="003304F2">
        <w:rPr>
          <w:rFonts w:ascii="Arial" w:hAnsi="Arial" w:cs="Arial"/>
        </w:rPr>
        <w:t xml:space="preserve"> Board of Directors and Baden-Württemberg specialist ministers has not yet been achieved, despite repeated attempts. Due to politics switching to “campaign mode”, there was virtually a “forced pause” in activities from the middle of the year. But they are merely interrupted and not ended by any means. </w:t>
      </w:r>
    </w:p>
    <w:p w14:paraId="79E387D0" w14:textId="77777777" w:rsidR="00C61AAA" w:rsidRPr="003304F2" w:rsidRDefault="00C61AAA" w:rsidP="00DE6063">
      <w:pPr>
        <w:adjustRightInd w:val="0"/>
        <w:spacing w:line="360" w:lineRule="auto"/>
        <w:ind w:right="1752"/>
        <w:contextualSpacing/>
        <w:jc w:val="both"/>
        <w:rPr>
          <w:rFonts w:ascii="Arial" w:hAnsi="Arial" w:cs="Arial"/>
        </w:rPr>
      </w:pPr>
    </w:p>
    <w:p w14:paraId="706C0900" w14:textId="7BA2279A" w:rsidR="00C61AAA" w:rsidRPr="003304F2" w:rsidRDefault="009D6751" w:rsidP="00DE6063">
      <w:pPr>
        <w:adjustRightInd w:val="0"/>
        <w:spacing w:line="360" w:lineRule="auto"/>
        <w:ind w:right="1752"/>
        <w:contextualSpacing/>
        <w:jc w:val="both"/>
        <w:rPr>
          <w:rFonts w:ascii="Arial" w:hAnsi="Arial" w:cs="Arial"/>
        </w:rPr>
      </w:pPr>
      <w:proofErr w:type="spellStart"/>
      <w:r w:rsidRPr="003304F2">
        <w:rPr>
          <w:rFonts w:ascii="Arial" w:hAnsi="Arial" w:cs="Arial"/>
        </w:rPr>
        <w:t>Keill</w:t>
      </w:r>
      <w:proofErr w:type="spellEnd"/>
      <w:r w:rsidRPr="003304F2">
        <w:rPr>
          <w:rFonts w:ascii="Arial" w:hAnsi="Arial" w:cs="Arial"/>
        </w:rPr>
        <w:t xml:space="preserve"> therefore announced new attempts at communication as soon as there is clarity in Berlin about government, ministries and relevant committees. Just like Maas, the window and door technology specialist considers that burglary protection is “a duty which is important to the whole of society and must be continuously developed. Policies have a key role in this regard.” This is exactly what people should continue to “actively remember” in 2018.</w:t>
      </w:r>
    </w:p>
    <w:p w14:paraId="31C9990D" w14:textId="77777777" w:rsidR="007D6989" w:rsidRPr="003304F2" w:rsidRDefault="007D6989" w:rsidP="00DE6063">
      <w:pPr>
        <w:adjustRightInd w:val="0"/>
        <w:spacing w:line="360" w:lineRule="auto"/>
        <w:ind w:right="1752"/>
        <w:contextualSpacing/>
        <w:jc w:val="both"/>
        <w:rPr>
          <w:rFonts w:ascii="Arial" w:hAnsi="Arial" w:cs="Arial"/>
          <w:b/>
        </w:rPr>
      </w:pPr>
    </w:p>
    <w:p w14:paraId="219C3D54" w14:textId="78E77967" w:rsidR="00955C0B" w:rsidRPr="003304F2" w:rsidRDefault="00C61AAA" w:rsidP="00DE6063">
      <w:pPr>
        <w:adjustRightInd w:val="0"/>
        <w:spacing w:line="360" w:lineRule="auto"/>
        <w:ind w:right="1752"/>
        <w:contextualSpacing/>
        <w:jc w:val="both"/>
        <w:rPr>
          <w:rFonts w:ascii="Arial" w:hAnsi="Arial" w:cs="Arial"/>
          <w:b/>
        </w:rPr>
      </w:pPr>
      <w:r w:rsidRPr="003304F2">
        <w:rPr>
          <w:rFonts w:ascii="Arial" w:hAnsi="Arial" w:cs="Arial"/>
          <w:b/>
        </w:rPr>
        <w:t>Reliable added value in practice: “customer benefit”</w:t>
      </w:r>
    </w:p>
    <w:p w14:paraId="584E5823" w14:textId="77777777" w:rsidR="00C61AAA" w:rsidRPr="003304F2" w:rsidRDefault="00C61AAA" w:rsidP="00DE6063">
      <w:pPr>
        <w:adjustRightInd w:val="0"/>
        <w:spacing w:line="360" w:lineRule="auto"/>
        <w:ind w:right="1752"/>
        <w:contextualSpacing/>
        <w:jc w:val="both"/>
        <w:rPr>
          <w:rFonts w:ascii="Arial" w:hAnsi="Arial" w:cs="Arial"/>
          <w:b/>
        </w:rPr>
      </w:pPr>
    </w:p>
    <w:p w14:paraId="01E97CD0" w14:textId="585D1B07" w:rsidR="00955C0B" w:rsidRPr="003304F2" w:rsidRDefault="00955C0B" w:rsidP="00DE6063">
      <w:pPr>
        <w:adjustRightInd w:val="0"/>
        <w:spacing w:line="360" w:lineRule="auto"/>
        <w:ind w:right="1752"/>
        <w:contextualSpacing/>
        <w:jc w:val="both"/>
        <w:rPr>
          <w:rFonts w:ascii="Arial" w:hAnsi="Arial" w:cs="Arial"/>
        </w:rPr>
      </w:pPr>
      <w:r w:rsidRPr="003304F2">
        <w:rPr>
          <w:rFonts w:ascii="Arial" w:hAnsi="Arial" w:cs="Arial"/>
        </w:rPr>
        <w:t xml:space="preserve">In front of the international trade press, </w:t>
      </w:r>
      <w:proofErr w:type="spellStart"/>
      <w:r w:rsidRPr="003304F2">
        <w:rPr>
          <w:rFonts w:ascii="Arial" w:hAnsi="Arial" w:cs="Arial"/>
        </w:rPr>
        <w:t>Keill</w:t>
      </w:r>
      <w:proofErr w:type="spellEnd"/>
      <w:r w:rsidRPr="003304F2">
        <w:rPr>
          <w:rFonts w:ascii="Arial" w:hAnsi="Arial" w:cs="Arial"/>
        </w:rPr>
        <w:t xml:space="preserve"> additionally addressed the status of his company’s “</w:t>
      </w:r>
      <w:proofErr w:type="spellStart"/>
      <w:r w:rsidRPr="003304F2">
        <w:rPr>
          <w:rFonts w:ascii="Arial" w:hAnsi="Arial" w:cs="Arial"/>
        </w:rPr>
        <w:t>Quadro</w:t>
      </w:r>
      <w:proofErr w:type="spellEnd"/>
      <w:r w:rsidRPr="003304F2">
        <w:rPr>
          <w:rFonts w:ascii="Arial" w:hAnsi="Arial" w:cs="Arial"/>
        </w:rPr>
        <w:t xml:space="preserve"> Safe” campaign, established back in 2014. It remains the industry benchmark for contemporary burglary protection initiatives. In 2017, this was confirmed by its extension to Switzerland and the number of companies involved, which increased to a total of more than 1000. While around 820 partners were registered in Germany by the beginning of November, approximately 125 companies were involved in Austria and about 90 in Switzerland.</w:t>
      </w:r>
    </w:p>
    <w:p w14:paraId="68D49BB1" w14:textId="77777777" w:rsidR="00593BAF" w:rsidRPr="003304F2" w:rsidRDefault="00593BAF" w:rsidP="00DE6063">
      <w:pPr>
        <w:adjustRightInd w:val="0"/>
        <w:spacing w:line="360" w:lineRule="auto"/>
        <w:ind w:right="1752"/>
        <w:contextualSpacing/>
        <w:jc w:val="both"/>
        <w:rPr>
          <w:rFonts w:ascii="Arial" w:hAnsi="Arial" w:cs="Arial"/>
        </w:rPr>
      </w:pPr>
    </w:p>
    <w:p w14:paraId="40FEA490" w14:textId="0BB2A504" w:rsidR="00593BAF" w:rsidRPr="003304F2" w:rsidRDefault="00593BAF" w:rsidP="00DE6063">
      <w:pPr>
        <w:adjustRightInd w:val="0"/>
        <w:spacing w:line="360" w:lineRule="auto"/>
        <w:ind w:right="1752"/>
        <w:contextualSpacing/>
        <w:jc w:val="both"/>
        <w:rPr>
          <w:rFonts w:ascii="Arial" w:hAnsi="Arial" w:cs="Arial"/>
        </w:rPr>
      </w:pPr>
      <w:r w:rsidRPr="003304F2">
        <w:rPr>
          <w:rFonts w:ascii="Arial" w:hAnsi="Arial" w:cs="Arial"/>
        </w:rPr>
        <w:t>The continuously expanded marketing and support package plays a key role in this. It enables companies to address consumers professionally and at the same time ensures that the interconnected initiative is constantly updated as required. Its added value can be relied on in practical applications yet again in 2018. Its most important customer promise: “specific customer benefit with certainty.”</w:t>
      </w:r>
    </w:p>
    <w:p w14:paraId="24C02654" w14:textId="77777777" w:rsidR="00090BB3" w:rsidRPr="003304F2" w:rsidRDefault="00090BB3" w:rsidP="00090BB3">
      <w:pPr>
        <w:spacing w:line="360" w:lineRule="auto"/>
        <w:ind w:right="1751"/>
        <w:jc w:val="both"/>
        <w:rPr>
          <w:rFonts w:ascii="Arial" w:hAnsi="Arial" w:cs="Arial"/>
        </w:rPr>
      </w:pPr>
    </w:p>
    <w:p w14:paraId="379A861D" w14:textId="77777777" w:rsidR="00F7571D" w:rsidRPr="003304F2" w:rsidRDefault="00F7571D" w:rsidP="00090BB3">
      <w:pPr>
        <w:spacing w:line="360" w:lineRule="auto"/>
        <w:ind w:right="1751"/>
        <w:jc w:val="both"/>
        <w:rPr>
          <w:rFonts w:ascii="Arial" w:hAnsi="Arial" w:cs="Arial"/>
        </w:rPr>
      </w:pPr>
    </w:p>
    <w:p w14:paraId="404B1CD1" w14:textId="77777777" w:rsidR="001E4427" w:rsidRPr="003304F2" w:rsidRDefault="001E4427" w:rsidP="00090BB3">
      <w:pPr>
        <w:spacing w:line="360" w:lineRule="auto"/>
        <w:ind w:right="1751"/>
        <w:jc w:val="both"/>
        <w:rPr>
          <w:rFonts w:ascii="Arial" w:hAnsi="Arial" w:cs="Arial"/>
        </w:rPr>
      </w:pPr>
    </w:p>
    <w:p w14:paraId="139A46C1" w14:textId="1C0C53D5" w:rsidR="00F7571D" w:rsidRPr="003304F2" w:rsidRDefault="00F7571D" w:rsidP="00F7571D">
      <w:pPr>
        <w:adjustRightInd w:val="0"/>
        <w:spacing w:line="360" w:lineRule="auto"/>
        <w:ind w:right="1752"/>
        <w:contextualSpacing/>
        <w:jc w:val="both"/>
        <w:rPr>
          <w:rFonts w:ascii="Arial" w:hAnsi="Arial" w:cs="Arial"/>
          <w:b/>
          <w:i/>
        </w:rPr>
      </w:pPr>
      <w:r w:rsidRPr="003304F2">
        <w:rPr>
          <w:rFonts w:ascii="Arial" w:hAnsi="Arial" w:cs="Arial"/>
          <w:b/>
          <w:i/>
        </w:rPr>
        <w:t>Caption</w:t>
      </w:r>
    </w:p>
    <w:p w14:paraId="62EC0575" w14:textId="77777777" w:rsidR="00F7571D" w:rsidRPr="003304F2" w:rsidRDefault="00F7571D" w:rsidP="001E4427">
      <w:pPr>
        <w:spacing w:line="240" w:lineRule="exact"/>
        <w:ind w:right="1751"/>
        <w:jc w:val="both"/>
        <w:rPr>
          <w:rFonts w:ascii="Arial" w:hAnsi="Arial" w:cs="Arial"/>
        </w:rPr>
      </w:pPr>
    </w:p>
    <w:p w14:paraId="436AE19B" w14:textId="5B6F6D63" w:rsidR="001E4427" w:rsidRPr="003304F2" w:rsidRDefault="001E4427" w:rsidP="001E4427">
      <w:pPr>
        <w:adjustRightInd w:val="0"/>
        <w:spacing w:line="360" w:lineRule="auto"/>
        <w:ind w:right="1752"/>
        <w:contextualSpacing/>
        <w:jc w:val="both"/>
        <w:rPr>
          <w:rFonts w:ascii="Arial" w:hAnsi="Arial" w:cs="Arial"/>
        </w:rPr>
      </w:pPr>
      <w:r w:rsidRPr="003304F2">
        <w:rPr>
          <w:rFonts w:ascii="Arial" w:hAnsi="Arial" w:cs="Arial"/>
        </w:rPr>
        <w:t>The interconnected “</w:t>
      </w:r>
      <w:proofErr w:type="spellStart"/>
      <w:r w:rsidRPr="003304F2">
        <w:rPr>
          <w:rFonts w:ascii="Arial" w:hAnsi="Arial" w:cs="Arial"/>
        </w:rPr>
        <w:t>Roto</w:t>
      </w:r>
      <w:proofErr w:type="spellEnd"/>
      <w:r w:rsidRPr="003304F2">
        <w:rPr>
          <w:rFonts w:ascii="Arial" w:hAnsi="Arial" w:cs="Arial"/>
        </w:rPr>
        <w:t xml:space="preserve"> </w:t>
      </w:r>
      <w:proofErr w:type="spellStart"/>
      <w:r w:rsidRPr="003304F2">
        <w:rPr>
          <w:rFonts w:ascii="Arial" w:hAnsi="Arial" w:cs="Arial"/>
        </w:rPr>
        <w:t>Quadro</w:t>
      </w:r>
      <w:proofErr w:type="spellEnd"/>
      <w:r w:rsidRPr="003304F2">
        <w:rPr>
          <w:rFonts w:ascii="Arial" w:hAnsi="Arial" w:cs="Arial"/>
        </w:rPr>
        <w:t xml:space="preserve"> Safe” campaign remains the industry benchmark for professional burglary protection initiatives. The window and door technology specialist advocated this conviction during the 12th International Trade Press Day. He referred to the extension of the initiative to Switzerland, which was completed in 2017, and the number of participants, which increased to a total of more than 1000.</w:t>
      </w:r>
    </w:p>
    <w:p w14:paraId="5DB3C5EA" w14:textId="4377D741" w:rsidR="001E4427" w:rsidRPr="003304F2" w:rsidRDefault="001E4427" w:rsidP="001E4427">
      <w:pPr>
        <w:tabs>
          <w:tab w:val="right" w:pos="7088"/>
        </w:tabs>
        <w:spacing w:line="360" w:lineRule="auto"/>
        <w:ind w:right="1751"/>
        <w:jc w:val="both"/>
        <w:rPr>
          <w:rFonts w:ascii="Arial" w:hAnsi="Arial" w:cs="Arial"/>
        </w:rPr>
      </w:pPr>
      <w:r w:rsidRPr="003304F2">
        <w:rPr>
          <w:rFonts w:ascii="Arial" w:hAnsi="Arial" w:cs="Arial"/>
          <w:b/>
        </w:rPr>
        <w:t>Photo:</w:t>
      </w:r>
      <w:r w:rsidRPr="003304F2">
        <w:rPr>
          <w:rFonts w:ascii="Arial" w:hAnsi="Arial" w:cs="Arial"/>
        </w:rPr>
        <w:t xml:space="preserve"> </w:t>
      </w:r>
      <w:proofErr w:type="spellStart"/>
      <w:r w:rsidRPr="003304F2">
        <w:rPr>
          <w:rFonts w:ascii="Arial" w:hAnsi="Arial" w:cs="Arial"/>
        </w:rPr>
        <w:t>Roto</w:t>
      </w:r>
      <w:proofErr w:type="spellEnd"/>
      <w:r w:rsidRPr="003304F2">
        <w:rPr>
          <w:rFonts w:ascii="Arial" w:hAnsi="Arial" w:cs="Arial"/>
        </w:rPr>
        <w:t xml:space="preserve"> </w:t>
      </w:r>
      <w:r w:rsidRPr="003304F2">
        <w:rPr>
          <w:rFonts w:ascii="Arial" w:hAnsi="Arial" w:cs="Arial"/>
        </w:rPr>
        <w:tab/>
      </w:r>
      <w:r w:rsidRPr="003304F2">
        <w:rPr>
          <w:rFonts w:ascii="Arial" w:hAnsi="Arial" w:cs="Arial"/>
          <w:b/>
        </w:rPr>
        <w:t>RQS_Partner.jpg</w:t>
      </w:r>
    </w:p>
    <w:p w14:paraId="4CB3CB5A" w14:textId="77777777" w:rsidR="00D834EE" w:rsidRPr="003304F2" w:rsidRDefault="00D834EE" w:rsidP="00090BB3">
      <w:pPr>
        <w:spacing w:line="240" w:lineRule="exact"/>
        <w:ind w:right="1751"/>
        <w:jc w:val="both"/>
        <w:rPr>
          <w:rFonts w:ascii="Arial" w:hAnsi="Arial" w:cs="Arial"/>
          <w:sz w:val="17"/>
        </w:rPr>
      </w:pPr>
    </w:p>
    <w:p w14:paraId="093F5FA1" w14:textId="77777777" w:rsidR="001E4427" w:rsidRPr="003304F2" w:rsidRDefault="001E4427" w:rsidP="00090BB3">
      <w:pPr>
        <w:spacing w:line="240" w:lineRule="exact"/>
        <w:ind w:right="1751"/>
        <w:jc w:val="both"/>
        <w:rPr>
          <w:rFonts w:ascii="Arial" w:hAnsi="Arial" w:cs="Arial"/>
          <w:sz w:val="17"/>
        </w:rPr>
      </w:pPr>
    </w:p>
    <w:p w14:paraId="7A8B18BD" w14:textId="77777777" w:rsidR="00090BB3" w:rsidRPr="003304F2" w:rsidRDefault="00090BB3" w:rsidP="00090BB3">
      <w:pPr>
        <w:spacing w:line="240" w:lineRule="exact"/>
        <w:ind w:right="1751"/>
        <w:jc w:val="both"/>
        <w:rPr>
          <w:rFonts w:ascii="Arial" w:hAnsi="Arial" w:cs="Arial"/>
          <w:sz w:val="17"/>
        </w:rPr>
      </w:pPr>
      <w:r w:rsidRPr="003304F2">
        <w:rPr>
          <w:rFonts w:ascii="Arial" w:hAnsi="Arial" w:cs="Arial"/>
          <w:sz w:val="17"/>
        </w:rPr>
        <w:t>Print free – copy requested</w:t>
      </w:r>
    </w:p>
    <w:p w14:paraId="4540FBA7" w14:textId="77777777" w:rsidR="00090BB3" w:rsidRPr="003304F2" w:rsidRDefault="00090BB3" w:rsidP="00090BB3">
      <w:pPr>
        <w:spacing w:line="240" w:lineRule="exact"/>
        <w:ind w:right="1751"/>
        <w:jc w:val="both"/>
        <w:rPr>
          <w:rFonts w:ascii="Arial" w:hAnsi="Arial" w:cs="Arial"/>
          <w:sz w:val="17"/>
        </w:rPr>
      </w:pPr>
    </w:p>
    <w:p w14:paraId="16625038" w14:textId="77777777" w:rsidR="00090BB3" w:rsidRPr="003304F2" w:rsidRDefault="00090BB3" w:rsidP="00090BB3">
      <w:pPr>
        <w:spacing w:line="240" w:lineRule="exact"/>
        <w:ind w:right="1751"/>
        <w:jc w:val="both"/>
        <w:rPr>
          <w:rFonts w:ascii="Arial" w:hAnsi="Arial" w:cs="Arial"/>
          <w:sz w:val="17"/>
        </w:rPr>
      </w:pPr>
    </w:p>
    <w:p w14:paraId="1750CF37" w14:textId="77777777" w:rsidR="000B57D5" w:rsidRPr="003304F2" w:rsidRDefault="000B57D5" w:rsidP="000B57D5">
      <w:pPr>
        <w:spacing w:line="240" w:lineRule="exact"/>
        <w:ind w:right="1751"/>
        <w:jc w:val="both"/>
        <w:rPr>
          <w:rFonts w:ascii="Arial" w:hAnsi="Arial" w:cs="Arial"/>
          <w:sz w:val="17"/>
          <w:lang w:val="de-DE"/>
        </w:rPr>
      </w:pPr>
      <w:r w:rsidRPr="003304F2">
        <w:rPr>
          <w:rFonts w:ascii="Arial" w:hAnsi="Arial" w:cs="Arial"/>
          <w:b/>
          <w:sz w:val="17"/>
          <w:lang w:val="de-DE"/>
        </w:rPr>
        <w:t xml:space="preserve">Publisher: </w:t>
      </w:r>
      <w:proofErr w:type="spellStart"/>
      <w:r w:rsidRPr="003304F2">
        <w:rPr>
          <w:rFonts w:ascii="Arial" w:hAnsi="Arial" w:cs="Arial"/>
          <w:sz w:val="17"/>
          <w:lang w:val="de-DE"/>
        </w:rPr>
        <w:t>Roto</w:t>
      </w:r>
      <w:proofErr w:type="spellEnd"/>
      <w:r w:rsidRPr="003304F2">
        <w:rPr>
          <w:rFonts w:ascii="Arial" w:hAnsi="Arial" w:cs="Arial"/>
          <w:sz w:val="17"/>
          <w:lang w:val="de-DE"/>
        </w:rPr>
        <w:t xml:space="preserve"> Frank AG • Wilhelm-Frank-Platz 1 • 70771 Leinfelden-Echterdingen • Germany • Tel. +49 (0) 711 7598 0 • Fax +49 (0) 711 7598 253 • info@roto-frank.com</w:t>
      </w:r>
    </w:p>
    <w:p w14:paraId="6F5D4878" w14:textId="122A37B7" w:rsidR="00090BB3" w:rsidRPr="003304F2" w:rsidRDefault="000B57D5" w:rsidP="000B57D5">
      <w:pPr>
        <w:spacing w:line="240" w:lineRule="exact"/>
        <w:ind w:right="1751"/>
        <w:jc w:val="both"/>
        <w:rPr>
          <w:rFonts w:ascii="Arial" w:hAnsi="Arial" w:cs="Arial"/>
          <w:b/>
          <w:sz w:val="20"/>
        </w:rPr>
      </w:pPr>
      <w:r w:rsidRPr="003304F2">
        <w:rPr>
          <w:rFonts w:ascii="Arial" w:hAnsi="Arial" w:cs="Arial"/>
          <w:b/>
          <w:sz w:val="17"/>
          <w:lang w:val="de-DE"/>
        </w:rPr>
        <w:lastRenderedPageBreak/>
        <w:t xml:space="preserve">Editor: </w:t>
      </w:r>
      <w:proofErr w:type="spellStart"/>
      <w:r w:rsidRPr="003304F2">
        <w:rPr>
          <w:rFonts w:ascii="Arial" w:hAnsi="Arial" w:cs="Arial"/>
          <w:sz w:val="17"/>
          <w:lang w:val="de-DE"/>
        </w:rPr>
        <w:t>Linnigpublic</w:t>
      </w:r>
      <w:proofErr w:type="spellEnd"/>
      <w:r w:rsidRPr="003304F2">
        <w:rPr>
          <w:rFonts w:ascii="Arial" w:hAnsi="Arial" w:cs="Arial"/>
          <w:sz w:val="17"/>
          <w:lang w:val="de-DE"/>
        </w:rPr>
        <w:t xml:space="preserve"> Agentur für Öffentlichkeitsarbeit GmbH • Koblenz </w:t>
      </w:r>
      <w:proofErr w:type="spellStart"/>
      <w:r w:rsidRPr="003304F2">
        <w:rPr>
          <w:rFonts w:ascii="Arial" w:hAnsi="Arial" w:cs="Arial"/>
          <w:sz w:val="17"/>
          <w:lang w:val="de-DE"/>
        </w:rPr>
        <w:t>office</w:t>
      </w:r>
      <w:proofErr w:type="spellEnd"/>
      <w:r w:rsidRPr="003304F2">
        <w:rPr>
          <w:rFonts w:ascii="Arial" w:hAnsi="Arial" w:cs="Arial"/>
          <w:sz w:val="17"/>
          <w:lang w:val="de-DE"/>
        </w:rPr>
        <w:t xml:space="preserve"> • Fritz-von-Unruh-Straße 1 • 56077 Koblenz • Germany • Tel. </w:t>
      </w:r>
      <w:r w:rsidRPr="003304F2">
        <w:rPr>
          <w:rFonts w:ascii="Arial" w:hAnsi="Arial" w:cs="Arial"/>
          <w:sz w:val="17"/>
        </w:rPr>
        <w:t xml:space="preserve">+49 (0) 261 303839 0 • Fax +49 (0) 261 303839 1 • koblenz@linnigpublic.de; Hamburg office • </w:t>
      </w:r>
      <w:proofErr w:type="spellStart"/>
      <w:r w:rsidRPr="003304F2">
        <w:rPr>
          <w:rFonts w:ascii="Arial" w:hAnsi="Arial" w:cs="Arial"/>
          <w:sz w:val="17"/>
        </w:rPr>
        <w:t>Flottbeker</w:t>
      </w:r>
      <w:proofErr w:type="spellEnd"/>
      <w:r w:rsidRPr="003304F2">
        <w:rPr>
          <w:rFonts w:ascii="Arial" w:hAnsi="Arial" w:cs="Arial"/>
          <w:sz w:val="17"/>
        </w:rPr>
        <w:t xml:space="preserve"> Drift 4 • 22607 Hamburg </w:t>
      </w:r>
      <w:r w:rsidRPr="003304F2">
        <w:rPr>
          <w:rFonts w:ascii="Arial" w:hAnsi="Arial" w:cs="Arial"/>
          <w:sz w:val="17"/>
          <w:lang w:val="en-US"/>
        </w:rPr>
        <w:t xml:space="preserve">• </w:t>
      </w:r>
      <w:r w:rsidRPr="003304F2">
        <w:rPr>
          <w:rFonts w:ascii="Arial" w:hAnsi="Arial" w:cs="Arial"/>
          <w:sz w:val="17"/>
        </w:rPr>
        <w:t>Germany • Tel. +49 (0) 40 82278216 • Fax +49 (0) 40 82278217 • hamburg@linnigpublic.de</w:t>
      </w:r>
    </w:p>
    <w:p w14:paraId="571A3DC2" w14:textId="77777777" w:rsidR="00090BB3" w:rsidRPr="003304F2" w:rsidRDefault="00090BB3" w:rsidP="00D01263">
      <w:pPr>
        <w:spacing w:line="360" w:lineRule="auto"/>
        <w:ind w:right="1751"/>
        <w:jc w:val="both"/>
        <w:rPr>
          <w:rFonts w:ascii="Arial" w:hAnsi="Arial" w:cs="Arial"/>
          <w:color w:val="000000" w:themeColor="text1"/>
        </w:rPr>
      </w:pPr>
    </w:p>
    <w:sectPr w:rsidR="00090BB3" w:rsidRPr="003304F2">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E11F7" w14:textId="77777777" w:rsidR="00A2021A" w:rsidRDefault="00A2021A">
      <w:r>
        <w:separator/>
      </w:r>
    </w:p>
  </w:endnote>
  <w:endnote w:type="continuationSeparator" w:id="0">
    <w:p w14:paraId="2B425CE0" w14:textId="77777777" w:rsidR="00A2021A" w:rsidRDefault="00A2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A9569" w14:textId="77777777" w:rsidR="000B2D62" w:rsidRPr="003304F2" w:rsidRDefault="000B2D62">
    <w:pPr>
      <w:pStyle w:val="Fuzeile"/>
      <w:ind w:right="360"/>
      <w:jc w:val="right"/>
      <w:rPr>
        <w:rFonts w:ascii="Arial" w:hAnsi="Arial" w:cs="Arial"/>
      </w:rPr>
    </w:pPr>
    <w:r w:rsidRPr="003304F2">
      <w:rPr>
        <w:rFonts w:ascii="Arial" w:hAnsi="Arial" w:cs="Arial"/>
        <w:sz w:val="18"/>
      </w:rPr>
      <w:t xml:space="preserve">Page </w:t>
    </w:r>
    <w:r w:rsidRPr="003304F2">
      <w:rPr>
        <w:rStyle w:val="Seitenzahl"/>
        <w:rFonts w:ascii="Arial" w:hAnsi="Arial" w:cs="Arial"/>
        <w:sz w:val="18"/>
      </w:rPr>
      <w:fldChar w:fldCharType="begin"/>
    </w:r>
    <w:r w:rsidRPr="003304F2">
      <w:rPr>
        <w:rStyle w:val="Seitenzahl"/>
        <w:rFonts w:ascii="Arial" w:hAnsi="Arial" w:cs="Arial"/>
        <w:sz w:val="18"/>
      </w:rPr>
      <w:instrText xml:space="preserve"> PAGE </w:instrText>
    </w:r>
    <w:r w:rsidRPr="003304F2">
      <w:rPr>
        <w:rStyle w:val="Seitenzahl"/>
        <w:rFonts w:ascii="Arial" w:hAnsi="Arial" w:cs="Arial"/>
        <w:sz w:val="18"/>
      </w:rPr>
      <w:fldChar w:fldCharType="separate"/>
    </w:r>
    <w:r w:rsidR="006B48FD">
      <w:rPr>
        <w:rStyle w:val="Seitenzahl"/>
        <w:rFonts w:ascii="Arial" w:hAnsi="Arial" w:cs="Arial"/>
        <w:noProof/>
        <w:sz w:val="18"/>
      </w:rPr>
      <w:t>4</w:t>
    </w:r>
    <w:r w:rsidRPr="003304F2">
      <w:rPr>
        <w:rStyle w:val="Seitenzahl"/>
        <w:rFonts w:ascii="Arial" w:hAnsi="Arial" w:cs="Arial"/>
        <w:sz w:val="18"/>
      </w:rPr>
      <w:fldChar w:fldCharType="end"/>
    </w:r>
    <w:r w:rsidRPr="003304F2">
      <w:rPr>
        <w:rStyle w:val="Seitenzahl"/>
        <w:rFonts w:ascii="Arial" w:hAnsi="Arial" w:cs="Arial"/>
        <w:sz w:val="18"/>
      </w:rPr>
      <w:t>/</w:t>
    </w:r>
    <w:r w:rsidRPr="003304F2">
      <w:rPr>
        <w:rStyle w:val="Seitenzahl"/>
        <w:rFonts w:ascii="Arial" w:hAnsi="Arial" w:cs="Arial"/>
        <w:sz w:val="18"/>
      </w:rPr>
      <w:fldChar w:fldCharType="begin"/>
    </w:r>
    <w:r w:rsidRPr="003304F2">
      <w:rPr>
        <w:rStyle w:val="Seitenzahl"/>
        <w:rFonts w:ascii="Arial" w:hAnsi="Arial" w:cs="Arial"/>
        <w:sz w:val="18"/>
      </w:rPr>
      <w:instrText xml:space="preserve"> NUMPAGES </w:instrText>
    </w:r>
    <w:r w:rsidRPr="003304F2">
      <w:rPr>
        <w:rStyle w:val="Seitenzahl"/>
        <w:rFonts w:ascii="Arial" w:hAnsi="Arial" w:cs="Arial"/>
        <w:sz w:val="18"/>
      </w:rPr>
      <w:fldChar w:fldCharType="separate"/>
    </w:r>
    <w:r w:rsidR="006B48FD">
      <w:rPr>
        <w:rStyle w:val="Seitenzahl"/>
        <w:rFonts w:ascii="Arial" w:hAnsi="Arial" w:cs="Arial"/>
        <w:noProof/>
        <w:sz w:val="18"/>
      </w:rPr>
      <w:t>4</w:t>
    </w:r>
    <w:r w:rsidRPr="003304F2">
      <w:rPr>
        <w:rStyle w:val="Seitenzahl"/>
        <w:rFonts w:ascii="Arial" w:hAnsi="Arial" w:cs="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A0AC7" w14:textId="77777777" w:rsidR="00A2021A" w:rsidRDefault="00A2021A">
      <w:r>
        <w:separator/>
      </w:r>
    </w:p>
  </w:footnote>
  <w:footnote w:type="continuationSeparator" w:id="0">
    <w:p w14:paraId="685F6ABD" w14:textId="77777777" w:rsidR="00A2021A" w:rsidRDefault="00A202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A6F3A" w14:textId="7277E267" w:rsidR="000B2D62" w:rsidRDefault="000B2D62">
    <w:pPr>
      <w:pStyle w:val="Kopfzeile"/>
    </w:pPr>
    <w:r>
      <w:tab/>
    </w:r>
    <w:r>
      <w:tab/>
    </w:r>
    <w:r w:rsidR="006B48FD">
      <w:rPr>
        <w:noProof/>
        <w:lang w:val="de-DE"/>
      </w:rPr>
      <w:drawing>
        <wp:inline distT="0" distB="0" distL="0" distR="0" wp14:anchorId="7C35851F" wp14:editId="2C40F245">
          <wp:extent cx="1572260" cy="367665"/>
          <wp:effectExtent l="0" t="0" r="254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3676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11A7E"/>
    <w:rsid w:val="00020BDA"/>
    <w:rsid w:val="000212A7"/>
    <w:rsid w:val="00025A58"/>
    <w:rsid w:val="0003138C"/>
    <w:rsid w:val="00044495"/>
    <w:rsid w:val="0005208B"/>
    <w:rsid w:val="00064E73"/>
    <w:rsid w:val="000823CD"/>
    <w:rsid w:val="000848EA"/>
    <w:rsid w:val="00086672"/>
    <w:rsid w:val="0008735B"/>
    <w:rsid w:val="00090BB3"/>
    <w:rsid w:val="000A3BE9"/>
    <w:rsid w:val="000A4126"/>
    <w:rsid w:val="000A4583"/>
    <w:rsid w:val="000B2D62"/>
    <w:rsid w:val="000B57D5"/>
    <w:rsid w:val="000B6A41"/>
    <w:rsid w:val="000E46CD"/>
    <w:rsid w:val="000E4F93"/>
    <w:rsid w:val="001009A2"/>
    <w:rsid w:val="00103D1F"/>
    <w:rsid w:val="001141FD"/>
    <w:rsid w:val="0011794F"/>
    <w:rsid w:val="001235B5"/>
    <w:rsid w:val="0013407B"/>
    <w:rsid w:val="00142F4A"/>
    <w:rsid w:val="00154D43"/>
    <w:rsid w:val="001616EA"/>
    <w:rsid w:val="00162714"/>
    <w:rsid w:val="001723FD"/>
    <w:rsid w:val="001732D7"/>
    <w:rsid w:val="00184B8A"/>
    <w:rsid w:val="00184E3C"/>
    <w:rsid w:val="001A54F4"/>
    <w:rsid w:val="001C26D4"/>
    <w:rsid w:val="001C4140"/>
    <w:rsid w:val="001D072A"/>
    <w:rsid w:val="001D47FB"/>
    <w:rsid w:val="001D6ABF"/>
    <w:rsid w:val="001D7947"/>
    <w:rsid w:val="001E4427"/>
    <w:rsid w:val="001E62A2"/>
    <w:rsid w:val="001F0F49"/>
    <w:rsid w:val="001F3D6C"/>
    <w:rsid w:val="001F7CD7"/>
    <w:rsid w:val="00201331"/>
    <w:rsid w:val="00204AD9"/>
    <w:rsid w:val="00205513"/>
    <w:rsid w:val="00216A90"/>
    <w:rsid w:val="00221394"/>
    <w:rsid w:val="002213F5"/>
    <w:rsid w:val="00230D1B"/>
    <w:rsid w:val="002325A7"/>
    <w:rsid w:val="00235103"/>
    <w:rsid w:val="00236661"/>
    <w:rsid w:val="002374EB"/>
    <w:rsid w:val="00247B4C"/>
    <w:rsid w:val="00252931"/>
    <w:rsid w:val="002548C8"/>
    <w:rsid w:val="00255FDD"/>
    <w:rsid w:val="00256EE1"/>
    <w:rsid w:val="0026421E"/>
    <w:rsid w:val="0026717A"/>
    <w:rsid w:val="00275595"/>
    <w:rsid w:val="00281B32"/>
    <w:rsid w:val="00284364"/>
    <w:rsid w:val="002864D3"/>
    <w:rsid w:val="002959D5"/>
    <w:rsid w:val="002A10B4"/>
    <w:rsid w:val="002A1251"/>
    <w:rsid w:val="002A47A4"/>
    <w:rsid w:val="002B1B70"/>
    <w:rsid w:val="002B3993"/>
    <w:rsid w:val="002C0D90"/>
    <w:rsid w:val="002C4780"/>
    <w:rsid w:val="002C4AEF"/>
    <w:rsid w:val="002D3985"/>
    <w:rsid w:val="002E2A45"/>
    <w:rsid w:val="002E2D55"/>
    <w:rsid w:val="00300C97"/>
    <w:rsid w:val="0030563D"/>
    <w:rsid w:val="003058FF"/>
    <w:rsid w:val="00312B2A"/>
    <w:rsid w:val="00327128"/>
    <w:rsid w:val="003304F2"/>
    <w:rsid w:val="003322C9"/>
    <w:rsid w:val="0033614A"/>
    <w:rsid w:val="00361F3D"/>
    <w:rsid w:val="003705F3"/>
    <w:rsid w:val="0037108A"/>
    <w:rsid w:val="0038404F"/>
    <w:rsid w:val="0038778C"/>
    <w:rsid w:val="003A207D"/>
    <w:rsid w:val="003A624C"/>
    <w:rsid w:val="003B5B20"/>
    <w:rsid w:val="003C70C6"/>
    <w:rsid w:val="003D4502"/>
    <w:rsid w:val="003E2442"/>
    <w:rsid w:val="003E75E7"/>
    <w:rsid w:val="003F59DE"/>
    <w:rsid w:val="003F5F4B"/>
    <w:rsid w:val="003F63D9"/>
    <w:rsid w:val="003F699F"/>
    <w:rsid w:val="004049A6"/>
    <w:rsid w:val="004173BB"/>
    <w:rsid w:val="004229CF"/>
    <w:rsid w:val="0043420B"/>
    <w:rsid w:val="0044121A"/>
    <w:rsid w:val="00442E60"/>
    <w:rsid w:val="004433A2"/>
    <w:rsid w:val="00443A1B"/>
    <w:rsid w:val="00446227"/>
    <w:rsid w:val="00453549"/>
    <w:rsid w:val="00457D4D"/>
    <w:rsid w:val="004668D0"/>
    <w:rsid w:val="00493FE3"/>
    <w:rsid w:val="004B6A92"/>
    <w:rsid w:val="004D4F04"/>
    <w:rsid w:val="004E58FD"/>
    <w:rsid w:val="004F50C6"/>
    <w:rsid w:val="00502704"/>
    <w:rsid w:val="005057B9"/>
    <w:rsid w:val="00506055"/>
    <w:rsid w:val="005116D6"/>
    <w:rsid w:val="005131EE"/>
    <w:rsid w:val="0053447D"/>
    <w:rsid w:val="00535328"/>
    <w:rsid w:val="0054398E"/>
    <w:rsid w:val="00555CB3"/>
    <w:rsid w:val="00556E8A"/>
    <w:rsid w:val="00566DA0"/>
    <w:rsid w:val="005702A0"/>
    <w:rsid w:val="0057265C"/>
    <w:rsid w:val="005761D1"/>
    <w:rsid w:val="0058026F"/>
    <w:rsid w:val="00586F4E"/>
    <w:rsid w:val="0059042D"/>
    <w:rsid w:val="00593BAF"/>
    <w:rsid w:val="0059534E"/>
    <w:rsid w:val="005A0995"/>
    <w:rsid w:val="005A726F"/>
    <w:rsid w:val="005B599E"/>
    <w:rsid w:val="005C5170"/>
    <w:rsid w:val="005D6172"/>
    <w:rsid w:val="005F1BD1"/>
    <w:rsid w:val="00601297"/>
    <w:rsid w:val="006014ED"/>
    <w:rsid w:val="006048DF"/>
    <w:rsid w:val="00604C27"/>
    <w:rsid w:val="00606F47"/>
    <w:rsid w:val="0062723E"/>
    <w:rsid w:val="00630C9C"/>
    <w:rsid w:val="006356B3"/>
    <w:rsid w:val="00636A53"/>
    <w:rsid w:val="0063795C"/>
    <w:rsid w:val="006649C5"/>
    <w:rsid w:val="006671CC"/>
    <w:rsid w:val="006716AA"/>
    <w:rsid w:val="00680639"/>
    <w:rsid w:val="00687B9B"/>
    <w:rsid w:val="00691635"/>
    <w:rsid w:val="00694462"/>
    <w:rsid w:val="00694775"/>
    <w:rsid w:val="006A7B44"/>
    <w:rsid w:val="006B2206"/>
    <w:rsid w:val="006B40DB"/>
    <w:rsid w:val="006B48FD"/>
    <w:rsid w:val="006D4060"/>
    <w:rsid w:val="006E797D"/>
    <w:rsid w:val="006F5B3E"/>
    <w:rsid w:val="0070290B"/>
    <w:rsid w:val="00711A0B"/>
    <w:rsid w:val="00714F78"/>
    <w:rsid w:val="007232B5"/>
    <w:rsid w:val="00725DDB"/>
    <w:rsid w:val="00743861"/>
    <w:rsid w:val="00751EC6"/>
    <w:rsid w:val="00762359"/>
    <w:rsid w:val="00766169"/>
    <w:rsid w:val="00770C66"/>
    <w:rsid w:val="00773BE2"/>
    <w:rsid w:val="007909AE"/>
    <w:rsid w:val="007A47B9"/>
    <w:rsid w:val="007A6F69"/>
    <w:rsid w:val="007B3C91"/>
    <w:rsid w:val="007D104C"/>
    <w:rsid w:val="007D16B8"/>
    <w:rsid w:val="007D51F4"/>
    <w:rsid w:val="007D6989"/>
    <w:rsid w:val="007D6C38"/>
    <w:rsid w:val="007E004C"/>
    <w:rsid w:val="007E099B"/>
    <w:rsid w:val="007E4C77"/>
    <w:rsid w:val="007E7C5A"/>
    <w:rsid w:val="007F123B"/>
    <w:rsid w:val="007F20AE"/>
    <w:rsid w:val="007F4C4D"/>
    <w:rsid w:val="008013FD"/>
    <w:rsid w:val="008029D4"/>
    <w:rsid w:val="00803C3F"/>
    <w:rsid w:val="00806E48"/>
    <w:rsid w:val="0081711E"/>
    <w:rsid w:val="00831D4F"/>
    <w:rsid w:val="00834828"/>
    <w:rsid w:val="00845DE8"/>
    <w:rsid w:val="00846852"/>
    <w:rsid w:val="00851A49"/>
    <w:rsid w:val="0085431F"/>
    <w:rsid w:val="00855FEE"/>
    <w:rsid w:val="00866A36"/>
    <w:rsid w:val="00880405"/>
    <w:rsid w:val="00880E59"/>
    <w:rsid w:val="00894B11"/>
    <w:rsid w:val="008977D8"/>
    <w:rsid w:val="0089789C"/>
    <w:rsid w:val="008B0418"/>
    <w:rsid w:val="008B0722"/>
    <w:rsid w:val="008B2D46"/>
    <w:rsid w:val="008B6DCC"/>
    <w:rsid w:val="008D4424"/>
    <w:rsid w:val="008D4B2C"/>
    <w:rsid w:val="008D73CE"/>
    <w:rsid w:val="008F36BF"/>
    <w:rsid w:val="008F3DD9"/>
    <w:rsid w:val="008F6F57"/>
    <w:rsid w:val="00902603"/>
    <w:rsid w:val="009152ED"/>
    <w:rsid w:val="00922F7B"/>
    <w:rsid w:val="009261F2"/>
    <w:rsid w:val="00926C65"/>
    <w:rsid w:val="0093033D"/>
    <w:rsid w:val="009305B2"/>
    <w:rsid w:val="00932199"/>
    <w:rsid w:val="009353AC"/>
    <w:rsid w:val="00936CB5"/>
    <w:rsid w:val="00944EA7"/>
    <w:rsid w:val="00946427"/>
    <w:rsid w:val="0095278C"/>
    <w:rsid w:val="00955C0B"/>
    <w:rsid w:val="00964291"/>
    <w:rsid w:val="0096430B"/>
    <w:rsid w:val="0096484D"/>
    <w:rsid w:val="00965B31"/>
    <w:rsid w:val="00976D1D"/>
    <w:rsid w:val="009802F0"/>
    <w:rsid w:val="00987A13"/>
    <w:rsid w:val="00991E62"/>
    <w:rsid w:val="00995B65"/>
    <w:rsid w:val="009972A0"/>
    <w:rsid w:val="009A3ED2"/>
    <w:rsid w:val="009B28FF"/>
    <w:rsid w:val="009B746B"/>
    <w:rsid w:val="009C1480"/>
    <w:rsid w:val="009C3BF6"/>
    <w:rsid w:val="009C49C5"/>
    <w:rsid w:val="009D3269"/>
    <w:rsid w:val="009D3A55"/>
    <w:rsid w:val="009D6751"/>
    <w:rsid w:val="009D683F"/>
    <w:rsid w:val="009F5125"/>
    <w:rsid w:val="00A02574"/>
    <w:rsid w:val="00A11441"/>
    <w:rsid w:val="00A12E7F"/>
    <w:rsid w:val="00A2021A"/>
    <w:rsid w:val="00A2722D"/>
    <w:rsid w:val="00A327F4"/>
    <w:rsid w:val="00A35627"/>
    <w:rsid w:val="00A4737B"/>
    <w:rsid w:val="00A477A7"/>
    <w:rsid w:val="00A5083A"/>
    <w:rsid w:val="00A536FE"/>
    <w:rsid w:val="00A74ECB"/>
    <w:rsid w:val="00A84745"/>
    <w:rsid w:val="00A907A1"/>
    <w:rsid w:val="00A971A6"/>
    <w:rsid w:val="00AA764A"/>
    <w:rsid w:val="00AB08C9"/>
    <w:rsid w:val="00AC6A5F"/>
    <w:rsid w:val="00AD079D"/>
    <w:rsid w:val="00AD182E"/>
    <w:rsid w:val="00AE030D"/>
    <w:rsid w:val="00AE2783"/>
    <w:rsid w:val="00B05334"/>
    <w:rsid w:val="00B05BC5"/>
    <w:rsid w:val="00B13B78"/>
    <w:rsid w:val="00B24C66"/>
    <w:rsid w:val="00B27425"/>
    <w:rsid w:val="00B40039"/>
    <w:rsid w:val="00B40913"/>
    <w:rsid w:val="00B4324A"/>
    <w:rsid w:val="00B4584B"/>
    <w:rsid w:val="00B70E7C"/>
    <w:rsid w:val="00B74ADD"/>
    <w:rsid w:val="00B8041D"/>
    <w:rsid w:val="00B82485"/>
    <w:rsid w:val="00B87FAB"/>
    <w:rsid w:val="00B901AA"/>
    <w:rsid w:val="00BA1E62"/>
    <w:rsid w:val="00BA3064"/>
    <w:rsid w:val="00BA3112"/>
    <w:rsid w:val="00BA3535"/>
    <w:rsid w:val="00BA5906"/>
    <w:rsid w:val="00BC1D84"/>
    <w:rsid w:val="00BC2509"/>
    <w:rsid w:val="00BD2C09"/>
    <w:rsid w:val="00BE29D3"/>
    <w:rsid w:val="00BE6DBE"/>
    <w:rsid w:val="00BF166C"/>
    <w:rsid w:val="00C02420"/>
    <w:rsid w:val="00C02935"/>
    <w:rsid w:val="00C1748F"/>
    <w:rsid w:val="00C24038"/>
    <w:rsid w:val="00C30B80"/>
    <w:rsid w:val="00C30CB8"/>
    <w:rsid w:val="00C360A9"/>
    <w:rsid w:val="00C44900"/>
    <w:rsid w:val="00C61AAA"/>
    <w:rsid w:val="00C7587A"/>
    <w:rsid w:val="00C80946"/>
    <w:rsid w:val="00C93117"/>
    <w:rsid w:val="00C93874"/>
    <w:rsid w:val="00C97C68"/>
    <w:rsid w:val="00C97E58"/>
    <w:rsid w:val="00CA5614"/>
    <w:rsid w:val="00CB10AC"/>
    <w:rsid w:val="00CC0436"/>
    <w:rsid w:val="00CD2DC6"/>
    <w:rsid w:val="00CD5ACC"/>
    <w:rsid w:val="00CE33D5"/>
    <w:rsid w:val="00CE753B"/>
    <w:rsid w:val="00D01263"/>
    <w:rsid w:val="00D07CC6"/>
    <w:rsid w:val="00D11AD8"/>
    <w:rsid w:val="00D13F2A"/>
    <w:rsid w:val="00D27A3A"/>
    <w:rsid w:val="00D31F0F"/>
    <w:rsid w:val="00D34711"/>
    <w:rsid w:val="00D35F81"/>
    <w:rsid w:val="00D36ABF"/>
    <w:rsid w:val="00D43687"/>
    <w:rsid w:val="00D465C8"/>
    <w:rsid w:val="00D551E4"/>
    <w:rsid w:val="00D70A63"/>
    <w:rsid w:val="00D71E67"/>
    <w:rsid w:val="00D74056"/>
    <w:rsid w:val="00D83066"/>
    <w:rsid w:val="00D834EE"/>
    <w:rsid w:val="00D854A3"/>
    <w:rsid w:val="00D87B0D"/>
    <w:rsid w:val="00D9076E"/>
    <w:rsid w:val="00D96C86"/>
    <w:rsid w:val="00DA2F20"/>
    <w:rsid w:val="00DB44C1"/>
    <w:rsid w:val="00DB5F14"/>
    <w:rsid w:val="00DC6904"/>
    <w:rsid w:val="00DD3793"/>
    <w:rsid w:val="00DE6063"/>
    <w:rsid w:val="00E023D0"/>
    <w:rsid w:val="00E15935"/>
    <w:rsid w:val="00E20F0F"/>
    <w:rsid w:val="00E3356F"/>
    <w:rsid w:val="00E43AE4"/>
    <w:rsid w:val="00E50513"/>
    <w:rsid w:val="00E830FC"/>
    <w:rsid w:val="00E83662"/>
    <w:rsid w:val="00E947B7"/>
    <w:rsid w:val="00EA4EE8"/>
    <w:rsid w:val="00EA606B"/>
    <w:rsid w:val="00EB69E4"/>
    <w:rsid w:val="00EB770E"/>
    <w:rsid w:val="00EB7CA2"/>
    <w:rsid w:val="00EC2EF4"/>
    <w:rsid w:val="00ED3993"/>
    <w:rsid w:val="00ED7599"/>
    <w:rsid w:val="00EE3D2D"/>
    <w:rsid w:val="00F02769"/>
    <w:rsid w:val="00F04014"/>
    <w:rsid w:val="00F1418E"/>
    <w:rsid w:val="00F3232D"/>
    <w:rsid w:val="00F4527D"/>
    <w:rsid w:val="00F542FD"/>
    <w:rsid w:val="00F542FE"/>
    <w:rsid w:val="00F61076"/>
    <w:rsid w:val="00F7359E"/>
    <w:rsid w:val="00F7571D"/>
    <w:rsid w:val="00F8223F"/>
    <w:rsid w:val="00FA12FA"/>
    <w:rsid w:val="00FA64E7"/>
    <w:rsid w:val="00FB1B09"/>
    <w:rsid w:val="00FB6F30"/>
    <w:rsid w:val="00FC28A8"/>
    <w:rsid w:val="00FE7AF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5122</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5923</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stephanie.gehendges@linnigpublic.de</cp:lastModifiedBy>
  <cp:revision>8</cp:revision>
  <cp:lastPrinted>2017-11-05T19:33:00Z</cp:lastPrinted>
  <dcterms:created xsi:type="dcterms:W3CDTF">2017-11-08T10:02:00Z</dcterms:created>
  <dcterms:modified xsi:type="dcterms:W3CDTF">2017-11-10T09:46:00Z</dcterms:modified>
</cp:coreProperties>
</file>