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B4" w:rsidRPr="00403186" w:rsidRDefault="00797AB4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  <w:r w:rsidRPr="00403186">
        <w:rPr>
          <w:rFonts w:ascii="Arial" w:hAnsi="Arial" w:cs="Arial"/>
          <w:b/>
          <w:bCs/>
          <w:sz w:val="24"/>
          <w:szCs w:val="24"/>
          <w:lang w:val="hu-HU"/>
        </w:rPr>
        <w:t>Sajtóközlemény</w:t>
      </w:r>
    </w:p>
    <w:p w:rsidR="00797AB4" w:rsidRPr="00403186" w:rsidRDefault="00797AB4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lang w:val="hu-HU"/>
        </w:rPr>
      </w:pPr>
    </w:p>
    <w:p w:rsidR="00797AB4" w:rsidRPr="00403186" w:rsidRDefault="00797AB4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lang w:val="hu-HU"/>
        </w:rPr>
      </w:pPr>
    </w:p>
    <w:p w:rsidR="00797AB4" w:rsidRPr="00403186" w:rsidRDefault="00797AB4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403186">
        <w:rPr>
          <w:rFonts w:ascii="Arial" w:hAnsi="Arial" w:cs="Arial"/>
          <w:b/>
          <w:bCs/>
          <w:lang w:val="hu-HU"/>
        </w:rPr>
        <w:t>Dátum:</w:t>
      </w:r>
      <w:r w:rsidRPr="00403186">
        <w:rPr>
          <w:rFonts w:ascii="Arial" w:hAnsi="Arial" w:cs="Arial"/>
          <w:lang w:val="hu-HU"/>
        </w:rPr>
        <w:t xml:space="preserve"> 2018. június 21.</w:t>
      </w:r>
    </w:p>
    <w:p w:rsidR="00797AB4" w:rsidRPr="00403186" w:rsidRDefault="00797AB4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97AB4" w:rsidRPr="00403186" w:rsidRDefault="00797AB4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403186">
        <w:rPr>
          <w:rFonts w:ascii="Arial" w:hAnsi="Arial" w:cs="Arial"/>
          <w:lang w:val="hu-HU"/>
        </w:rPr>
        <w:t xml:space="preserve">A </w:t>
      </w:r>
      <w:proofErr w:type="spellStart"/>
      <w:r w:rsidRPr="00403186">
        <w:rPr>
          <w:rFonts w:ascii="Arial" w:hAnsi="Arial" w:cs="Arial"/>
          <w:lang w:val="hu-HU"/>
        </w:rPr>
        <w:t>Roto</w:t>
      </w:r>
      <w:proofErr w:type="spellEnd"/>
      <w:r w:rsidRPr="00403186">
        <w:rPr>
          <w:rFonts w:ascii="Arial" w:hAnsi="Arial" w:cs="Arial"/>
          <w:lang w:val="hu-HU"/>
        </w:rPr>
        <w:t xml:space="preserve"> erősíti </w:t>
      </w:r>
      <w:r w:rsidR="00905C94">
        <w:rPr>
          <w:rFonts w:ascii="Arial" w:hAnsi="Arial" w:cs="Arial"/>
          <w:lang w:val="hu-HU"/>
        </w:rPr>
        <w:t>jelenlegi pozícióját</w:t>
      </w:r>
      <w:r w:rsidRPr="00403186">
        <w:rPr>
          <w:rFonts w:ascii="Arial" w:hAnsi="Arial" w:cs="Arial"/>
          <w:lang w:val="hu-HU"/>
        </w:rPr>
        <w:t xml:space="preserve"> / </w:t>
      </w:r>
      <w:proofErr w:type="gramStart"/>
      <w:r w:rsidRPr="00403186">
        <w:rPr>
          <w:rFonts w:ascii="Arial" w:hAnsi="Arial" w:cs="Arial"/>
          <w:lang w:val="hu-HU"/>
        </w:rPr>
        <w:t>A</w:t>
      </w:r>
      <w:proofErr w:type="gramEnd"/>
      <w:r w:rsidRPr="00403186">
        <w:rPr>
          <w:rFonts w:ascii="Arial" w:hAnsi="Arial" w:cs="Arial"/>
          <w:lang w:val="hu-HU"/>
        </w:rPr>
        <w:t xml:space="preserve"> VBH </w:t>
      </w:r>
      <w:proofErr w:type="spellStart"/>
      <w:r w:rsidRPr="00403186">
        <w:rPr>
          <w:rFonts w:ascii="Arial" w:hAnsi="Arial" w:cs="Arial"/>
          <w:lang w:val="hu-HU"/>
        </w:rPr>
        <w:t>Mexico</w:t>
      </w:r>
      <w:proofErr w:type="spellEnd"/>
      <w:r w:rsidRPr="00403186">
        <w:rPr>
          <w:rFonts w:ascii="Arial" w:hAnsi="Arial" w:cs="Arial"/>
          <w:lang w:val="hu-HU"/>
        </w:rPr>
        <w:t xml:space="preserve"> megvétele / Professzionális infrastruktúra / A </w:t>
      </w:r>
      <w:r>
        <w:rPr>
          <w:rFonts w:ascii="Arial" w:hAnsi="Arial" w:cs="Arial"/>
          <w:lang w:val="hu-HU"/>
        </w:rPr>
        <w:t>vétel</w:t>
      </w:r>
      <w:r w:rsidRPr="00403186">
        <w:rPr>
          <w:rFonts w:ascii="Arial" w:hAnsi="Arial" w:cs="Arial"/>
          <w:lang w:val="hu-HU"/>
        </w:rPr>
        <w:t xml:space="preserve"> megnöveli a teljesítményt és az ügyfél-elégedettséget / Kölcsönös érdek / Minden munkavállaló megtarthatja az állását</w:t>
      </w:r>
    </w:p>
    <w:p w:rsidR="00797AB4" w:rsidRPr="00403186" w:rsidRDefault="00797AB4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97AB4" w:rsidRPr="00403186" w:rsidRDefault="00797AB4" w:rsidP="00261AB6">
      <w:pPr>
        <w:spacing w:line="360" w:lineRule="auto"/>
        <w:ind w:right="1985"/>
        <w:jc w:val="both"/>
        <w:rPr>
          <w:rFonts w:ascii="Arial" w:eastAsia="MS Mincho" w:hAnsi="Arial"/>
          <w:b/>
          <w:bCs/>
          <w:lang w:val="hu-HU"/>
        </w:rPr>
      </w:pPr>
      <w:proofErr w:type="spellStart"/>
      <w:r w:rsidRPr="00403186">
        <w:rPr>
          <w:rFonts w:ascii="Arial" w:eastAsia="MS Mincho" w:hAnsi="Arial" w:cs="Arial"/>
          <w:b/>
          <w:bCs/>
          <w:sz w:val="24"/>
          <w:szCs w:val="24"/>
          <w:lang w:val="hu-HU" w:eastAsia="ja-JP"/>
        </w:rPr>
        <w:t>Roto</w:t>
      </w:r>
      <w:proofErr w:type="spellEnd"/>
      <w:r w:rsidRPr="00403186">
        <w:rPr>
          <w:rFonts w:ascii="Arial" w:eastAsia="MS Mincho" w:hAnsi="Arial" w:cs="Arial"/>
          <w:b/>
          <w:bCs/>
          <w:sz w:val="24"/>
          <w:szCs w:val="24"/>
          <w:lang w:val="hu-HU" w:eastAsia="ja-JP"/>
        </w:rPr>
        <w:t xml:space="preserve"> és VBH: Partnerkapcsolati megoldás</w:t>
      </w:r>
    </w:p>
    <w:p w:rsidR="00797AB4" w:rsidRPr="00403186" w:rsidRDefault="00797AB4" w:rsidP="00A14FDE">
      <w:pPr>
        <w:spacing w:line="360" w:lineRule="auto"/>
        <w:ind w:right="1985"/>
        <w:jc w:val="both"/>
        <w:rPr>
          <w:rFonts w:ascii="Arial" w:hAnsi="Arial" w:cs="Arial"/>
          <w:b/>
          <w:bCs/>
          <w:lang w:val="hu-HU"/>
        </w:rPr>
      </w:pP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  <w:proofErr w:type="spellStart"/>
      <w:r w:rsidRPr="00403186">
        <w:rPr>
          <w:rFonts w:ascii="Arial" w:hAnsi="Arial" w:cs="Arial"/>
          <w:b/>
          <w:bCs/>
          <w:i/>
          <w:iCs/>
          <w:lang w:val="hu-HU"/>
        </w:rPr>
        <w:t>Leinfelden-Echterdingen</w:t>
      </w:r>
      <w:proofErr w:type="spellEnd"/>
      <w:r w:rsidRPr="00403186">
        <w:rPr>
          <w:rFonts w:ascii="Arial" w:hAnsi="Arial" w:cs="Arial"/>
          <w:b/>
          <w:bCs/>
          <w:i/>
          <w:iCs/>
          <w:lang w:val="hu-HU"/>
        </w:rPr>
        <w:t>/</w:t>
      </w:r>
      <w:proofErr w:type="spellStart"/>
      <w:r w:rsidRPr="00403186">
        <w:rPr>
          <w:rFonts w:ascii="Arial" w:hAnsi="Arial" w:cs="Arial"/>
          <w:b/>
          <w:bCs/>
          <w:i/>
          <w:iCs/>
          <w:lang w:val="hu-HU"/>
        </w:rPr>
        <w:t>Korntal-Münchingen</w:t>
      </w:r>
      <w:proofErr w:type="spellEnd"/>
      <w:r w:rsidRPr="00403186">
        <w:rPr>
          <w:rFonts w:ascii="Arial" w:hAnsi="Arial" w:cs="Arial"/>
          <w:b/>
          <w:bCs/>
          <w:i/>
          <w:iCs/>
          <w:lang w:val="hu-HU"/>
        </w:rPr>
        <w:t xml:space="preserve"> - (</w:t>
      </w:r>
      <w:proofErr w:type="spellStart"/>
      <w:r w:rsidRPr="00403186">
        <w:rPr>
          <w:rFonts w:ascii="Arial" w:hAnsi="Arial" w:cs="Arial"/>
          <w:b/>
          <w:bCs/>
          <w:i/>
          <w:iCs/>
          <w:lang w:val="hu-HU"/>
        </w:rPr>
        <w:t>rp</w:t>
      </w:r>
      <w:proofErr w:type="spellEnd"/>
      <w:r w:rsidRPr="00403186">
        <w:rPr>
          <w:rFonts w:ascii="Arial" w:hAnsi="Arial" w:cs="Arial"/>
          <w:b/>
          <w:bCs/>
          <w:i/>
          <w:iCs/>
          <w:lang w:val="hu-HU"/>
        </w:rPr>
        <w:t xml:space="preserve">) </w:t>
      </w:r>
      <w:r w:rsidRPr="00403186">
        <w:rPr>
          <w:rFonts w:ascii="Arial" w:hAnsi="Arial" w:cs="Arial"/>
          <w:lang w:val="hu-HU"/>
        </w:rPr>
        <w:t xml:space="preserve">„Boldogok vagyunk, hogy erőteljes terjeszkedésünket ebben a latin-amerikai országban most még intenzívebben folytathatjuk.“ Így foglalja össze Dr. </w:t>
      </w:r>
      <w:proofErr w:type="spellStart"/>
      <w:r w:rsidRPr="00403186">
        <w:rPr>
          <w:rFonts w:ascii="Arial" w:hAnsi="Arial" w:cs="Arial"/>
          <w:lang w:val="hu-HU"/>
        </w:rPr>
        <w:t>Eckhard</w:t>
      </w:r>
      <w:proofErr w:type="spellEnd"/>
      <w:r w:rsidRPr="00403186">
        <w:rPr>
          <w:rFonts w:ascii="Arial" w:hAnsi="Arial" w:cs="Arial"/>
          <w:lang w:val="hu-HU"/>
        </w:rPr>
        <w:t xml:space="preserve"> </w:t>
      </w:r>
      <w:proofErr w:type="spellStart"/>
      <w:r w:rsidRPr="00403186">
        <w:rPr>
          <w:rFonts w:ascii="Arial" w:hAnsi="Arial" w:cs="Arial"/>
          <w:lang w:val="hu-HU"/>
        </w:rPr>
        <w:t>Keill</w:t>
      </w:r>
      <w:proofErr w:type="spellEnd"/>
      <w:r w:rsidRPr="00403186">
        <w:rPr>
          <w:rFonts w:ascii="Arial" w:hAnsi="Arial" w:cs="Arial"/>
          <w:lang w:val="hu-HU"/>
        </w:rPr>
        <w:t xml:space="preserve"> a </w:t>
      </w:r>
      <w:proofErr w:type="spellStart"/>
      <w:r w:rsidRPr="00403186">
        <w:rPr>
          <w:rFonts w:ascii="Arial" w:hAnsi="Arial" w:cs="Arial"/>
          <w:lang w:val="hu-HU"/>
        </w:rPr>
        <w:t>Roto</w:t>
      </w:r>
      <w:proofErr w:type="spellEnd"/>
      <w:r w:rsidRPr="00403186">
        <w:rPr>
          <w:rFonts w:ascii="Arial" w:hAnsi="Arial" w:cs="Arial"/>
          <w:lang w:val="hu-HU"/>
        </w:rPr>
        <w:t xml:space="preserve"> Frank AG új cégakvizíciójának lényegi hatását. Mint ahogy az igazgatóság elnöke és a nyílászáró-technológia divíziójának vezetője elmondta, az építőipari </w:t>
      </w:r>
      <w:r w:rsidR="00905C94">
        <w:rPr>
          <w:rFonts w:ascii="Arial" w:hAnsi="Arial" w:cs="Arial"/>
          <w:lang w:val="hu-HU"/>
        </w:rPr>
        <w:t>be</w:t>
      </w:r>
      <w:r w:rsidRPr="00403186">
        <w:rPr>
          <w:rFonts w:ascii="Arial" w:hAnsi="Arial" w:cs="Arial"/>
          <w:lang w:val="hu-HU"/>
        </w:rPr>
        <w:t xml:space="preserve">szállító átveszi a VBH </w:t>
      </w:r>
      <w:proofErr w:type="spellStart"/>
      <w:r w:rsidRPr="00403186">
        <w:rPr>
          <w:rFonts w:ascii="Arial" w:hAnsi="Arial" w:cs="Arial"/>
          <w:lang w:val="hu-HU"/>
        </w:rPr>
        <w:t>Mexico</w:t>
      </w:r>
      <w:proofErr w:type="spellEnd"/>
      <w:r w:rsidRPr="00403186">
        <w:rPr>
          <w:rFonts w:ascii="Arial" w:hAnsi="Arial" w:cs="Arial"/>
          <w:lang w:val="hu-HU"/>
        </w:rPr>
        <w:t xml:space="preserve"> S.</w:t>
      </w:r>
      <w:proofErr w:type="gramStart"/>
      <w:r w:rsidRPr="00403186">
        <w:rPr>
          <w:rFonts w:ascii="Arial" w:hAnsi="Arial" w:cs="Arial"/>
          <w:lang w:val="hu-HU"/>
        </w:rPr>
        <w:t>A</w:t>
      </w:r>
      <w:proofErr w:type="gramEnd"/>
      <w:r w:rsidRPr="00403186">
        <w:rPr>
          <w:rFonts w:ascii="Arial" w:hAnsi="Arial" w:cs="Arial"/>
          <w:lang w:val="hu-HU"/>
        </w:rPr>
        <w:t xml:space="preserve">. </w:t>
      </w:r>
      <w:proofErr w:type="gramStart"/>
      <w:r w:rsidRPr="00403186">
        <w:rPr>
          <w:rFonts w:ascii="Arial" w:hAnsi="Arial" w:cs="Arial"/>
          <w:lang w:val="hu-HU"/>
        </w:rPr>
        <w:t>de</w:t>
      </w:r>
      <w:proofErr w:type="gramEnd"/>
      <w:r w:rsidRPr="00403186">
        <w:rPr>
          <w:rFonts w:ascii="Arial" w:hAnsi="Arial" w:cs="Arial"/>
          <w:lang w:val="hu-HU"/>
        </w:rPr>
        <w:t xml:space="preserve"> C.V társaságot. A nyílászáró </w:t>
      </w:r>
      <w:proofErr w:type="spellStart"/>
      <w:r w:rsidRPr="00403186">
        <w:rPr>
          <w:rFonts w:ascii="Arial" w:hAnsi="Arial" w:cs="Arial"/>
          <w:lang w:val="hu-HU"/>
        </w:rPr>
        <w:t>vasalat-rendszerek</w:t>
      </w:r>
      <w:proofErr w:type="spellEnd"/>
      <w:r w:rsidRPr="00403186">
        <w:rPr>
          <w:rFonts w:ascii="Arial" w:hAnsi="Arial" w:cs="Arial"/>
          <w:lang w:val="hu-HU"/>
        </w:rPr>
        <w:t xml:space="preserve"> forgalmazására szakosodott </w:t>
      </w:r>
      <w:proofErr w:type="spellStart"/>
      <w:r w:rsidRPr="00403186">
        <w:rPr>
          <w:rFonts w:ascii="Arial" w:hAnsi="Arial" w:cs="Arial"/>
          <w:lang w:val="hu-HU"/>
        </w:rPr>
        <w:t>pueblai</w:t>
      </w:r>
      <w:proofErr w:type="spellEnd"/>
      <w:r w:rsidRPr="00403186">
        <w:rPr>
          <w:rFonts w:ascii="Arial" w:hAnsi="Arial" w:cs="Arial"/>
          <w:lang w:val="hu-HU"/>
        </w:rPr>
        <w:t xml:space="preserve"> székhelyű kereskedelmi </w:t>
      </w:r>
      <w:r w:rsidR="00905C94">
        <w:rPr>
          <w:rFonts w:ascii="Arial" w:hAnsi="Arial" w:cs="Arial"/>
          <w:lang w:val="hu-HU"/>
        </w:rPr>
        <w:t>cég</w:t>
      </w:r>
      <w:r w:rsidRPr="00403186">
        <w:rPr>
          <w:rFonts w:ascii="Arial" w:hAnsi="Arial" w:cs="Arial"/>
          <w:lang w:val="hu-HU"/>
        </w:rPr>
        <w:t xml:space="preserve"> </w:t>
      </w:r>
      <w:proofErr w:type="gramStart"/>
      <w:r w:rsidRPr="00403186">
        <w:rPr>
          <w:rFonts w:ascii="Arial" w:hAnsi="Arial" w:cs="Arial"/>
          <w:lang w:val="hu-HU"/>
        </w:rPr>
        <w:t>2018. júniusától</w:t>
      </w:r>
      <w:proofErr w:type="gramEnd"/>
      <w:r w:rsidRPr="00403186">
        <w:rPr>
          <w:rFonts w:ascii="Arial" w:hAnsi="Arial" w:cs="Arial"/>
          <w:lang w:val="hu-HU"/>
        </w:rPr>
        <w:t xml:space="preserve"> érvényes vétele lehetőséget nyújt arra, hogy egy stabil alapokkal rendelkező és professzionális infrastruktúrát alkalmazzanak egy növekvő kereslettel jellemzett piac ellátás</w:t>
      </w:r>
      <w:r w:rsidR="00905C94">
        <w:rPr>
          <w:rFonts w:ascii="Arial" w:hAnsi="Arial" w:cs="Arial"/>
          <w:lang w:val="hu-HU"/>
        </w:rPr>
        <w:t>á</w:t>
      </w:r>
      <w:r w:rsidRPr="00403186">
        <w:rPr>
          <w:rFonts w:ascii="Arial" w:hAnsi="Arial" w:cs="Arial"/>
          <w:lang w:val="hu-HU"/>
        </w:rPr>
        <w:t>hoz.</w:t>
      </w: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különösen az alumínium- és műanyagszektorban az utóbbi évek „nagyon pozitív üzleti változás</w:t>
      </w:r>
      <w:r w:rsidR="00905C94">
        <w:rPr>
          <w:rFonts w:ascii="Arial" w:hAnsi="Arial" w:cs="Arial"/>
          <w:lang w:val="hu-HU"/>
        </w:rPr>
        <w:t>ai</w:t>
      </w:r>
      <w:r>
        <w:rPr>
          <w:rFonts w:ascii="Arial" w:hAnsi="Arial" w:cs="Arial"/>
          <w:lang w:val="hu-HU"/>
        </w:rPr>
        <w:t xml:space="preserve">”, valamint a középtávú kedvező prognózisok a </w:t>
      </w:r>
      <w:proofErr w:type="spellStart"/>
      <w:r>
        <w:rPr>
          <w:rFonts w:ascii="Arial" w:hAnsi="Arial" w:cs="Arial"/>
          <w:lang w:val="hu-HU"/>
        </w:rPr>
        <w:t>Rotot</w:t>
      </w:r>
      <w:proofErr w:type="spellEnd"/>
      <w:r>
        <w:rPr>
          <w:rFonts w:ascii="Arial" w:hAnsi="Arial" w:cs="Arial"/>
          <w:lang w:val="hu-HU"/>
        </w:rPr>
        <w:t xml:space="preserve"> arra ösztönözték, hogy intenzívebben keresse a további személyi és logisztikai kapacitásokat. A most megtalált megoldást </w:t>
      </w:r>
      <w:r w:rsidR="00905C94">
        <w:rPr>
          <w:rFonts w:ascii="Arial" w:hAnsi="Arial" w:cs="Arial"/>
          <w:lang w:val="hu-HU"/>
        </w:rPr>
        <w:t xml:space="preserve">Dr. </w:t>
      </w:r>
      <w:proofErr w:type="spellStart"/>
      <w:r>
        <w:rPr>
          <w:rFonts w:ascii="Arial" w:hAnsi="Arial" w:cs="Arial"/>
          <w:lang w:val="hu-HU"/>
        </w:rPr>
        <w:t>Keill</w:t>
      </w:r>
      <w:proofErr w:type="spellEnd"/>
      <w:r>
        <w:rPr>
          <w:rFonts w:ascii="Arial" w:hAnsi="Arial" w:cs="Arial"/>
          <w:lang w:val="hu-HU"/>
        </w:rPr>
        <w:t xml:space="preserve"> „kitűnőnek” tartja, </w:t>
      </w:r>
      <w:r w:rsidR="00905C94">
        <w:rPr>
          <w:rFonts w:ascii="Arial" w:hAnsi="Arial" w:cs="Arial"/>
          <w:lang w:val="hu-HU"/>
        </w:rPr>
        <w:t xml:space="preserve">mivel </w:t>
      </w:r>
      <w:r>
        <w:rPr>
          <w:rFonts w:ascii="Arial" w:hAnsi="Arial" w:cs="Arial"/>
          <w:lang w:val="hu-HU"/>
        </w:rPr>
        <w:t xml:space="preserve">az azonos mértékben növeli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saját teljesítőképességét</w:t>
      </w:r>
      <w:r w:rsidR="00905C94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</w:t>
      </w:r>
      <w:r w:rsidR="00905C94">
        <w:rPr>
          <w:rFonts w:ascii="Arial" w:hAnsi="Arial" w:cs="Arial"/>
          <w:lang w:val="hu-HU"/>
        </w:rPr>
        <w:t>valamint</w:t>
      </w:r>
      <w:r>
        <w:rPr>
          <w:rFonts w:ascii="Arial" w:hAnsi="Arial" w:cs="Arial"/>
          <w:lang w:val="hu-HU"/>
        </w:rPr>
        <w:t xml:space="preserve"> az ügyfél-elégedettséget</w:t>
      </w:r>
      <w:r w:rsidR="00905C94">
        <w:rPr>
          <w:rFonts w:ascii="Arial" w:hAnsi="Arial" w:cs="Arial"/>
          <w:lang w:val="hu-HU"/>
        </w:rPr>
        <w:t xml:space="preserve"> is</w:t>
      </w:r>
      <w:r>
        <w:rPr>
          <w:rFonts w:ascii="Arial" w:hAnsi="Arial" w:cs="Arial"/>
          <w:lang w:val="hu-HU"/>
        </w:rPr>
        <w:t xml:space="preserve">. </w:t>
      </w: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vétel magában foglalja a VBH </w:t>
      </w:r>
      <w:proofErr w:type="spellStart"/>
      <w:r>
        <w:rPr>
          <w:rFonts w:ascii="Arial" w:hAnsi="Arial" w:cs="Arial"/>
          <w:lang w:val="hu-HU"/>
        </w:rPr>
        <w:t>Mexico</w:t>
      </w:r>
      <w:proofErr w:type="spellEnd"/>
      <w:r>
        <w:rPr>
          <w:rFonts w:ascii="Arial" w:hAnsi="Arial" w:cs="Arial"/>
          <w:lang w:val="hu-HU"/>
        </w:rPr>
        <w:t xml:space="preserve"> átfogó raktárfelületét csakúgy, mint a komplett </w:t>
      </w:r>
      <w:r w:rsidR="00905C94">
        <w:rPr>
          <w:rFonts w:ascii="Arial" w:hAnsi="Arial" w:cs="Arial"/>
          <w:lang w:val="hu-HU"/>
        </w:rPr>
        <w:t>alkalmazotti állományt is, ami az</w: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lastRenderedPageBreak/>
        <w:t>ügyvezető</w:t>
      </w:r>
      <w:r w:rsidR="00905C94">
        <w:rPr>
          <w:rFonts w:ascii="Arial" w:hAnsi="Arial" w:cs="Arial"/>
          <w:lang w:val="hu-HU"/>
        </w:rPr>
        <w:t>ből</w:t>
      </w:r>
      <w:r>
        <w:rPr>
          <w:rFonts w:ascii="Arial" w:hAnsi="Arial" w:cs="Arial"/>
          <w:lang w:val="hu-HU"/>
        </w:rPr>
        <w:t xml:space="preserve"> és 14</w:t>
      </w:r>
      <w:r w:rsidR="00905C94">
        <w:rPr>
          <w:rFonts w:ascii="Arial" w:hAnsi="Arial" w:cs="Arial"/>
          <w:lang w:val="hu-HU"/>
        </w:rPr>
        <w:t xml:space="preserve"> fő </w:t>
      </w:r>
      <w:r>
        <w:rPr>
          <w:rFonts w:ascii="Arial" w:hAnsi="Arial" w:cs="Arial"/>
          <w:lang w:val="hu-HU"/>
        </w:rPr>
        <w:t>képzett szakember</w:t>
      </w:r>
      <w:r w:rsidR="00905C94">
        <w:rPr>
          <w:rFonts w:ascii="Arial" w:hAnsi="Arial" w:cs="Arial"/>
          <w:lang w:val="hu-HU"/>
        </w:rPr>
        <w:t>ből áll</w:t>
      </w:r>
      <w:r>
        <w:rPr>
          <w:rFonts w:ascii="Arial" w:hAnsi="Arial" w:cs="Arial"/>
          <w:lang w:val="hu-HU"/>
        </w:rPr>
        <w:t xml:space="preserve">. A befektetés ezért megteremti a szükséges növekedési alapot a fontos latin-amerikai országban. </w:t>
      </w: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403186">
        <w:rPr>
          <w:rFonts w:ascii="Arial" w:hAnsi="Arial" w:cs="Arial"/>
          <w:lang w:val="hu-HU"/>
        </w:rPr>
        <w:t xml:space="preserve">Victor </w:t>
      </w:r>
      <w:proofErr w:type="spellStart"/>
      <w:r w:rsidRPr="00403186">
        <w:rPr>
          <w:rFonts w:ascii="Arial" w:hAnsi="Arial" w:cs="Arial"/>
          <w:lang w:val="hu-HU"/>
        </w:rPr>
        <w:t>Trenev</w:t>
      </w:r>
      <w:proofErr w:type="spellEnd"/>
      <w:r w:rsidRPr="00403186">
        <w:rPr>
          <w:rFonts w:ascii="Arial" w:hAnsi="Arial" w:cs="Arial"/>
          <w:lang w:val="hu-HU"/>
        </w:rPr>
        <w:t xml:space="preserve">, </w:t>
      </w:r>
      <w:r>
        <w:rPr>
          <w:rFonts w:ascii="Arial" w:hAnsi="Arial" w:cs="Arial"/>
          <w:lang w:val="hu-HU"/>
        </w:rPr>
        <w:t xml:space="preserve">a VBH Holding GmbH ügyvezetője kifejti: „a stratégiai irány során a VBH erősebben koncentrál Európára, valamint a FÁK tagállamaira. Ezért a tranzakció mindkét vállalat érdekeit szolgálja. Örülünk annak, hogy hosszú távú partnerünkkel, a </w:t>
      </w:r>
      <w:proofErr w:type="spellStart"/>
      <w:r>
        <w:rPr>
          <w:rFonts w:ascii="Arial" w:hAnsi="Arial" w:cs="Arial"/>
          <w:lang w:val="hu-HU"/>
        </w:rPr>
        <w:t>Rotoval</w:t>
      </w:r>
      <w:proofErr w:type="spellEnd"/>
      <w:r>
        <w:rPr>
          <w:rFonts w:ascii="Arial" w:hAnsi="Arial" w:cs="Arial"/>
          <w:lang w:val="hu-HU"/>
        </w:rPr>
        <w:t xml:space="preserve"> együtt megtaláltuk Mexikóban ezt a jó és jövőbe mutató megoldást munkatársaink számára. Argentína után ezzel lezártuk visszavonulásunkat Latin-Amerikából, és mostantól teljes erővel Európára és a FÁK régiójára koncentrálunk. Az európai VBH társaságok az utóbbi években nagyon pozitív fejlőd</w:t>
      </w:r>
      <w:r w:rsidR="00A64FA8">
        <w:rPr>
          <w:rFonts w:ascii="Arial" w:hAnsi="Arial" w:cs="Arial"/>
          <w:lang w:val="hu-HU"/>
        </w:rPr>
        <w:t>ést mutattak és e</w:t>
      </w:r>
      <w:r>
        <w:rPr>
          <w:rFonts w:ascii="Arial" w:hAnsi="Arial" w:cs="Arial"/>
          <w:lang w:val="hu-HU"/>
        </w:rPr>
        <w:t xml:space="preserve">zt a fejlődési irányt kívánják a felek folytatni. </w:t>
      </w: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b/>
          <w:bCs/>
          <w:i/>
          <w:iCs/>
          <w:lang w:val="hu-HU"/>
        </w:rPr>
      </w:pPr>
      <w:r>
        <w:rPr>
          <w:rFonts w:ascii="Arial" w:hAnsi="Arial" w:cs="Arial"/>
          <w:b/>
          <w:bCs/>
          <w:i/>
          <w:iCs/>
          <w:lang w:val="hu-HU"/>
        </w:rPr>
        <w:t>Kép szövege</w:t>
      </w: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VBH </w:t>
      </w:r>
      <w:proofErr w:type="spellStart"/>
      <w:r>
        <w:rPr>
          <w:rFonts w:ascii="Arial" w:hAnsi="Arial" w:cs="Arial"/>
          <w:lang w:val="hu-HU"/>
        </w:rPr>
        <w:t>Mexico</w:t>
      </w:r>
      <w:proofErr w:type="spellEnd"/>
      <w:r>
        <w:rPr>
          <w:rFonts w:ascii="Arial" w:hAnsi="Arial" w:cs="Arial"/>
          <w:lang w:val="hu-HU"/>
        </w:rPr>
        <w:t xml:space="preserve"> megvételével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Frank AG fejlődési irányát erősíti a latin-amerikai országban. A </w:t>
      </w:r>
      <w:proofErr w:type="spellStart"/>
      <w:r>
        <w:rPr>
          <w:rFonts w:ascii="Arial" w:hAnsi="Arial" w:cs="Arial"/>
          <w:lang w:val="hu-HU"/>
        </w:rPr>
        <w:t>nyílászáró-vasalatokra</w:t>
      </w:r>
      <w:proofErr w:type="spellEnd"/>
      <w:r>
        <w:rPr>
          <w:rFonts w:ascii="Arial" w:hAnsi="Arial" w:cs="Arial"/>
          <w:lang w:val="hu-HU"/>
        </w:rPr>
        <w:t xml:space="preserve"> specializált kereskedelmi </w:t>
      </w:r>
      <w:r w:rsidR="00A64FA8">
        <w:rPr>
          <w:rFonts w:ascii="Arial" w:hAnsi="Arial" w:cs="Arial"/>
          <w:lang w:val="hu-HU"/>
        </w:rPr>
        <w:t>cég</w:t>
      </w:r>
      <w:r>
        <w:rPr>
          <w:rFonts w:ascii="Arial" w:hAnsi="Arial" w:cs="Arial"/>
          <w:lang w:val="hu-HU"/>
        </w:rPr>
        <w:t xml:space="preserve"> megvételével rendelkezésre áll a további fejlődéshez a szükséges professzionális infrastruktúra. A fényképen (balról) </w:t>
      </w:r>
      <w:r w:rsidRPr="00403186">
        <w:rPr>
          <w:rFonts w:ascii="Arial" w:hAnsi="Arial" w:cs="Arial"/>
          <w:lang w:val="hu-HU"/>
        </w:rPr>
        <w:t xml:space="preserve">Andrzej </w:t>
      </w:r>
      <w:proofErr w:type="spellStart"/>
      <w:r w:rsidRPr="00403186">
        <w:rPr>
          <w:rFonts w:ascii="Arial" w:hAnsi="Arial" w:cs="Arial"/>
          <w:lang w:val="hu-HU"/>
        </w:rPr>
        <w:t>Wyszogrodzki</w:t>
      </w:r>
      <w:proofErr w:type="spellEnd"/>
      <w:r w:rsidRPr="00403186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és</w:t>
      </w:r>
      <w:r w:rsidRPr="00403186">
        <w:rPr>
          <w:rFonts w:ascii="Arial" w:hAnsi="Arial" w:cs="Arial"/>
          <w:lang w:val="hu-HU"/>
        </w:rPr>
        <w:t xml:space="preserve"> Victor </w:t>
      </w:r>
      <w:proofErr w:type="spellStart"/>
      <w:r w:rsidRPr="00403186">
        <w:rPr>
          <w:rFonts w:ascii="Arial" w:hAnsi="Arial" w:cs="Arial"/>
          <w:lang w:val="hu-HU"/>
        </w:rPr>
        <w:t>Trenev</w:t>
      </w:r>
      <w:proofErr w:type="spellEnd"/>
      <w:r w:rsidRPr="00403186">
        <w:rPr>
          <w:rFonts w:ascii="Arial" w:hAnsi="Arial" w:cs="Arial"/>
          <w:lang w:val="hu-HU"/>
        </w:rPr>
        <w:t xml:space="preserve"> (</w:t>
      </w:r>
      <w:r>
        <w:rPr>
          <w:rFonts w:ascii="Arial" w:hAnsi="Arial" w:cs="Arial"/>
          <w:lang w:val="hu-HU"/>
        </w:rPr>
        <w:t xml:space="preserve">a </w:t>
      </w:r>
      <w:r w:rsidRPr="00403186">
        <w:rPr>
          <w:rFonts w:ascii="Arial" w:hAnsi="Arial" w:cs="Arial"/>
          <w:lang w:val="hu-HU"/>
        </w:rPr>
        <w:t>VBH Holding GmbH</w:t>
      </w:r>
      <w:r>
        <w:rPr>
          <w:rFonts w:ascii="Arial" w:hAnsi="Arial" w:cs="Arial"/>
          <w:lang w:val="hu-HU"/>
        </w:rPr>
        <w:t xml:space="preserve"> ügyvezetői</w:t>
      </w:r>
      <w:r w:rsidRPr="00403186">
        <w:rPr>
          <w:rFonts w:ascii="Arial" w:hAnsi="Arial" w:cs="Arial"/>
          <w:lang w:val="hu-HU"/>
        </w:rPr>
        <w:t xml:space="preserve">), Dr. </w:t>
      </w:r>
      <w:proofErr w:type="spellStart"/>
      <w:r w:rsidRPr="00403186">
        <w:rPr>
          <w:rFonts w:ascii="Arial" w:hAnsi="Arial" w:cs="Arial"/>
          <w:lang w:val="hu-HU"/>
        </w:rPr>
        <w:t>Eckhard</w:t>
      </w:r>
      <w:proofErr w:type="spellEnd"/>
      <w:r w:rsidRPr="00403186">
        <w:rPr>
          <w:rFonts w:ascii="Arial" w:hAnsi="Arial" w:cs="Arial"/>
          <w:lang w:val="hu-HU"/>
        </w:rPr>
        <w:t xml:space="preserve"> </w:t>
      </w:r>
      <w:proofErr w:type="spellStart"/>
      <w:r w:rsidRPr="00403186">
        <w:rPr>
          <w:rFonts w:ascii="Arial" w:hAnsi="Arial" w:cs="Arial"/>
          <w:lang w:val="hu-HU"/>
        </w:rPr>
        <w:t>Keill</w:t>
      </w:r>
      <w:proofErr w:type="spellEnd"/>
      <w:r w:rsidRPr="00403186">
        <w:rPr>
          <w:rFonts w:ascii="Arial" w:hAnsi="Arial" w:cs="Arial"/>
          <w:lang w:val="hu-HU"/>
        </w:rPr>
        <w:t xml:space="preserve"> (</w:t>
      </w:r>
      <w:proofErr w:type="spellStart"/>
      <w:r w:rsidRPr="00403186">
        <w:rPr>
          <w:rFonts w:ascii="Arial" w:hAnsi="Arial" w:cs="Arial"/>
          <w:lang w:val="hu-HU"/>
        </w:rPr>
        <w:t>Roto</w:t>
      </w:r>
      <w:proofErr w:type="spellEnd"/>
      <w:r w:rsidR="00A64FA8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igazgató</w:t>
      </w:r>
      <w:r w:rsidR="00A64FA8">
        <w:rPr>
          <w:rFonts w:ascii="Arial" w:hAnsi="Arial" w:cs="Arial"/>
          <w:lang w:val="hu-HU"/>
        </w:rPr>
        <w:t>tanácsának</w:t>
      </w:r>
      <w:r>
        <w:rPr>
          <w:rFonts w:ascii="Arial" w:hAnsi="Arial" w:cs="Arial"/>
          <w:lang w:val="hu-HU"/>
        </w:rPr>
        <w:t xml:space="preserve"> elnök</w:t>
      </w:r>
      <w:r w:rsidR="00A64FA8">
        <w:rPr>
          <w:rFonts w:ascii="Arial" w:hAnsi="Arial" w:cs="Arial"/>
          <w:lang w:val="hu-HU"/>
        </w:rPr>
        <w:t>e</w:t>
      </w:r>
      <w:r w:rsidRPr="00403186">
        <w:rPr>
          <w:rFonts w:ascii="Arial" w:hAnsi="Arial" w:cs="Arial"/>
          <w:lang w:val="hu-HU"/>
        </w:rPr>
        <w:t xml:space="preserve">) </w:t>
      </w:r>
      <w:r>
        <w:rPr>
          <w:rFonts w:ascii="Arial" w:hAnsi="Arial" w:cs="Arial"/>
          <w:lang w:val="hu-HU"/>
        </w:rPr>
        <w:t>és</w:t>
      </w:r>
      <w:r w:rsidRPr="00403186">
        <w:rPr>
          <w:rFonts w:ascii="Arial" w:hAnsi="Arial" w:cs="Arial"/>
          <w:lang w:val="hu-HU"/>
        </w:rPr>
        <w:t xml:space="preserve"> Michael </w:t>
      </w:r>
      <w:proofErr w:type="spellStart"/>
      <w:r w:rsidRPr="00403186">
        <w:rPr>
          <w:rFonts w:ascii="Arial" w:hAnsi="Arial" w:cs="Arial"/>
          <w:lang w:val="hu-HU"/>
        </w:rPr>
        <w:t>Stangier</w:t>
      </w:r>
      <w:proofErr w:type="spellEnd"/>
      <w:r w:rsidRPr="00403186">
        <w:rPr>
          <w:rFonts w:ascii="Arial" w:hAnsi="Arial" w:cs="Arial"/>
          <w:lang w:val="hu-HU"/>
        </w:rPr>
        <w:t xml:space="preserve"> (</w:t>
      </w:r>
      <w:proofErr w:type="spellStart"/>
      <w:r w:rsidRPr="00403186">
        <w:rPr>
          <w:rFonts w:ascii="Arial" w:hAnsi="Arial" w:cs="Arial"/>
          <w:lang w:val="hu-HU"/>
        </w:rPr>
        <w:t>Roto</w:t>
      </w:r>
      <w:proofErr w:type="spellEnd"/>
      <w:r w:rsidR="00A64FA8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gazdasági igazgató</w:t>
      </w:r>
      <w:r w:rsidR="00A64FA8">
        <w:rPr>
          <w:rFonts w:ascii="Arial" w:hAnsi="Arial" w:cs="Arial"/>
          <w:lang w:val="hu-HU"/>
        </w:rPr>
        <w:t>ja</w:t>
      </w:r>
      <w:r w:rsidRPr="00403186">
        <w:rPr>
          <w:rFonts w:ascii="Arial" w:hAnsi="Arial" w:cs="Arial"/>
          <w:lang w:val="hu-HU"/>
        </w:rPr>
        <w:t xml:space="preserve">) </w:t>
      </w:r>
      <w:r>
        <w:rPr>
          <w:rFonts w:ascii="Arial" w:hAnsi="Arial" w:cs="Arial"/>
          <w:lang w:val="hu-HU"/>
        </w:rPr>
        <w:t xml:space="preserve">a szerződés aláírásakor. </w:t>
      </w:r>
    </w:p>
    <w:p w:rsidR="00797AB4" w:rsidRPr="00403186" w:rsidRDefault="00797AB4" w:rsidP="0082742C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97AB4" w:rsidRPr="00403186" w:rsidRDefault="00797AB4" w:rsidP="0007247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bCs/>
          <w:lang w:val="hu-HU"/>
        </w:rPr>
        <w:t>Fotó</w:t>
      </w:r>
      <w:r w:rsidRPr="00403186">
        <w:rPr>
          <w:rFonts w:ascii="Arial" w:hAnsi="Arial" w:cs="Arial"/>
          <w:b/>
          <w:bCs/>
          <w:lang w:val="hu-HU"/>
        </w:rPr>
        <w:t>:</w:t>
      </w:r>
      <w:r w:rsidRPr="00403186">
        <w:rPr>
          <w:rFonts w:ascii="Arial" w:hAnsi="Arial" w:cs="Arial"/>
          <w:lang w:val="hu-HU"/>
        </w:rPr>
        <w:t xml:space="preserve"> </w:t>
      </w:r>
      <w:proofErr w:type="spellStart"/>
      <w:r w:rsidRPr="00403186">
        <w:rPr>
          <w:rFonts w:ascii="Arial" w:hAnsi="Arial" w:cs="Arial"/>
          <w:lang w:val="hu-HU"/>
        </w:rPr>
        <w:t>Roto</w:t>
      </w:r>
      <w:proofErr w:type="spellEnd"/>
      <w:r w:rsidRPr="00403186">
        <w:rPr>
          <w:rFonts w:ascii="Arial" w:hAnsi="Arial" w:cs="Arial"/>
          <w:lang w:val="hu-HU"/>
        </w:rPr>
        <w:tab/>
      </w:r>
      <w:r w:rsidRPr="00403186">
        <w:rPr>
          <w:rFonts w:ascii="Arial" w:hAnsi="Arial" w:cs="Arial"/>
          <w:b/>
          <w:bCs/>
          <w:lang w:val="hu-HU"/>
        </w:rPr>
        <w:t>VBH_</w:t>
      </w:r>
      <w:proofErr w:type="spellStart"/>
      <w:r w:rsidRPr="00403186">
        <w:rPr>
          <w:rFonts w:ascii="Arial" w:hAnsi="Arial" w:cs="Arial"/>
          <w:b/>
          <w:bCs/>
          <w:lang w:val="hu-HU"/>
        </w:rPr>
        <w:t>Mexico</w:t>
      </w:r>
      <w:proofErr w:type="spellEnd"/>
      <w:r>
        <w:rPr>
          <w:rFonts w:ascii="Arial" w:hAnsi="Arial" w:cs="Arial"/>
          <w:b/>
          <w:bCs/>
          <w:lang w:val="hu-HU"/>
        </w:rPr>
        <w:t>_</w:t>
      </w:r>
      <w:proofErr w:type="spellStart"/>
      <w:r>
        <w:rPr>
          <w:rFonts w:ascii="Arial" w:hAnsi="Arial" w:cs="Arial"/>
          <w:b/>
          <w:bCs/>
          <w:lang w:val="hu-HU"/>
        </w:rPr>
        <w:t>megvétele</w:t>
      </w:r>
      <w:r w:rsidRPr="00403186">
        <w:rPr>
          <w:rFonts w:ascii="Arial" w:hAnsi="Arial" w:cs="Arial"/>
          <w:b/>
          <w:bCs/>
          <w:lang w:val="hu-HU"/>
        </w:rPr>
        <w:t>.jpg</w:t>
      </w:r>
      <w:proofErr w:type="spellEnd"/>
    </w:p>
    <w:p w:rsidR="00797AB4" w:rsidRPr="00403186" w:rsidRDefault="00797AB4" w:rsidP="00261AB6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97AB4" w:rsidRPr="00403186" w:rsidRDefault="00797AB4" w:rsidP="00261AB6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97AB4" w:rsidRPr="00403186" w:rsidRDefault="00797AB4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97AB4" w:rsidRDefault="00797AB4">
      <w:pPr>
        <w:rPr>
          <w:rFonts w:ascii="Arial" w:hAnsi="Arial" w:cs="Arial"/>
          <w:lang w:val="hu-HU"/>
        </w:rPr>
      </w:pPr>
    </w:p>
    <w:p w:rsidR="00A64FA8" w:rsidRPr="00403186" w:rsidRDefault="00A64FA8">
      <w:pPr>
        <w:rPr>
          <w:rFonts w:ascii="Arial" w:hAnsi="Arial" w:cs="Arial"/>
          <w:lang w:val="hu-HU"/>
        </w:rPr>
      </w:pPr>
    </w:p>
    <w:p w:rsidR="00797AB4" w:rsidRPr="00403186" w:rsidRDefault="00797AB4">
      <w:pPr>
        <w:rPr>
          <w:rFonts w:ascii="Arial" w:hAnsi="Arial" w:cs="Arial"/>
          <w:lang w:val="hu-HU"/>
        </w:rPr>
      </w:pPr>
    </w:p>
    <w:p w:rsidR="00797AB4" w:rsidRPr="00403186" w:rsidRDefault="00797AB4">
      <w:pPr>
        <w:rPr>
          <w:rFonts w:ascii="Arial" w:hAnsi="Arial" w:cs="Arial"/>
          <w:lang w:val="hu-HU"/>
        </w:rPr>
      </w:pPr>
    </w:p>
    <w:p w:rsidR="00A64FA8" w:rsidRDefault="00A64FA8" w:rsidP="00A64FA8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035D13">
        <w:rPr>
          <w:rFonts w:ascii="Arial" w:hAnsi="Arial"/>
          <w:sz w:val="17"/>
          <w:lang w:val="hu-HU"/>
        </w:rPr>
        <w:lastRenderedPageBreak/>
        <w:t>Szabadon sokszorosítható – Másolatot kérünk</w:t>
      </w:r>
    </w:p>
    <w:p w:rsidR="00797AB4" w:rsidRPr="00403186" w:rsidRDefault="00797AB4" w:rsidP="005B337E">
      <w:pPr>
        <w:spacing w:line="240" w:lineRule="exact"/>
        <w:ind w:right="1985"/>
        <w:jc w:val="both"/>
        <w:rPr>
          <w:rFonts w:ascii="Arial" w:hAnsi="Arial" w:cs="Arial"/>
          <w:b/>
          <w:bCs/>
          <w:sz w:val="17"/>
          <w:szCs w:val="17"/>
          <w:lang w:val="hu-HU"/>
        </w:rPr>
      </w:pPr>
      <w:bookmarkStart w:id="0" w:name="_GoBack"/>
      <w:bookmarkEnd w:id="0"/>
    </w:p>
    <w:p w:rsidR="00797AB4" w:rsidRPr="00403186" w:rsidRDefault="00797AB4" w:rsidP="005B337E">
      <w:pPr>
        <w:spacing w:line="240" w:lineRule="exact"/>
        <w:ind w:right="1985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Kiadó</w:t>
      </w:r>
      <w:r w:rsidRPr="00403186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Roto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Frank AG •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Wilhelm-Frank-Platz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1 • 70771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Leinfelden-Echterdingen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• Tel. +49 711 7598 0 • Fax +49 711 7598 253 • info@roto-frank.com</w:t>
      </w:r>
    </w:p>
    <w:p w:rsidR="00797AB4" w:rsidRPr="00403186" w:rsidRDefault="00797AB4" w:rsidP="00373D13">
      <w:pPr>
        <w:spacing w:line="240" w:lineRule="exact"/>
        <w:ind w:right="1985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Szerkesztő</w:t>
      </w:r>
      <w:r w:rsidRPr="00403186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Linnigpublic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Agentur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für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Öffentlichkeitsarbeit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GmbH •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Büro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•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Fritz-von-Unruh-Straße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1 • 56077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• Tel. +49 261 303839 0 • Fax +49 261 303839 1 •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>@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linnigpublic.de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>; Hamburg</w:t>
      </w:r>
      <w:r>
        <w:rPr>
          <w:rFonts w:ascii="Arial" w:hAnsi="Arial" w:cs="Arial"/>
          <w:sz w:val="17"/>
          <w:szCs w:val="17"/>
          <w:lang w:val="hu-HU"/>
        </w:rPr>
        <w:t>i iroda</w:t>
      </w:r>
      <w:r w:rsidRPr="00403186">
        <w:rPr>
          <w:rFonts w:ascii="Arial" w:hAnsi="Arial" w:cs="Arial"/>
          <w:sz w:val="17"/>
          <w:szCs w:val="17"/>
          <w:lang w:val="hu-HU"/>
        </w:rPr>
        <w:t xml:space="preserve"> •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Flottbeker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403186">
        <w:rPr>
          <w:rFonts w:ascii="Arial" w:hAnsi="Arial" w:cs="Arial"/>
          <w:sz w:val="17"/>
          <w:szCs w:val="17"/>
          <w:lang w:val="hu-HU"/>
        </w:rPr>
        <w:t>Drift</w:t>
      </w:r>
      <w:proofErr w:type="spellEnd"/>
      <w:r w:rsidRPr="00403186">
        <w:rPr>
          <w:rFonts w:ascii="Arial" w:hAnsi="Arial" w:cs="Arial"/>
          <w:sz w:val="17"/>
          <w:szCs w:val="17"/>
          <w:lang w:val="hu-HU"/>
        </w:rPr>
        <w:t xml:space="preserve"> 4 • 22607 Hamburg • Tel. +49 40 82278216 • hamburg@linnigpublic.de</w:t>
      </w:r>
    </w:p>
    <w:sectPr w:rsidR="00797AB4" w:rsidRPr="00403186" w:rsidSect="00373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B2" w:rsidRDefault="005765B2">
      <w:r>
        <w:separator/>
      </w:r>
    </w:p>
  </w:endnote>
  <w:endnote w:type="continuationSeparator" w:id="0">
    <w:p w:rsidR="005765B2" w:rsidRDefault="005765B2">
      <w:r>
        <w:continuationSeparator/>
      </w:r>
    </w:p>
  </w:endnote>
  <w:endnote w:type="continuationNotice" w:id="1">
    <w:p w:rsidR="005765B2" w:rsidRDefault="00576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B" w:rsidRDefault="00714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B4" w:rsidRPr="00C923A0" w:rsidRDefault="00797AB4" w:rsidP="00373D13">
    <w:pPr>
      <w:pStyle w:val="Footer"/>
      <w:ind w:right="360"/>
      <w:jc w:val="right"/>
      <w:rPr>
        <w:rFonts w:ascii="Arial" w:hAnsi="Arial" w:cs="Arial"/>
      </w:rPr>
    </w:pPr>
    <w:r w:rsidRPr="00C923A0">
      <w:rPr>
        <w:rFonts w:ascii="Arial" w:hAnsi="Arial" w:cs="Arial"/>
        <w:sz w:val="18"/>
        <w:szCs w:val="18"/>
      </w:rPr>
      <w:t xml:space="preserve"> </w:t>
    </w:r>
    <w:r w:rsidRPr="00C923A0">
      <w:rPr>
        <w:rStyle w:val="PageNumber"/>
        <w:rFonts w:ascii="Arial" w:hAnsi="Arial" w:cs="Arial"/>
        <w:sz w:val="18"/>
        <w:szCs w:val="18"/>
      </w:rPr>
      <w:fldChar w:fldCharType="begin"/>
    </w:r>
    <w:r w:rsidRPr="00C923A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923A0">
      <w:rPr>
        <w:rStyle w:val="PageNumber"/>
        <w:rFonts w:ascii="Arial" w:hAnsi="Arial" w:cs="Arial"/>
        <w:sz w:val="18"/>
        <w:szCs w:val="18"/>
      </w:rPr>
      <w:fldChar w:fldCharType="separate"/>
    </w:r>
    <w:r w:rsidR="00A64FA8">
      <w:rPr>
        <w:rStyle w:val="PageNumber"/>
        <w:rFonts w:ascii="Arial" w:hAnsi="Arial" w:cs="Arial"/>
        <w:noProof/>
        <w:sz w:val="18"/>
        <w:szCs w:val="18"/>
      </w:rPr>
      <w:t>2</w:t>
    </w:r>
    <w:r w:rsidRPr="00C923A0">
      <w:rPr>
        <w:rStyle w:val="PageNumber"/>
        <w:rFonts w:ascii="Arial" w:hAnsi="Arial" w:cs="Arial"/>
        <w:sz w:val="18"/>
        <w:szCs w:val="18"/>
      </w:rPr>
      <w:fldChar w:fldCharType="end"/>
    </w:r>
    <w:r w:rsidRPr="00C923A0">
      <w:rPr>
        <w:rStyle w:val="PageNumber"/>
        <w:rFonts w:ascii="Arial" w:hAnsi="Arial" w:cs="Arial"/>
        <w:sz w:val="18"/>
        <w:szCs w:val="18"/>
      </w:rPr>
      <w:t>/</w:t>
    </w:r>
    <w:r w:rsidRPr="00C923A0">
      <w:rPr>
        <w:rStyle w:val="PageNumber"/>
        <w:rFonts w:ascii="Arial" w:hAnsi="Arial" w:cs="Arial"/>
        <w:sz w:val="18"/>
        <w:szCs w:val="18"/>
      </w:rPr>
      <w:fldChar w:fldCharType="begin"/>
    </w:r>
    <w:r w:rsidRPr="00C923A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923A0">
      <w:rPr>
        <w:rStyle w:val="PageNumber"/>
        <w:rFonts w:ascii="Arial" w:hAnsi="Arial" w:cs="Arial"/>
        <w:sz w:val="18"/>
        <w:szCs w:val="18"/>
      </w:rPr>
      <w:fldChar w:fldCharType="separate"/>
    </w:r>
    <w:r w:rsidR="00A64FA8">
      <w:rPr>
        <w:rStyle w:val="PageNumber"/>
        <w:rFonts w:ascii="Arial" w:hAnsi="Arial" w:cs="Arial"/>
        <w:noProof/>
        <w:sz w:val="18"/>
        <w:szCs w:val="18"/>
      </w:rPr>
      <w:t>3</w:t>
    </w:r>
    <w:r w:rsidRPr="00C923A0">
      <w:rPr>
        <w:rStyle w:val="PageNumber"/>
        <w:rFonts w:ascii="Arial" w:hAnsi="Arial" w:cs="Arial"/>
        <w:sz w:val="18"/>
        <w:szCs w:val="18"/>
      </w:rPr>
      <w:fldChar w:fldCharType="end"/>
    </w:r>
    <w:r w:rsidR="00144742">
      <w:rPr>
        <w:rStyle w:val="PageNumber"/>
        <w:rFonts w:ascii="Arial" w:hAnsi="Arial" w:cs="Arial"/>
        <w:sz w:val="18"/>
        <w:szCs w:val="18"/>
      </w:rPr>
      <w:t>. oldal</w:t>
    </w:r>
  </w:p>
  <w:p w:rsidR="00797AB4" w:rsidRPr="00C923A0" w:rsidRDefault="00797AB4">
    <w:pPr>
      <w:pStyle w:val="Footer"/>
      <w:ind w:right="36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B" w:rsidRDefault="00714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B2" w:rsidRDefault="005765B2">
      <w:r>
        <w:separator/>
      </w:r>
    </w:p>
  </w:footnote>
  <w:footnote w:type="continuationSeparator" w:id="0">
    <w:p w:rsidR="005765B2" w:rsidRDefault="005765B2">
      <w:r>
        <w:continuationSeparator/>
      </w:r>
    </w:p>
  </w:footnote>
  <w:footnote w:type="continuationNotice" w:id="1">
    <w:p w:rsidR="005765B2" w:rsidRDefault="005765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B" w:rsidRDefault="00714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B4" w:rsidRDefault="00797AB4">
    <w:pPr>
      <w:pStyle w:val="Header"/>
    </w:pPr>
    <w:r>
      <w:tab/>
    </w:r>
    <w:r>
      <w:tab/>
    </w:r>
    <w:r w:rsidR="00755114">
      <w:rPr>
        <w:noProof/>
        <w:lang w:val="hu-HU" w:eastAsia="hu-HU"/>
      </w:rPr>
      <w:drawing>
        <wp:inline distT="0" distB="0" distL="0" distR="0">
          <wp:extent cx="2118360" cy="42672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B" w:rsidRDefault="00714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27F73"/>
    <w:rsid w:val="00044247"/>
    <w:rsid w:val="0005795A"/>
    <w:rsid w:val="00060DD3"/>
    <w:rsid w:val="000649BD"/>
    <w:rsid w:val="00071B22"/>
    <w:rsid w:val="00072479"/>
    <w:rsid w:val="0009177E"/>
    <w:rsid w:val="000A5E46"/>
    <w:rsid w:val="000B06A4"/>
    <w:rsid w:val="000C158B"/>
    <w:rsid w:val="000C1E7A"/>
    <w:rsid w:val="000C4F11"/>
    <w:rsid w:val="000C549E"/>
    <w:rsid w:val="000C621F"/>
    <w:rsid w:val="000D16CB"/>
    <w:rsid w:val="000D486A"/>
    <w:rsid w:val="000F15E2"/>
    <w:rsid w:val="0010070E"/>
    <w:rsid w:val="0011060F"/>
    <w:rsid w:val="00113E1D"/>
    <w:rsid w:val="00114C47"/>
    <w:rsid w:val="00120B3F"/>
    <w:rsid w:val="00123ACD"/>
    <w:rsid w:val="00124A66"/>
    <w:rsid w:val="00126EC4"/>
    <w:rsid w:val="0014176B"/>
    <w:rsid w:val="00144742"/>
    <w:rsid w:val="00160E1C"/>
    <w:rsid w:val="001700DF"/>
    <w:rsid w:val="00180777"/>
    <w:rsid w:val="00186D9F"/>
    <w:rsid w:val="00195BBA"/>
    <w:rsid w:val="001962EE"/>
    <w:rsid w:val="001A74CA"/>
    <w:rsid w:val="001C0D66"/>
    <w:rsid w:val="001C2C31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37218"/>
    <w:rsid w:val="00237AE8"/>
    <w:rsid w:val="00261AB6"/>
    <w:rsid w:val="00262EF8"/>
    <w:rsid w:val="00270FFA"/>
    <w:rsid w:val="0027415C"/>
    <w:rsid w:val="0028704A"/>
    <w:rsid w:val="00292D0C"/>
    <w:rsid w:val="00297934"/>
    <w:rsid w:val="002A51CF"/>
    <w:rsid w:val="002B5D84"/>
    <w:rsid w:val="002C1AFA"/>
    <w:rsid w:val="002C53F7"/>
    <w:rsid w:val="002E3BE7"/>
    <w:rsid w:val="002F5A75"/>
    <w:rsid w:val="002F5C71"/>
    <w:rsid w:val="002F7DC5"/>
    <w:rsid w:val="00315B64"/>
    <w:rsid w:val="00316D0E"/>
    <w:rsid w:val="00325974"/>
    <w:rsid w:val="0033692D"/>
    <w:rsid w:val="00340F79"/>
    <w:rsid w:val="0034152C"/>
    <w:rsid w:val="00343576"/>
    <w:rsid w:val="00351BE5"/>
    <w:rsid w:val="00353F69"/>
    <w:rsid w:val="00356000"/>
    <w:rsid w:val="00364D6C"/>
    <w:rsid w:val="00373D13"/>
    <w:rsid w:val="003754AF"/>
    <w:rsid w:val="0038229F"/>
    <w:rsid w:val="0038773D"/>
    <w:rsid w:val="00392493"/>
    <w:rsid w:val="003A3684"/>
    <w:rsid w:val="003C2B1E"/>
    <w:rsid w:val="003D01D1"/>
    <w:rsid w:val="003E7DC8"/>
    <w:rsid w:val="003F5F55"/>
    <w:rsid w:val="00402C32"/>
    <w:rsid w:val="00403186"/>
    <w:rsid w:val="00404A14"/>
    <w:rsid w:val="004126E3"/>
    <w:rsid w:val="00412E71"/>
    <w:rsid w:val="00425420"/>
    <w:rsid w:val="00432DB2"/>
    <w:rsid w:val="00433AD0"/>
    <w:rsid w:val="0043716B"/>
    <w:rsid w:val="00445EA9"/>
    <w:rsid w:val="00462459"/>
    <w:rsid w:val="00474BCD"/>
    <w:rsid w:val="00482348"/>
    <w:rsid w:val="00484454"/>
    <w:rsid w:val="0048560B"/>
    <w:rsid w:val="0049162D"/>
    <w:rsid w:val="00497D85"/>
    <w:rsid w:val="004A2F77"/>
    <w:rsid w:val="004B057E"/>
    <w:rsid w:val="004B1D67"/>
    <w:rsid w:val="004D2B2F"/>
    <w:rsid w:val="004F0451"/>
    <w:rsid w:val="004F1426"/>
    <w:rsid w:val="004F243E"/>
    <w:rsid w:val="004F4757"/>
    <w:rsid w:val="004F5B64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023D"/>
    <w:rsid w:val="00570C5F"/>
    <w:rsid w:val="005765B2"/>
    <w:rsid w:val="00584216"/>
    <w:rsid w:val="00586762"/>
    <w:rsid w:val="00592468"/>
    <w:rsid w:val="005933CB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5E7CE8"/>
    <w:rsid w:val="006141F4"/>
    <w:rsid w:val="006158AE"/>
    <w:rsid w:val="006225A5"/>
    <w:rsid w:val="00624257"/>
    <w:rsid w:val="00636994"/>
    <w:rsid w:val="00637A29"/>
    <w:rsid w:val="00641654"/>
    <w:rsid w:val="00641FCD"/>
    <w:rsid w:val="006437F8"/>
    <w:rsid w:val="00643899"/>
    <w:rsid w:val="0065552A"/>
    <w:rsid w:val="006610C2"/>
    <w:rsid w:val="00672389"/>
    <w:rsid w:val="00696749"/>
    <w:rsid w:val="006A10A2"/>
    <w:rsid w:val="006B2B3A"/>
    <w:rsid w:val="006B398E"/>
    <w:rsid w:val="006C1046"/>
    <w:rsid w:val="006C6A22"/>
    <w:rsid w:val="006D0692"/>
    <w:rsid w:val="006E2C1D"/>
    <w:rsid w:val="006E7280"/>
    <w:rsid w:val="006F0095"/>
    <w:rsid w:val="007149AB"/>
    <w:rsid w:val="00717413"/>
    <w:rsid w:val="00734583"/>
    <w:rsid w:val="007354D3"/>
    <w:rsid w:val="00742ACA"/>
    <w:rsid w:val="00746ABC"/>
    <w:rsid w:val="0075308D"/>
    <w:rsid w:val="00753ED7"/>
    <w:rsid w:val="00755114"/>
    <w:rsid w:val="00770B3D"/>
    <w:rsid w:val="00771B1E"/>
    <w:rsid w:val="00773BE2"/>
    <w:rsid w:val="007853D0"/>
    <w:rsid w:val="00785DA1"/>
    <w:rsid w:val="00787022"/>
    <w:rsid w:val="00787075"/>
    <w:rsid w:val="00797AB4"/>
    <w:rsid w:val="007A5185"/>
    <w:rsid w:val="007A5380"/>
    <w:rsid w:val="007A5EAC"/>
    <w:rsid w:val="007B0759"/>
    <w:rsid w:val="007B352E"/>
    <w:rsid w:val="007C13EA"/>
    <w:rsid w:val="007D3536"/>
    <w:rsid w:val="00802B9D"/>
    <w:rsid w:val="00813BE4"/>
    <w:rsid w:val="00821479"/>
    <w:rsid w:val="00827124"/>
    <w:rsid w:val="0082742C"/>
    <w:rsid w:val="008302A2"/>
    <w:rsid w:val="00833EB4"/>
    <w:rsid w:val="00834F6F"/>
    <w:rsid w:val="0084613C"/>
    <w:rsid w:val="00873A2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05C94"/>
    <w:rsid w:val="00911527"/>
    <w:rsid w:val="00920D2D"/>
    <w:rsid w:val="009230D5"/>
    <w:rsid w:val="00926DD9"/>
    <w:rsid w:val="0093378C"/>
    <w:rsid w:val="0093737D"/>
    <w:rsid w:val="00950438"/>
    <w:rsid w:val="00950F11"/>
    <w:rsid w:val="0095554D"/>
    <w:rsid w:val="00964C48"/>
    <w:rsid w:val="009811E5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23A92"/>
    <w:rsid w:val="00A25656"/>
    <w:rsid w:val="00A3250B"/>
    <w:rsid w:val="00A32C09"/>
    <w:rsid w:val="00A33CA9"/>
    <w:rsid w:val="00A35A12"/>
    <w:rsid w:val="00A41CE6"/>
    <w:rsid w:val="00A4253B"/>
    <w:rsid w:val="00A45D6D"/>
    <w:rsid w:val="00A472A7"/>
    <w:rsid w:val="00A57986"/>
    <w:rsid w:val="00A57C65"/>
    <w:rsid w:val="00A621CC"/>
    <w:rsid w:val="00A64FA8"/>
    <w:rsid w:val="00A7312C"/>
    <w:rsid w:val="00A819C3"/>
    <w:rsid w:val="00A87978"/>
    <w:rsid w:val="00A939AA"/>
    <w:rsid w:val="00A97D43"/>
    <w:rsid w:val="00AA15CC"/>
    <w:rsid w:val="00AA1858"/>
    <w:rsid w:val="00AC52D3"/>
    <w:rsid w:val="00AC6556"/>
    <w:rsid w:val="00AD1F51"/>
    <w:rsid w:val="00AD464F"/>
    <w:rsid w:val="00AE012A"/>
    <w:rsid w:val="00AE3149"/>
    <w:rsid w:val="00AE5860"/>
    <w:rsid w:val="00AE6116"/>
    <w:rsid w:val="00AE7B4B"/>
    <w:rsid w:val="00AF0CE5"/>
    <w:rsid w:val="00AF46D0"/>
    <w:rsid w:val="00B059FC"/>
    <w:rsid w:val="00B346B5"/>
    <w:rsid w:val="00B35FF9"/>
    <w:rsid w:val="00B53227"/>
    <w:rsid w:val="00B56E87"/>
    <w:rsid w:val="00B8069C"/>
    <w:rsid w:val="00B93AE6"/>
    <w:rsid w:val="00BA4099"/>
    <w:rsid w:val="00BA462F"/>
    <w:rsid w:val="00BC5981"/>
    <w:rsid w:val="00BD2688"/>
    <w:rsid w:val="00BE158A"/>
    <w:rsid w:val="00BE6A91"/>
    <w:rsid w:val="00BE6BFB"/>
    <w:rsid w:val="00BF41C3"/>
    <w:rsid w:val="00C0386C"/>
    <w:rsid w:val="00C14F72"/>
    <w:rsid w:val="00C1686B"/>
    <w:rsid w:val="00C2291A"/>
    <w:rsid w:val="00C24322"/>
    <w:rsid w:val="00C2460B"/>
    <w:rsid w:val="00C31ED1"/>
    <w:rsid w:val="00C34F1F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84637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12942"/>
    <w:rsid w:val="00D25054"/>
    <w:rsid w:val="00D26BBE"/>
    <w:rsid w:val="00D349EE"/>
    <w:rsid w:val="00D43D7C"/>
    <w:rsid w:val="00D46AC8"/>
    <w:rsid w:val="00D56CF3"/>
    <w:rsid w:val="00D66545"/>
    <w:rsid w:val="00D7087A"/>
    <w:rsid w:val="00D71934"/>
    <w:rsid w:val="00D73583"/>
    <w:rsid w:val="00D84127"/>
    <w:rsid w:val="00D9415D"/>
    <w:rsid w:val="00D96E5A"/>
    <w:rsid w:val="00DA5E6F"/>
    <w:rsid w:val="00DB6D35"/>
    <w:rsid w:val="00DC6552"/>
    <w:rsid w:val="00DC6917"/>
    <w:rsid w:val="00DD1110"/>
    <w:rsid w:val="00DD627F"/>
    <w:rsid w:val="00DE7EFC"/>
    <w:rsid w:val="00DF59B4"/>
    <w:rsid w:val="00DF5D1F"/>
    <w:rsid w:val="00E04856"/>
    <w:rsid w:val="00E14071"/>
    <w:rsid w:val="00E16981"/>
    <w:rsid w:val="00E2494C"/>
    <w:rsid w:val="00E3112C"/>
    <w:rsid w:val="00E32A43"/>
    <w:rsid w:val="00E33847"/>
    <w:rsid w:val="00E445F1"/>
    <w:rsid w:val="00E46390"/>
    <w:rsid w:val="00E528E6"/>
    <w:rsid w:val="00E62D6D"/>
    <w:rsid w:val="00E6621C"/>
    <w:rsid w:val="00E66263"/>
    <w:rsid w:val="00E85F5F"/>
    <w:rsid w:val="00E8647A"/>
    <w:rsid w:val="00E86B46"/>
    <w:rsid w:val="00E9084E"/>
    <w:rsid w:val="00E91351"/>
    <w:rsid w:val="00E979D9"/>
    <w:rsid w:val="00EC12C6"/>
    <w:rsid w:val="00ED39FE"/>
    <w:rsid w:val="00ED48C8"/>
    <w:rsid w:val="00EE5CE7"/>
    <w:rsid w:val="00EF3BB3"/>
    <w:rsid w:val="00F13585"/>
    <w:rsid w:val="00F13B82"/>
    <w:rsid w:val="00F20AF7"/>
    <w:rsid w:val="00F36649"/>
    <w:rsid w:val="00F40677"/>
    <w:rsid w:val="00F62CAE"/>
    <w:rsid w:val="00F718B4"/>
    <w:rsid w:val="00F73B47"/>
    <w:rsid w:val="00F8135A"/>
    <w:rsid w:val="00F81AF5"/>
    <w:rsid w:val="00F93B1D"/>
    <w:rsid w:val="00F93D91"/>
    <w:rsid w:val="00FA43D5"/>
    <w:rsid w:val="00FB73A8"/>
    <w:rsid w:val="00FB7FBF"/>
    <w:rsid w:val="00FC1BB9"/>
    <w:rsid w:val="00FC4082"/>
    <w:rsid w:val="00FC462D"/>
    <w:rsid w:val="00FC6391"/>
    <w:rsid w:val="00FD1D36"/>
    <w:rsid w:val="00FD25E6"/>
    <w:rsid w:val="00FD3179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64"/>
    <w:rPr>
      <w:rFonts w:ascii="LTUnivers 330 BasicLight" w:hAnsi="LTUnivers 330 BasicLight" w:cs="LTUnivers 330 BasicLigh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 w:cs="Helvetica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4856"/>
    <w:rPr>
      <w:rFonts w:ascii="Helvetica" w:hAnsi="Helvetica" w:cs="Helvetica"/>
      <w:sz w:val="22"/>
      <w:szCs w:val="22"/>
    </w:rPr>
  </w:style>
  <w:style w:type="character" w:styleId="PageNumber">
    <w:name w:val="page number"/>
    <w:basedOn w:val="DefaultParagraphFont"/>
    <w:uiPriority w:val="99"/>
    <w:rsid w:val="00773BE2"/>
  </w:style>
  <w:style w:type="paragraph" w:styleId="Header">
    <w:name w:val="header"/>
    <w:basedOn w:val="Normal"/>
    <w:link w:val="HeaderChar"/>
    <w:uiPriority w:val="99"/>
    <w:rsid w:val="00E048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A29"/>
    <w:rPr>
      <w:rFonts w:ascii="LTUnivers 330 BasicLight" w:hAnsi="LTUnivers 330 BasicLight" w:cs="LTUnivers 330 BasicLight"/>
      <w:lang w:val="de-DE" w:eastAsia="de-DE"/>
    </w:rPr>
  </w:style>
  <w:style w:type="character" w:styleId="Hyperlink">
    <w:name w:val="Hyperlink"/>
    <w:basedOn w:val="DefaultParagraphFont"/>
    <w:uiPriority w:val="99"/>
    <w:rsid w:val="00E04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4856"/>
    <w:rPr>
      <w:rFonts w:ascii="Lucida Grande" w:hAnsi="Lucida Grande" w:cs="Lucida Grande"/>
      <w:sz w:val="18"/>
      <w:szCs w:val="18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85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61AB6"/>
    <w:rPr>
      <w:rFonts w:ascii="LTUnivers 330 BasicLight" w:hAnsi="LTUnivers 330 BasicLight" w:cs="LTUnivers 330 BasicLight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64"/>
    <w:rPr>
      <w:rFonts w:ascii="LTUnivers 330 BasicLight" w:hAnsi="LTUnivers 330 BasicLight" w:cs="LTUnivers 330 BasicLigh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 w:cs="Helvetica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4856"/>
    <w:rPr>
      <w:rFonts w:ascii="Helvetica" w:hAnsi="Helvetica" w:cs="Helvetica"/>
      <w:sz w:val="22"/>
      <w:szCs w:val="22"/>
    </w:rPr>
  </w:style>
  <w:style w:type="character" w:styleId="PageNumber">
    <w:name w:val="page number"/>
    <w:basedOn w:val="DefaultParagraphFont"/>
    <w:uiPriority w:val="99"/>
    <w:rsid w:val="00773BE2"/>
  </w:style>
  <w:style w:type="paragraph" w:styleId="Header">
    <w:name w:val="header"/>
    <w:basedOn w:val="Normal"/>
    <w:link w:val="HeaderChar"/>
    <w:uiPriority w:val="99"/>
    <w:rsid w:val="00E048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A29"/>
    <w:rPr>
      <w:rFonts w:ascii="LTUnivers 330 BasicLight" w:hAnsi="LTUnivers 330 BasicLight" w:cs="LTUnivers 330 BasicLight"/>
      <w:lang w:val="de-DE" w:eastAsia="de-DE"/>
    </w:rPr>
  </w:style>
  <w:style w:type="character" w:styleId="Hyperlink">
    <w:name w:val="Hyperlink"/>
    <w:basedOn w:val="DefaultParagraphFont"/>
    <w:uiPriority w:val="99"/>
    <w:rsid w:val="00E04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4856"/>
    <w:rPr>
      <w:rFonts w:ascii="Lucida Grande" w:hAnsi="Lucida Grande" w:cs="Lucida Grande"/>
      <w:sz w:val="18"/>
      <w:szCs w:val="18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85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61AB6"/>
    <w:rPr>
      <w:rFonts w:ascii="LTUnivers 330 BasicLight" w:hAnsi="LTUnivers 330 BasicLight" w:cs="LTUnivers 330 BasicLight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4</cp:revision>
  <cp:lastPrinted>2018-06-14T12:40:00Z</cp:lastPrinted>
  <dcterms:created xsi:type="dcterms:W3CDTF">2018-06-21T18:32:00Z</dcterms:created>
  <dcterms:modified xsi:type="dcterms:W3CDTF">2018-06-22T07:39:00Z</dcterms:modified>
</cp:coreProperties>
</file>