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56596FD8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1</w:t>
      </w:r>
      <w:r w:rsidR="00270FFA">
        <w:rPr>
          <w:rFonts w:ascii="Arial" w:hAnsi="Arial"/>
        </w:rPr>
        <w:t>6</w:t>
      </w:r>
      <w:r w:rsidR="00CD78B8" w:rsidRPr="00C82306">
        <w:rPr>
          <w:rFonts w:ascii="Arial" w:hAnsi="Arial"/>
        </w:rPr>
        <w:t xml:space="preserve">. </w:t>
      </w:r>
      <w:r w:rsidR="004A2F77">
        <w:rPr>
          <w:rFonts w:ascii="Arial" w:hAnsi="Arial"/>
        </w:rPr>
        <w:t>Januar</w:t>
      </w:r>
      <w:r w:rsidR="00CD78B8" w:rsidRPr="00C82306">
        <w:rPr>
          <w:rFonts w:ascii="Arial" w:hAnsi="Arial"/>
        </w:rPr>
        <w:t xml:space="preserve"> 201</w:t>
      </w:r>
      <w:r w:rsidR="004A2F77">
        <w:rPr>
          <w:rFonts w:ascii="Arial" w:hAnsi="Arial"/>
        </w:rPr>
        <w:t>8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1827FF95" w:rsidR="005D061D" w:rsidRPr="00C82306" w:rsidRDefault="00636994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„Fensterbau Frontale“:</w:t>
      </w:r>
      <w:r w:rsidR="00AE3149">
        <w:rPr>
          <w:rFonts w:ascii="Arial" w:hAnsi="Arial"/>
        </w:rPr>
        <w:t xml:space="preserve"> </w:t>
      </w:r>
      <w:r>
        <w:rPr>
          <w:rFonts w:ascii="Arial" w:hAnsi="Arial"/>
        </w:rPr>
        <w:t>Vier Leitthemen auf 1.100 qm / „Roto NX“ im Mittelpunkt</w:t>
      </w:r>
      <w:r w:rsidR="00AE3149">
        <w:rPr>
          <w:rFonts w:ascii="Arial" w:hAnsi="Arial"/>
        </w:rPr>
        <w:t xml:space="preserve"> der modernen Standarchitektur</w:t>
      </w:r>
      <w:r>
        <w:rPr>
          <w:rFonts w:ascii="Arial" w:hAnsi="Arial"/>
        </w:rPr>
        <w:t xml:space="preserve"> / Große Bühne für „erneut prägendes Drehkipp-Beschlagsystem für Fenster und Fenstertüren“ / Innovatives Programm als „sichere Wahl“ / Wirtschaftlich, sicher, komfortabel und </w:t>
      </w:r>
      <w:r w:rsidR="00C46B48">
        <w:rPr>
          <w:rFonts w:ascii="Arial" w:hAnsi="Arial"/>
        </w:rPr>
        <w:t>ästhetisch</w:t>
      </w:r>
      <w:r>
        <w:rPr>
          <w:rFonts w:ascii="Arial" w:hAnsi="Arial"/>
        </w:rPr>
        <w:t xml:space="preserve"> / Zahlreiche neue Baugruppen / Smart Home-</w:t>
      </w:r>
      <w:r w:rsidR="00C46B48">
        <w:rPr>
          <w:rFonts w:ascii="Arial" w:hAnsi="Arial"/>
        </w:rPr>
        <w:t xml:space="preserve">fähige </w:t>
      </w:r>
      <w:r>
        <w:rPr>
          <w:rFonts w:ascii="Arial" w:hAnsi="Arial"/>
        </w:rPr>
        <w:t>Komp</w:t>
      </w:r>
      <w:r w:rsidR="00C46B48">
        <w:rPr>
          <w:rFonts w:ascii="Arial" w:hAnsi="Arial"/>
        </w:rPr>
        <w:t>onenten</w:t>
      </w:r>
      <w:r>
        <w:rPr>
          <w:rFonts w:ascii="Arial" w:hAnsi="Arial"/>
        </w:rPr>
        <w:t xml:space="preserve"> / Auch Deventer in Halle 1</w:t>
      </w:r>
    </w:p>
    <w:p w14:paraId="4908222F" w14:textId="77777777" w:rsidR="004A2F77" w:rsidRPr="00C82306" w:rsidRDefault="004A2F77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02628790" w:rsidR="00195BBA" w:rsidRPr="00C923A0" w:rsidRDefault="006B398E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>Roto mit Marktpremiere</w:t>
      </w:r>
      <w:r w:rsidR="00D60197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 auf der </w:t>
      </w:r>
      <w:r w:rsidR="00235FEF">
        <w:rPr>
          <w:rFonts w:ascii="Arial" w:eastAsia="MS Mincho" w:hAnsi="Arial" w:cs="Century Gothic"/>
          <w:b/>
          <w:sz w:val="24"/>
          <w:szCs w:val="24"/>
          <w:lang w:eastAsia="ja-JP"/>
        </w:rPr>
        <w:t>„</w:t>
      </w:r>
      <w:r w:rsidR="00D60197">
        <w:rPr>
          <w:rFonts w:ascii="Arial" w:eastAsia="MS Mincho" w:hAnsi="Arial" w:cs="Century Gothic"/>
          <w:b/>
          <w:sz w:val="24"/>
          <w:szCs w:val="24"/>
          <w:lang w:eastAsia="ja-JP"/>
        </w:rPr>
        <w:t>Fensterbau Frontale</w:t>
      </w:r>
      <w:r w:rsidR="00235FEF">
        <w:rPr>
          <w:rFonts w:ascii="Arial" w:eastAsia="MS Mincho" w:hAnsi="Arial" w:cs="Century Gothic"/>
          <w:b/>
          <w:sz w:val="24"/>
          <w:szCs w:val="24"/>
          <w:lang w:eastAsia="ja-JP"/>
        </w:rPr>
        <w:t>“</w:t>
      </w:r>
      <w:bookmarkStart w:id="0" w:name="_GoBack"/>
      <w:bookmarkEnd w:id="0"/>
      <w:r w:rsidR="00D60197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 2018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0540B5F8" w14:textId="1BB8A723" w:rsidR="0009177E" w:rsidRDefault="00BA462F" w:rsidP="004A2F77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742ACA">
        <w:rPr>
          <w:rFonts w:ascii="Arial" w:hAnsi="Arial"/>
        </w:rPr>
        <w:t xml:space="preserve">„Wir wollen </w:t>
      </w:r>
      <w:r w:rsidR="00AE3149">
        <w:rPr>
          <w:rFonts w:ascii="Arial" w:hAnsi="Arial"/>
        </w:rPr>
        <w:t>unsere</w:t>
      </w:r>
      <w:r w:rsidR="00742ACA">
        <w:rPr>
          <w:rFonts w:ascii="Arial" w:hAnsi="Arial"/>
        </w:rPr>
        <w:t xml:space="preserve"> konsequente </w:t>
      </w:r>
      <w:r w:rsidR="00AE3149">
        <w:rPr>
          <w:rFonts w:ascii="Arial" w:hAnsi="Arial"/>
        </w:rPr>
        <w:t>Kundennutzenorientierung</w:t>
      </w:r>
      <w:r w:rsidR="00742ACA">
        <w:rPr>
          <w:rFonts w:ascii="Arial" w:hAnsi="Arial"/>
        </w:rPr>
        <w:t xml:space="preserve"> vor allem mit unserem neuen Flaggschiff </w:t>
      </w:r>
      <w:r w:rsidR="00AE3149">
        <w:rPr>
          <w:rFonts w:ascii="Arial" w:hAnsi="Arial"/>
        </w:rPr>
        <w:t xml:space="preserve">‚Roto NX’ </w:t>
      </w:r>
      <w:r w:rsidR="00742ACA">
        <w:rPr>
          <w:rFonts w:ascii="Arial" w:hAnsi="Arial"/>
        </w:rPr>
        <w:t>erlebbar machen.“ Mit diesem konkreten Versprechen kommt Roto</w:t>
      </w:r>
      <w:r w:rsidR="00504700">
        <w:rPr>
          <w:rFonts w:ascii="Arial" w:hAnsi="Arial"/>
        </w:rPr>
        <w:t xml:space="preserve"> nach den Worten des Vorstandsvorsitzenden Dr. Eckhard Keill</w:t>
      </w:r>
      <w:r w:rsidR="00742ACA">
        <w:rPr>
          <w:rFonts w:ascii="Arial" w:hAnsi="Arial"/>
        </w:rPr>
        <w:t xml:space="preserve"> zur „Fensterbau Frontale“. Von seiner Einlösung können sich die in- und ausländischen Fachbesucher vom 21. b</w:t>
      </w:r>
      <w:r w:rsidR="004A2F77">
        <w:rPr>
          <w:rFonts w:ascii="Arial" w:hAnsi="Arial"/>
        </w:rPr>
        <w:t>is 24. März 2018</w:t>
      </w:r>
      <w:r w:rsidR="00742ACA">
        <w:rPr>
          <w:rFonts w:ascii="Arial" w:hAnsi="Arial"/>
        </w:rPr>
        <w:t xml:space="preserve"> in Halle 1 des Nürnberger Messegeländes überzeugen, teilt der fenster- und türtechnologische Komplettanbieter im Vorfeld des wichtigsten Branchenforums mit. Auf einer Gesamtfläche von</w:t>
      </w:r>
      <w:r w:rsidR="008E2943">
        <w:rPr>
          <w:rFonts w:ascii="Arial" w:hAnsi="Arial"/>
        </w:rPr>
        <w:t xml:space="preserve"> rund 1.100 </w:t>
      </w:r>
      <w:r w:rsidR="008D1C18">
        <w:rPr>
          <w:rFonts w:ascii="Arial" w:hAnsi="Arial"/>
        </w:rPr>
        <w:t>qm</w:t>
      </w:r>
      <w:r w:rsidR="008E2943">
        <w:rPr>
          <w:rFonts w:ascii="Arial" w:hAnsi="Arial"/>
        </w:rPr>
        <w:t xml:space="preserve"> </w:t>
      </w:r>
      <w:r w:rsidR="00742ACA">
        <w:rPr>
          <w:rFonts w:ascii="Arial" w:hAnsi="Arial"/>
        </w:rPr>
        <w:t xml:space="preserve">greife die moderne </w:t>
      </w:r>
      <w:r w:rsidR="00AE3149">
        <w:rPr>
          <w:rFonts w:ascii="Arial" w:hAnsi="Arial"/>
        </w:rPr>
        <w:t>Standarchitektur</w:t>
      </w:r>
      <w:r w:rsidR="00742ACA">
        <w:rPr>
          <w:rFonts w:ascii="Arial" w:hAnsi="Arial"/>
        </w:rPr>
        <w:t xml:space="preserve"> die vier Leitthemen Wirtschaftlichkeit, Sicherheit, Komfort und Design auf und ordne ihnen die jeweiligen Produkte zu. Dabei seien </w:t>
      </w:r>
      <w:r w:rsidR="00787075">
        <w:rPr>
          <w:rFonts w:ascii="Arial" w:hAnsi="Arial"/>
        </w:rPr>
        <w:t>Platzierung</w:t>
      </w:r>
      <w:r w:rsidR="00742ACA">
        <w:rPr>
          <w:rFonts w:ascii="Arial" w:hAnsi="Arial"/>
        </w:rPr>
        <w:t xml:space="preserve"> und Gestaltung der Exponate sowie die Gästeführung </w:t>
      </w:r>
      <w:r w:rsidR="00FD1D36">
        <w:rPr>
          <w:rFonts w:ascii="Arial" w:hAnsi="Arial"/>
        </w:rPr>
        <w:t xml:space="preserve">so konzipiert, dass sie ihren Abschluss stets bei der Hauptinszenierung in der </w:t>
      </w:r>
      <w:r w:rsidR="00787075">
        <w:rPr>
          <w:rFonts w:ascii="Arial" w:hAnsi="Arial"/>
        </w:rPr>
        <w:t>M</w:t>
      </w:r>
      <w:r w:rsidR="00FD1D36">
        <w:rPr>
          <w:rFonts w:ascii="Arial" w:hAnsi="Arial"/>
        </w:rPr>
        <w:t>itte</w:t>
      </w:r>
      <w:r w:rsidR="00787075">
        <w:rPr>
          <w:rFonts w:ascii="Arial" w:hAnsi="Arial"/>
        </w:rPr>
        <w:t xml:space="preserve"> des Areals</w:t>
      </w:r>
      <w:r w:rsidR="00FD1D36">
        <w:rPr>
          <w:rFonts w:ascii="Arial" w:hAnsi="Arial"/>
        </w:rPr>
        <w:t xml:space="preserve"> finden.</w:t>
      </w:r>
    </w:p>
    <w:p w14:paraId="49114EF7" w14:textId="77777777" w:rsidR="005E5A77" w:rsidRDefault="005E5A77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380F2C4D" w14:textId="154E0F32" w:rsidR="005E5A77" w:rsidRDefault="005E5A77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Den klaren Schwerpunkt des Auftrittes bilde mit „Roto NX“ das „erneut prägende Drehkipp-Beschlagsystem für Fenster und Fenstertüren“. Das </w:t>
      </w:r>
      <w:r w:rsidR="00787075">
        <w:rPr>
          <w:rFonts w:ascii="Arial" w:hAnsi="Arial"/>
        </w:rPr>
        <w:t>im</w:t>
      </w:r>
      <w:r>
        <w:rPr>
          <w:rFonts w:ascii="Arial" w:hAnsi="Arial"/>
        </w:rPr>
        <w:t xml:space="preserve"> November 2017 erstmals vorgestellte, seit Anfang 2018 bereits weitgehend lieferbare Portfolio feiere in der fränkischen Metropole seine </w:t>
      </w:r>
      <w:r w:rsidR="00787075">
        <w:rPr>
          <w:rFonts w:ascii="Arial" w:hAnsi="Arial"/>
        </w:rPr>
        <w:t>öffentliche</w:t>
      </w:r>
      <w:r>
        <w:rPr>
          <w:rFonts w:ascii="Arial" w:hAnsi="Arial"/>
        </w:rPr>
        <w:t xml:space="preserve"> Marktpremiere.</w:t>
      </w:r>
      <w:r w:rsidR="0028704A">
        <w:rPr>
          <w:rFonts w:ascii="Arial" w:hAnsi="Arial"/>
        </w:rPr>
        <w:t xml:space="preserve"> Zu </w:t>
      </w:r>
      <w:r w:rsidR="00787075">
        <w:rPr>
          <w:rFonts w:ascii="Arial" w:hAnsi="Arial"/>
        </w:rPr>
        <w:t>d</w:t>
      </w:r>
      <w:r w:rsidR="0028704A">
        <w:rPr>
          <w:rFonts w:ascii="Arial" w:hAnsi="Arial"/>
        </w:rPr>
        <w:t xml:space="preserve">er mehrjährigen </w:t>
      </w:r>
      <w:r w:rsidR="0028704A">
        <w:rPr>
          <w:rFonts w:ascii="Arial" w:hAnsi="Arial"/>
        </w:rPr>
        <w:lastRenderedPageBreak/>
        <w:t xml:space="preserve">Entwicklung habe im Übrigen </w:t>
      </w:r>
      <w:r w:rsidR="00787075">
        <w:rPr>
          <w:rFonts w:ascii="Arial" w:hAnsi="Arial"/>
        </w:rPr>
        <w:t xml:space="preserve">u. </w:t>
      </w:r>
      <w:r w:rsidR="0028704A">
        <w:rPr>
          <w:rFonts w:ascii="Arial" w:hAnsi="Arial"/>
        </w:rPr>
        <w:t>a</w:t>
      </w:r>
      <w:r w:rsidR="00787075">
        <w:rPr>
          <w:rFonts w:ascii="Arial" w:hAnsi="Arial"/>
        </w:rPr>
        <w:t>.</w:t>
      </w:r>
      <w:r w:rsidR="0028704A">
        <w:rPr>
          <w:rFonts w:ascii="Arial" w:hAnsi="Arial"/>
        </w:rPr>
        <w:t xml:space="preserve"> der intensive persönliche Dialog mit Kunden während der beiden letzten Messen beigetragen.</w:t>
      </w:r>
      <w:r w:rsidR="003A3684">
        <w:rPr>
          <w:rFonts w:ascii="Arial" w:hAnsi="Arial"/>
        </w:rPr>
        <w:t xml:space="preserve"> Insofern könne man den 2014 und 2016 im „Haus der Ideen“ realisierten Meinungs- und Gedankenaustausch durchaus als eine „Keimzelle“ der Beschlaginnovation bezeichnen.</w:t>
      </w:r>
    </w:p>
    <w:p w14:paraId="7CB26D0F" w14:textId="77777777" w:rsidR="003A3684" w:rsidRDefault="003A368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A01A02D" w14:textId="205F77BA" w:rsidR="003A3684" w:rsidRDefault="003A3684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E3112C">
        <w:rPr>
          <w:rFonts w:ascii="Arial" w:hAnsi="Arial"/>
        </w:rPr>
        <w:t>umfassende Programm erweise sich als „sichere Wahl“ für Fensterproduzenten und Montagefirmen sowie Bauelemente- und Baubeschlaghändler, aber auch für private Bauherren und Immobilienbesitzer. Dafür sorg</w:t>
      </w:r>
      <w:r w:rsidR="00787075">
        <w:rPr>
          <w:rFonts w:ascii="Arial" w:hAnsi="Arial"/>
        </w:rPr>
        <w:t>t</w:t>
      </w:r>
      <w:r w:rsidR="00E3112C">
        <w:rPr>
          <w:rFonts w:ascii="Arial" w:hAnsi="Arial"/>
        </w:rPr>
        <w:t>e</w:t>
      </w:r>
      <w:r w:rsidR="00237218">
        <w:rPr>
          <w:rFonts w:ascii="Arial" w:hAnsi="Arial"/>
        </w:rPr>
        <w:t>n</w:t>
      </w:r>
      <w:r w:rsidR="00E3112C">
        <w:rPr>
          <w:rFonts w:ascii="Arial" w:hAnsi="Arial"/>
        </w:rPr>
        <w:t xml:space="preserve"> </w:t>
      </w:r>
      <w:r w:rsidR="00A57C65">
        <w:rPr>
          <w:rFonts w:ascii="Arial" w:hAnsi="Arial"/>
        </w:rPr>
        <w:t>s</w:t>
      </w:r>
      <w:r w:rsidR="00E3112C">
        <w:rPr>
          <w:rFonts w:ascii="Arial" w:hAnsi="Arial"/>
        </w:rPr>
        <w:t xml:space="preserve">eine hohe Wirtschaftlichkeit (einfache, schnelle Montage, erheblich reduzierter Lager- und Logistikaufwand), </w:t>
      </w:r>
      <w:r w:rsidR="00A57C65">
        <w:rPr>
          <w:rFonts w:ascii="Arial" w:hAnsi="Arial"/>
        </w:rPr>
        <w:t>s</w:t>
      </w:r>
      <w:r w:rsidR="00E3112C">
        <w:rPr>
          <w:rFonts w:ascii="Arial" w:hAnsi="Arial"/>
        </w:rPr>
        <w:t xml:space="preserve">eine ausgeprägte Sicherheit (erweiterter Einbruchschutz, sichere Verarbeitung, große Sortimentsbreite und -tiefe), </w:t>
      </w:r>
      <w:r w:rsidR="00A57C65">
        <w:rPr>
          <w:rFonts w:ascii="Arial" w:hAnsi="Arial"/>
        </w:rPr>
        <w:t xml:space="preserve">seine </w:t>
      </w:r>
      <w:r w:rsidR="00E3112C">
        <w:rPr>
          <w:rFonts w:ascii="Arial" w:hAnsi="Arial"/>
        </w:rPr>
        <w:t>besondere</w:t>
      </w:r>
      <w:r w:rsidR="00A57C65">
        <w:rPr>
          <w:rFonts w:ascii="Arial" w:hAnsi="Arial"/>
        </w:rPr>
        <w:t>n</w:t>
      </w:r>
      <w:r w:rsidR="00E3112C">
        <w:rPr>
          <w:rFonts w:ascii="Arial" w:hAnsi="Arial"/>
        </w:rPr>
        <w:t xml:space="preserve"> Komfortqualitäten (leichte Handhabung, dauerhafte Funktionsfähigkeit, optimierte Lüftungseigenschaften, problemlose Integration in Hausautomation) sowie sein zeitgemäßes Design (</w:t>
      </w:r>
      <w:r w:rsidR="00A57C65">
        <w:rPr>
          <w:rFonts w:ascii="Arial" w:hAnsi="Arial"/>
        </w:rPr>
        <w:t>kaschierende Abdeckkappen, ästhetische Pulverbeschichtungen, verdeckte Schrauben etc.).</w:t>
      </w:r>
    </w:p>
    <w:p w14:paraId="79CC8134" w14:textId="77777777" w:rsidR="00A57C65" w:rsidRDefault="00A57C6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46EA860" w14:textId="2F613BD3" w:rsidR="00A57C65" w:rsidRDefault="00A57C65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In Nürnberg werde man dem Fachpublikum natürlich </w:t>
      </w:r>
      <w:r w:rsidR="00787075">
        <w:rPr>
          <w:rFonts w:ascii="Arial" w:hAnsi="Arial"/>
        </w:rPr>
        <w:t>z</w:t>
      </w:r>
      <w:r>
        <w:rPr>
          <w:rFonts w:ascii="Arial" w:hAnsi="Arial"/>
        </w:rPr>
        <w:t xml:space="preserve">. </w:t>
      </w:r>
      <w:r w:rsidR="00787075">
        <w:rPr>
          <w:rFonts w:ascii="Arial" w:hAnsi="Arial"/>
        </w:rPr>
        <w:t>B</w:t>
      </w:r>
      <w:r>
        <w:rPr>
          <w:rFonts w:ascii="Arial" w:hAnsi="Arial"/>
        </w:rPr>
        <w:t xml:space="preserve">. die neuen „Roto NX“-Baugruppen präsentieren. Dazu gehörten im Einzelnen: die Bandseite P für Kunststofffenster, die Bandseite T für Holzfenster bis 150 kg Flügelgewicht, </w:t>
      </w:r>
      <w:r w:rsidR="007A5185">
        <w:rPr>
          <w:rFonts w:ascii="Arial" w:hAnsi="Arial"/>
        </w:rPr>
        <w:t>die „</w:t>
      </w:r>
      <w:proofErr w:type="spellStart"/>
      <w:r w:rsidR="007A5185">
        <w:rPr>
          <w:rFonts w:ascii="Arial" w:hAnsi="Arial"/>
        </w:rPr>
        <w:t>Ti</w:t>
      </w:r>
      <w:r w:rsidR="00787075">
        <w:rPr>
          <w:rFonts w:ascii="Arial" w:hAnsi="Arial"/>
        </w:rPr>
        <w:t>lt</w:t>
      </w:r>
      <w:r w:rsidR="007A5185">
        <w:rPr>
          <w:rFonts w:ascii="Arial" w:hAnsi="Arial"/>
        </w:rPr>
        <w:t>Safe</w:t>
      </w:r>
      <w:proofErr w:type="spellEnd"/>
      <w:r w:rsidR="007A5185">
        <w:rPr>
          <w:rFonts w:ascii="Arial" w:hAnsi="Arial"/>
        </w:rPr>
        <w:t xml:space="preserve">“-Einbruchhemmung gemäß RC 2 </w:t>
      </w:r>
      <w:r w:rsidR="0052505E">
        <w:rPr>
          <w:rFonts w:ascii="Arial" w:hAnsi="Arial"/>
        </w:rPr>
        <w:t>in</w:t>
      </w:r>
      <w:r w:rsidR="007A5185">
        <w:rPr>
          <w:rFonts w:ascii="Arial" w:hAnsi="Arial"/>
        </w:rPr>
        <w:t xml:space="preserve"> mechanische</w:t>
      </w:r>
      <w:r w:rsidR="0052505E">
        <w:rPr>
          <w:rFonts w:ascii="Arial" w:hAnsi="Arial"/>
        </w:rPr>
        <w:t>r</w:t>
      </w:r>
      <w:r w:rsidR="007A5185">
        <w:rPr>
          <w:rFonts w:ascii="Arial" w:hAnsi="Arial"/>
        </w:rPr>
        <w:t xml:space="preserve"> bzw. elektrische</w:t>
      </w:r>
      <w:r w:rsidR="0052505E">
        <w:rPr>
          <w:rFonts w:ascii="Arial" w:hAnsi="Arial"/>
        </w:rPr>
        <w:t>r</w:t>
      </w:r>
      <w:r w:rsidR="007A5185">
        <w:rPr>
          <w:rFonts w:ascii="Arial" w:hAnsi="Arial"/>
        </w:rPr>
        <w:t xml:space="preserve"> </w:t>
      </w:r>
      <w:r w:rsidR="00833EB4">
        <w:rPr>
          <w:rFonts w:ascii="Arial" w:hAnsi="Arial"/>
        </w:rPr>
        <w:t>Ausführung</w:t>
      </w:r>
      <w:r w:rsidR="0052505E" w:rsidRPr="0052505E">
        <w:rPr>
          <w:rFonts w:ascii="Arial" w:hAnsi="Arial"/>
        </w:rPr>
        <w:t xml:space="preserve"> </w:t>
      </w:r>
      <w:r w:rsidR="0052505E">
        <w:rPr>
          <w:rFonts w:ascii="Arial" w:hAnsi="Arial"/>
        </w:rPr>
        <w:t>bei Fenstern in Kippstellung</w:t>
      </w:r>
      <w:r w:rsidR="00833EB4">
        <w:rPr>
          <w:rFonts w:ascii="Arial" w:hAnsi="Arial"/>
        </w:rPr>
        <w:t>,</w:t>
      </w:r>
      <w:r w:rsidR="0052505E">
        <w:rPr>
          <w:rFonts w:ascii="Arial" w:hAnsi="Arial"/>
        </w:rPr>
        <w:t xml:space="preserve"> das</w:t>
      </w:r>
      <w:r w:rsidR="00833EB4">
        <w:rPr>
          <w:rFonts w:ascii="Arial" w:hAnsi="Arial"/>
        </w:rPr>
        <w:t xml:space="preserve"> Hochd</w:t>
      </w:r>
      <w:r w:rsidR="007A5185">
        <w:rPr>
          <w:rFonts w:ascii="Arial" w:hAnsi="Arial"/>
        </w:rPr>
        <w:t>ornmaßget</w:t>
      </w:r>
      <w:r w:rsidR="00833EB4">
        <w:rPr>
          <w:rFonts w:ascii="Arial" w:hAnsi="Arial"/>
        </w:rPr>
        <w:t xml:space="preserve">riebe, das </w:t>
      </w:r>
      <w:proofErr w:type="spellStart"/>
      <w:r w:rsidR="00833EB4">
        <w:rPr>
          <w:rFonts w:ascii="Arial" w:hAnsi="Arial"/>
        </w:rPr>
        <w:t>Stulpflügelgetriebe</w:t>
      </w:r>
      <w:proofErr w:type="spellEnd"/>
      <w:r w:rsidR="00833EB4">
        <w:rPr>
          <w:rFonts w:ascii="Arial" w:hAnsi="Arial"/>
        </w:rPr>
        <w:t xml:space="preserve"> P</w:t>
      </w:r>
      <w:r w:rsidR="007A5185">
        <w:rPr>
          <w:rFonts w:ascii="Arial" w:hAnsi="Arial"/>
        </w:rPr>
        <w:t xml:space="preserve">lus, die </w:t>
      </w:r>
      <w:r w:rsidR="0052505E">
        <w:rPr>
          <w:rFonts w:ascii="Arial" w:hAnsi="Arial"/>
        </w:rPr>
        <w:t>Niveau</w:t>
      </w:r>
      <w:r w:rsidR="007A5185">
        <w:rPr>
          <w:rFonts w:ascii="Arial" w:hAnsi="Arial"/>
        </w:rPr>
        <w:t xml:space="preserve">schaltsperre und der mechanische Balkontürschnäpper. Das „mit Spannung erwartete Feedback“ der nationalen und internationalen </w:t>
      </w:r>
      <w:r w:rsidR="0052505E">
        <w:rPr>
          <w:rFonts w:ascii="Arial" w:hAnsi="Arial"/>
        </w:rPr>
        <w:t>B</w:t>
      </w:r>
      <w:r w:rsidR="007A5185">
        <w:rPr>
          <w:rFonts w:ascii="Arial" w:hAnsi="Arial"/>
        </w:rPr>
        <w:t>esucher werde für die weitere Markteinführung des „neuen Meilensteins“ wichtige Signale und Impulse geben.</w:t>
      </w:r>
    </w:p>
    <w:p w14:paraId="335233B1" w14:textId="77777777" w:rsidR="007A5185" w:rsidRDefault="007A518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395E4AA" w14:textId="15A736D1" w:rsidR="007A5185" w:rsidRPr="007A5185" w:rsidRDefault="0052505E" w:rsidP="004A2F77">
      <w:pPr>
        <w:spacing w:line="360" w:lineRule="auto"/>
        <w:ind w:right="198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Separat und doch gemeinsam</w:t>
      </w:r>
    </w:p>
    <w:p w14:paraId="58724604" w14:textId="77777777" w:rsidR="007A5185" w:rsidRDefault="007A518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A87687B" w14:textId="243B76A7" w:rsidR="007A5185" w:rsidRDefault="007A5185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Ein Bereich des Messestandes widme sich der </w:t>
      </w:r>
      <w:r w:rsidR="00AE3149">
        <w:rPr>
          <w:rFonts w:ascii="Arial" w:hAnsi="Arial"/>
        </w:rPr>
        <w:t>Praxisdemonstration</w:t>
      </w:r>
      <w:r>
        <w:rPr>
          <w:rFonts w:ascii="Arial" w:hAnsi="Arial"/>
        </w:rPr>
        <w:t xml:space="preserve"> zukunftsorientierte</w:t>
      </w:r>
      <w:r w:rsidR="00AE3149">
        <w:rPr>
          <w:rFonts w:ascii="Arial" w:hAnsi="Arial"/>
        </w:rPr>
        <w:t>r</w:t>
      </w:r>
      <w:r>
        <w:rPr>
          <w:rFonts w:ascii="Arial" w:hAnsi="Arial"/>
        </w:rPr>
        <w:t>, Smart Home-fähige</w:t>
      </w:r>
      <w:r w:rsidR="004126E3">
        <w:rPr>
          <w:rFonts w:ascii="Arial" w:hAnsi="Arial"/>
        </w:rPr>
        <w:t>r</w:t>
      </w:r>
      <w:r>
        <w:rPr>
          <w:rFonts w:ascii="Arial" w:hAnsi="Arial"/>
        </w:rPr>
        <w:t xml:space="preserve"> Komponenten mit Mehrwert für die Kunden. So visualisiere man </w:t>
      </w:r>
      <w:r w:rsidR="004126E3">
        <w:rPr>
          <w:rFonts w:ascii="Arial" w:hAnsi="Arial"/>
        </w:rPr>
        <w:t>über eine</w:t>
      </w:r>
      <w:r>
        <w:rPr>
          <w:rFonts w:ascii="Arial" w:hAnsi="Arial"/>
        </w:rPr>
        <w:t xml:space="preserve"> Licht</w:t>
      </w:r>
      <w:r w:rsidR="004126E3">
        <w:rPr>
          <w:rFonts w:ascii="Arial" w:hAnsi="Arial"/>
        </w:rPr>
        <w:t>inszenierung</w:t>
      </w:r>
      <w:r w:rsidR="009C2111">
        <w:rPr>
          <w:rFonts w:ascii="Arial" w:hAnsi="Arial"/>
        </w:rPr>
        <w:t xml:space="preserve"> die </w:t>
      </w:r>
      <w:r w:rsidR="009C2111">
        <w:rPr>
          <w:rFonts w:ascii="Arial" w:hAnsi="Arial"/>
        </w:rPr>
        <w:lastRenderedPageBreak/>
        <w:t>Funktionsweise einer „Fernbedienung“ wie Smartphone oder Tablet über den Hub bis zum</w:t>
      </w:r>
      <w:r>
        <w:rPr>
          <w:rFonts w:ascii="Arial" w:hAnsi="Arial"/>
        </w:rPr>
        <w:t xml:space="preserve"> </w:t>
      </w:r>
      <w:r w:rsidR="0052505E">
        <w:rPr>
          <w:rFonts w:ascii="Arial" w:hAnsi="Arial"/>
        </w:rPr>
        <w:t>elektrischen</w:t>
      </w:r>
      <w:r>
        <w:rPr>
          <w:rFonts w:ascii="Arial" w:hAnsi="Arial"/>
        </w:rPr>
        <w:t>, verdeckt liegenden Kippöffnungs- und Verriegelungsantrieb „</w:t>
      </w:r>
      <w:r w:rsidR="00833EB4">
        <w:rPr>
          <w:rFonts w:ascii="Arial" w:hAnsi="Arial"/>
        </w:rPr>
        <w:t>E-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Drive“. Das Resultat: ein sich öffnendes bzw. schließendes Fenster.</w:t>
      </w:r>
      <w:r w:rsidR="004D2B2F">
        <w:rPr>
          <w:rFonts w:ascii="Arial" w:hAnsi="Arial"/>
        </w:rPr>
        <w:t xml:space="preserve"> Ferner kündigt der </w:t>
      </w:r>
      <w:r w:rsidR="008A0843">
        <w:rPr>
          <w:rFonts w:ascii="Arial" w:hAnsi="Arial"/>
        </w:rPr>
        <w:t>Bauzulieferer einen Funksensor als Neuheit an.</w:t>
      </w:r>
    </w:p>
    <w:p w14:paraId="565D6E9C" w14:textId="77777777" w:rsidR="0084613C" w:rsidRDefault="0084613C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9693382" w14:textId="387E4CAA" w:rsidR="0084613C" w:rsidRDefault="0084613C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Ebenfalls auf dem Roto-Areal, aber auf einem eigenen Stand informiert Deventer über aktuelle Produkt- und Systemlösungen. Der seit 2016 in die </w:t>
      </w:r>
      <w:r w:rsidR="0052505E">
        <w:rPr>
          <w:rFonts w:ascii="Arial" w:hAnsi="Arial"/>
        </w:rPr>
        <w:t>Firmeng</w:t>
      </w:r>
      <w:r>
        <w:rPr>
          <w:rFonts w:ascii="Arial" w:hAnsi="Arial"/>
        </w:rPr>
        <w:t xml:space="preserve">ruppe integrierte Spezialist für Dichtprofile aus TPE (Thermoplastische Elastomere) für Fenster, Türen, Tore, Zargen und Verglasungen zeige an sechs exemplarischen Exponaten das vielfältige Qualitätsangebot für Fenster- und Türkonstruktionen. </w:t>
      </w:r>
      <w:r w:rsidR="00802B9D">
        <w:rPr>
          <w:rFonts w:ascii="Arial" w:hAnsi="Arial"/>
        </w:rPr>
        <w:t>Dabei gehe es auch um den technisch und funktional einwandfreien Verbund von Dichtung und Beschlag. Er stelle für die Marktpartner nicht zuletzt einen effizienten, zeit- und kostensparenden Sicherheitsfaktor da</w:t>
      </w:r>
      <w:r w:rsidR="0052505E">
        <w:rPr>
          <w:rFonts w:ascii="Arial" w:hAnsi="Arial"/>
        </w:rPr>
        <w:t>r</w:t>
      </w:r>
      <w:r w:rsidR="00802B9D">
        <w:rPr>
          <w:rFonts w:ascii="Arial" w:hAnsi="Arial"/>
        </w:rPr>
        <w:t>.</w:t>
      </w:r>
    </w:p>
    <w:p w14:paraId="3A6B1B7B" w14:textId="77777777" w:rsidR="00802B9D" w:rsidRDefault="00802B9D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F57EB50" w14:textId="77777777" w:rsidR="00802B9D" w:rsidRDefault="00802B9D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8CA919C" w14:textId="77777777" w:rsidR="002C53F7" w:rsidRDefault="002C53F7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23AF905A" w:rsidR="00C923A0" w:rsidRPr="00C82306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t>Bildunterschriften</w:t>
      </w:r>
    </w:p>
    <w:p w14:paraId="19A9A205" w14:textId="77777777" w:rsidR="00C923A0" w:rsidRPr="00C82306" w:rsidRDefault="00C923A0">
      <w:pPr>
        <w:rPr>
          <w:rFonts w:ascii="Arial" w:hAnsi="Arial"/>
        </w:rPr>
      </w:pP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EFD6C38" w14:textId="114B0AEA" w:rsidR="003D01D1" w:rsidRPr="00C82306" w:rsidRDefault="008A787C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Für die in- und ausländischen Fachbesucher der</w:t>
      </w:r>
      <w:r w:rsidR="00FC1BB9">
        <w:rPr>
          <w:rFonts w:ascii="Arial" w:hAnsi="Arial"/>
        </w:rPr>
        <w:t xml:space="preserve"> „Fensterbau</w:t>
      </w:r>
      <w:r w:rsidR="00964C48">
        <w:rPr>
          <w:rFonts w:ascii="Arial" w:hAnsi="Arial"/>
        </w:rPr>
        <w:t xml:space="preserve"> </w:t>
      </w:r>
      <w:r w:rsidR="00FC1BB9">
        <w:rPr>
          <w:rFonts w:ascii="Arial" w:hAnsi="Arial"/>
        </w:rPr>
        <w:t xml:space="preserve">Frontale“ </w:t>
      </w:r>
      <w:r w:rsidR="0052505E">
        <w:rPr>
          <w:rFonts w:ascii="Arial" w:hAnsi="Arial"/>
        </w:rPr>
        <w:t>wi</w:t>
      </w:r>
      <w:r w:rsidR="00FC1BB9">
        <w:rPr>
          <w:rFonts w:ascii="Arial" w:hAnsi="Arial"/>
        </w:rPr>
        <w:t xml:space="preserve">ll Roto </w:t>
      </w:r>
      <w:r w:rsidR="004126E3">
        <w:rPr>
          <w:rFonts w:ascii="Arial" w:hAnsi="Arial"/>
        </w:rPr>
        <w:t>seine</w:t>
      </w:r>
      <w:r>
        <w:rPr>
          <w:rFonts w:ascii="Arial" w:hAnsi="Arial"/>
        </w:rPr>
        <w:t xml:space="preserve"> „konsequente </w:t>
      </w:r>
      <w:r w:rsidR="00E16981">
        <w:rPr>
          <w:rFonts w:ascii="Arial" w:hAnsi="Arial"/>
        </w:rPr>
        <w:t>Kunden</w:t>
      </w:r>
      <w:r w:rsidR="004126E3">
        <w:rPr>
          <w:rFonts w:ascii="Arial" w:hAnsi="Arial"/>
        </w:rPr>
        <w:t>nutzenorientierung</w:t>
      </w:r>
      <w:r>
        <w:rPr>
          <w:rFonts w:ascii="Arial" w:hAnsi="Arial"/>
        </w:rPr>
        <w:t xml:space="preserve"> erlebbar machen“. Die Bühne dafür ist ein insgesamt</w:t>
      </w:r>
      <w:r w:rsidR="00FC1BB9">
        <w:rPr>
          <w:rFonts w:ascii="Arial" w:hAnsi="Arial"/>
        </w:rPr>
        <w:t xml:space="preserve"> rund 1.100 </w:t>
      </w:r>
      <w:r w:rsidR="00A57986">
        <w:rPr>
          <w:rFonts w:ascii="Arial" w:hAnsi="Arial"/>
        </w:rPr>
        <w:t xml:space="preserve">qm </w:t>
      </w:r>
      <w:r>
        <w:rPr>
          <w:rFonts w:ascii="Arial" w:hAnsi="Arial"/>
        </w:rPr>
        <w:t>großes</w:t>
      </w:r>
      <w:r w:rsidR="00FC1BB9">
        <w:rPr>
          <w:rFonts w:ascii="Arial" w:hAnsi="Arial"/>
        </w:rPr>
        <w:t xml:space="preserve"> Stand</w:t>
      </w:r>
      <w:r>
        <w:rPr>
          <w:rFonts w:ascii="Arial" w:hAnsi="Arial"/>
        </w:rPr>
        <w:t xml:space="preserve">areal </w:t>
      </w:r>
      <w:r w:rsidR="00FC1BB9">
        <w:rPr>
          <w:rFonts w:ascii="Arial" w:hAnsi="Arial"/>
        </w:rPr>
        <w:t>in Halle 1 des Nürnberger Messe</w:t>
      </w:r>
      <w:r>
        <w:rPr>
          <w:rFonts w:ascii="Arial" w:hAnsi="Arial"/>
        </w:rPr>
        <w:t>geländes</w:t>
      </w:r>
      <w:r w:rsidR="00FC1BB9">
        <w:rPr>
          <w:rFonts w:ascii="Arial" w:hAnsi="Arial"/>
        </w:rPr>
        <w:t>.</w:t>
      </w:r>
      <w:r>
        <w:rPr>
          <w:rFonts w:ascii="Arial" w:hAnsi="Arial"/>
        </w:rPr>
        <w:t xml:space="preserve"> Schwerpunkt und Highlight zugleich stellt mit „Roto NX“ das „neue Drehkipp-Flaggschiff“ des Beschlagspezialisten dar.</w:t>
      </w:r>
    </w:p>
    <w:p w14:paraId="0B2D8DB9" w14:textId="32A0EB7B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4A2F77">
        <w:rPr>
          <w:rFonts w:ascii="Arial" w:eastAsia="Times" w:hAnsi="Arial"/>
          <w:b/>
          <w:lang w:val="it-IT"/>
        </w:rPr>
        <w:t>Roto_FensterbauFrontale2018</w:t>
      </w:r>
      <w:r w:rsidRPr="00C82306">
        <w:rPr>
          <w:rFonts w:ascii="Arial" w:eastAsia="Times" w:hAnsi="Arial"/>
          <w:b/>
          <w:lang w:val="it-IT"/>
        </w:rPr>
        <w:t>.jpg</w:t>
      </w:r>
    </w:p>
    <w:p w14:paraId="6DA2B51E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160B219C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44150BC1" w14:textId="36E8B104" w:rsidR="003D01D1" w:rsidRPr="00C82306" w:rsidRDefault="00F40677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„Roto NX“ feiert während der </w:t>
      </w:r>
      <w:r w:rsidR="00FC1BB9">
        <w:rPr>
          <w:rFonts w:ascii="Arial" w:hAnsi="Arial" w:cs="Arial"/>
        </w:rPr>
        <w:t>„Fensterbau</w:t>
      </w:r>
      <w:r w:rsidR="00964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Frontale“ ein </w:t>
      </w:r>
      <w:r w:rsidR="00FC1BB9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erneut prägendes Drehkipp-Beschlagsystem für Fenster und Fenstertüren“ </w:t>
      </w:r>
      <w:r w:rsidR="007D3536">
        <w:rPr>
          <w:rFonts w:ascii="Arial" w:hAnsi="Arial" w:cs="Arial"/>
        </w:rPr>
        <w:t xml:space="preserve">seine </w:t>
      </w:r>
      <w:r>
        <w:rPr>
          <w:rFonts w:ascii="Arial" w:hAnsi="Arial" w:cs="Arial"/>
        </w:rPr>
        <w:t>Marktpremiere</w:t>
      </w:r>
      <w:r w:rsidR="00FC1B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Während der internationalen Branchen-Leitmesse</w:t>
      </w:r>
      <w:r w:rsidR="00624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präsentiert der Bauzulieferer dem Fachpublikum alle Facetten des umfassenden Portfolios. Es zeichne sich durch hohe </w:t>
      </w:r>
      <w:r>
        <w:rPr>
          <w:rFonts w:ascii="Arial" w:hAnsi="Arial" w:cs="Arial"/>
        </w:rPr>
        <w:lastRenderedPageBreak/>
        <w:t>Wirtschaftlichkeit, ausgeprägte Sicherheit, mehr Komfort und zeitgemäßes Design aus.</w:t>
      </w:r>
    </w:p>
    <w:p w14:paraId="7670B9C9" w14:textId="43B2AFC0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C82306">
        <w:rPr>
          <w:rFonts w:ascii="Arial" w:hAnsi="Arial" w:cs="Arial"/>
          <w:b/>
        </w:rPr>
        <w:t>Foto:</w:t>
      </w:r>
      <w:r w:rsidRPr="00C82306">
        <w:rPr>
          <w:rFonts w:ascii="Arial" w:hAnsi="Arial" w:cs="Arial"/>
        </w:rPr>
        <w:t xml:space="preserve"> Roto</w:t>
      </w:r>
      <w:r w:rsidRPr="00C82306">
        <w:rPr>
          <w:rFonts w:ascii="Arial" w:hAnsi="Arial" w:cs="Arial"/>
        </w:rPr>
        <w:tab/>
      </w:r>
      <w:proofErr w:type="spellStart"/>
      <w:r w:rsidR="004A2F77">
        <w:rPr>
          <w:rFonts w:ascii="Arial" w:eastAsia="Times" w:hAnsi="Arial"/>
          <w:b/>
          <w:lang w:val="it-IT"/>
        </w:rPr>
        <w:t>Kampagnenmotiv</w:t>
      </w:r>
      <w:proofErr w:type="spellEnd"/>
      <w:r w:rsidRPr="00C82306">
        <w:rPr>
          <w:rFonts w:ascii="Arial" w:hAnsi="Arial" w:cs="Arial"/>
          <w:b/>
        </w:rPr>
        <w:t>.</w:t>
      </w:r>
      <w:proofErr w:type="spellStart"/>
      <w:r w:rsidRPr="00C82306">
        <w:rPr>
          <w:rFonts w:ascii="Arial" w:hAnsi="Arial" w:cs="Arial"/>
          <w:b/>
        </w:rPr>
        <w:t>jpg</w:t>
      </w:r>
      <w:proofErr w:type="spellEnd"/>
    </w:p>
    <w:p w14:paraId="5D944995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1CD7B2D2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0883190C" w14:textId="77777777" w:rsidR="00AC6556" w:rsidRPr="00C923A0" w:rsidRDefault="00AC6556">
      <w:pPr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5E1A78D7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89AAB98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C923A0">
        <w:rPr>
          <w:rFonts w:ascii="Arial" w:hAnsi="Arial"/>
          <w:sz w:val="17"/>
        </w:rPr>
        <w:t>Roto Frank AG • Wilhelm-Frank-Platz 1 • 70771 Leinfelden-Echterdingen • Tel. +49 711 7598 0 • Fax +49 711 7598 253 • info@roto-frank.com</w:t>
      </w:r>
    </w:p>
    <w:p w14:paraId="7DC4A7E6" w14:textId="36234550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Fax +49 40 82278217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DFA76" w14:textId="77777777" w:rsidR="009F7EC7" w:rsidRDefault="009F7EC7">
      <w:r>
        <w:separator/>
      </w:r>
    </w:p>
  </w:endnote>
  <w:endnote w:type="continuationSeparator" w:id="0">
    <w:p w14:paraId="6458CD2A" w14:textId="77777777" w:rsidR="009F7EC7" w:rsidRDefault="009F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35FEF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35FEF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8AA9" w14:textId="77777777" w:rsidR="009F7EC7" w:rsidRDefault="009F7EC7">
      <w:r>
        <w:separator/>
      </w:r>
    </w:p>
  </w:footnote>
  <w:footnote w:type="continuationSeparator" w:id="0">
    <w:p w14:paraId="43392223" w14:textId="77777777" w:rsidR="009F7EC7" w:rsidRDefault="009F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5795A"/>
    <w:rsid w:val="000649BD"/>
    <w:rsid w:val="00071B2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10070E"/>
    <w:rsid w:val="0011060F"/>
    <w:rsid w:val="00113E1D"/>
    <w:rsid w:val="00114C47"/>
    <w:rsid w:val="00120B3F"/>
    <w:rsid w:val="00123ACD"/>
    <w:rsid w:val="00126EC4"/>
    <w:rsid w:val="001700DF"/>
    <w:rsid w:val="00180777"/>
    <w:rsid w:val="00186D9F"/>
    <w:rsid w:val="00195BBA"/>
    <w:rsid w:val="001A74CA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35FEF"/>
    <w:rsid w:val="00237218"/>
    <w:rsid w:val="00237AE8"/>
    <w:rsid w:val="00262EF8"/>
    <w:rsid w:val="00270FFA"/>
    <w:rsid w:val="0028704A"/>
    <w:rsid w:val="00292D0C"/>
    <w:rsid w:val="00297934"/>
    <w:rsid w:val="002A51CF"/>
    <w:rsid w:val="002B5D84"/>
    <w:rsid w:val="002C1AFA"/>
    <w:rsid w:val="002C53F7"/>
    <w:rsid w:val="002F5A75"/>
    <w:rsid w:val="00315B64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A3684"/>
    <w:rsid w:val="003C2B1E"/>
    <w:rsid w:val="003D01D1"/>
    <w:rsid w:val="003F5F55"/>
    <w:rsid w:val="00402C32"/>
    <w:rsid w:val="00404A14"/>
    <w:rsid w:val="004126E3"/>
    <w:rsid w:val="00412E71"/>
    <w:rsid w:val="00425420"/>
    <w:rsid w:val="0043716B"/>
    <w:rsid w:val="00482348"/>
    <w:rsid w:val="00484454"/>
    <w:rsid w:val="0048560B"/>
    <w:rsid w:val="00497D85"/>
    <w:rsid w:val="004A2F77"/>
    <w:rsid w:val="004B057E"/>
    <w:rsid w:val="004B1D67"/>
    <w:rsid w:val="004D2B2F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D0220"/>
    <w:rsid w:val="005D061D"/>
    <w:rsid w:val="005D19B9"/>
    <w:rsid w:val="005E18FB"/>
    <w:rsid w:val="005E5A77"/>
    <w:rsid w:val="005E62C1"/>
    <w:rsid w:val="006225A5"/>
    <w:rsid w:val="00624257"/>
    <w:rsid w:val="00636994"/>
    <w:rsid w:val="00641654"/>
    <w:rsid w:val="006437F8"/>
    <w:rsid w:val="00643899"/>
    <w:rsid w:val="0065552A"/>
    <w:rsid w:val="00696749"/>
    <w:rsid w:val="006A10A2"/>
    <w:rsid w:val="006B2B3A"/>
    <w:rsid w:val="006B398E"/>
    <w:rsid w:val="006C6A22"/>
    <w:rsid w:val="006D0692"/>
    <w:rsid w:val="006E2C1D"/>
    <w:rsid w:val="006E7280"/>
    <w:rsid w:val="006F0095"/>
    <w:rsid w:val="00734583"/>
    <w:rsid w:val="007354D3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802B9D"/>
    <w:rsid w:val="00821479"/>
    <w:rsid w:val="00827124"/>
    <w:rsid w:val="008302A2"/>
    <w:rsid w:val="00833EB4"/>
    <w:rsid w:val="00834F6F"/>
    <w:rsid w:val="0084613C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C52D3"/>
    <w:rsid w:val="00AC6556"/>
    <w:rsid w:val="00AD1F51"/>
    <w:rsid w:val="00AE3149"/>
    <w:rsid w:val="00AE5860"/>
    <w:rsid w:val="00AE6116"/>
    <w:rsid w:val="00AF0CE5"/>
    <w:rsid w:val="00AF46D0"/>
    <w:rsid w:val="00B059FC"/>
    <w:rsid w:val="00B346B5"/>
    <w:rsid w:val="00B35FF9"/>
    <w:rsid w:val="00B53227"/>
    <w:rsid w:val="00B93AE6"/>
    <w:rsid w:val="00BA462F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43D7C"/>
    <w:rsid w:val="00D56CF3"/>
    <w:rsid w:val="00D60197"/>
    <w:rsid w:val="00D7087A"/>
    <w:rsid w:val="00D71934"/>
    <w:rsid w:val="00D73583"/>
    <w:rsid w:val="00D84127"/>
    <w:rsid w:val="00D9415D"/>
    <w:rsid w:val="00DA5E6F"/>
    <w:rsid w:val="00DB6D35"/>
    <w:rsid w:val="00DC6552"/>
    <w:rsid w:val="00DC6917"/>
    <w:rsid w:val="00DD1110"/>
    <w:rsid w:val="00DE7EFC"/>
    <w:rsid w:val="00E16981"/>
    <w:rsid w:val="00E2494C"/>
    <w:rsid w:val="00E3112C"/>
    <w:rsid w:val="00E32A43"/>
    <w:rsid w:val="00E33847"/>
    <w:rsid w:val="00E445F1"/>
    <w:rsid w:val="00E46390"/>
    <w:rsid w:val="00E528E6"/>
    <w:rsid w:val="00E85F5F"/>
    <w:rsid w:val="00E8647A"/>
    <w:rsid w:val="00E86B46"/>
    <w:rsid w:val="00E91351"/>
    <w:rsid w:val="00E979D9"/>
    <w:rsid w:val="00EC12C6"/>
    <w:rsid w:val="00ED48C8"/>
    <w:rsid w:val="00EF3BB3"/>
    <w:rsid w:val="00F13B82"/>
    <w:rsid w:val="00F36649"/>
    <w:rsid w:val="00F40677"/>
    <w:rsid w:val="00F718B4"/>
    <w:rsid w:val="00F73B47"/>
    <w:rsid w:val="00F8135A"/>
    <w:rsid w:val="00F81AF5"/>
    <w:rsid w:val="00F93B1D"/>
    <w:rsid w:val="00F93D91"/>
    <w:rsid w:val="00FA43D5"/>
    <w:rsid w:val="00FB73A8"/>
    <w:rsid w:val="00FB7FBF"/>
    <w:rsid w:val="00FC1BB9"/>
    <w:rsid w:val="00FC4082"/>
    <w:rsid w:val="00FC462D"/>
    <w:rsid w:val="00FC6391"/>
    <w:rsid w:val="00FD1D36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182</cp:revision>
  <cp:lastPrinted>2018-01-16T16:28:00Z</cp:lastPrinted>
  <dcterms:created xsi:type="dcterms:W3CDTF">2015-11-01T16:37:00Z</dcterms:created>
  <dcterms:modified xsi:type="dcterms:W3CDTF">2018-01-16T17:29:00Z</dcterms:modified>
</cp:coreProperties>
</file>