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627F73AB" w:rsidR="00373D13" w:rsidRPr="008D75DF" w:rsidRDefault="008D75DF" w:rsidP="00133A1B">
      <w:pPr>
        <w:spacing w:line="360" w:lineRule="auto"/>
        <w:ind w:left="708" w:right="1699" w:hanging="708"/>
        <w:jc w:val="both"/>
        <w:rPr>
          <w:rFonts w:ascii="Arial" w:hAnsi="Arial" w:cs="Arial"/>
          <w:b/>
          <w:sz w:val="24"/>
          <w:szCs w:val="24"/>
          <w:lang w:val="es-ES"/>
        </w:rPr>
      </w:pPr>
      <w:bookmarkStart w:id="0" w:name="_GoBack"/>
      <w:bookmarkEnd w:id="0"/>
      <w:r>
        <w:rPr>
          <w:rFonts w:ascii="Arial" w:hAnsi="Arial" w:cs="Arial"/>
          <w:b/>
          <w:sz w:val="24"/>
          <w:szCs w:val="24"/>
          <w:lang w:val="es-ES"/>
        </w:rPr>
        <w:t>Información de prensa</w:t>
      </w:r>
    </w:p>
    <w:p w14:paraId="5FD9B105" w14:textId="77777777" w:rsidR="00373D13" w:rsidRPr="008D75DF" w:rsidRDefault="00373D13" w:rsidP="00373D13">
      <w:pPr>
        <w:spacing w:line="360" w:lineRule="auto"/>
        <w:ind w:right="1699"/>
        <w:jc w:val="both"/>
        <w:rPr>
          <w:rFonts w:ascii="Arial" w:hAnsi="Arial" w:cs="Arial"/>
          <w:b/>
          <w:lang w:val="es-ES"/>
        </w:rPr>
      </w:pPr>
    </w:p>
    <w:p w14:paraId="3D68EAB4" w14:textId="77777777" w:rsidR="00373D13" w:rsidRPr="008D75DF" w:rsidRDefault="00373D13" w:rsidP="00373D13">
      <w:pPr>
        <w:spacing w:line="360" w:lineRule="auto"/>
        <w:ind w:right="1699"/>
        <w:jc w:val="both"/>
        <w:rPr>
          <w:rFonts w:ascii="Arial" w:hAnsi="Arial" w:cs="Arial"/>
          <w:b/>
          <w:lang w:val="es-ES"/>
        </w:rPr>
      </w:pPr>
    </w:p>
    <w:p w14:paraId="7D00C5B7" w14:textId="5366DE7C" w:rsidR="00373D13" w:rsidRPr="008D75DF" w:rsidRDefault="008D75DF" w:rsidP="00373D13">
      <w:pPr>
        <w:spacing w:line="360" w:lineRule="auto"/>
        <w:ind w:right="1982"/>
        <w:jc w:val="both"/>
        <w:rPr>
          <w:rFonts w:ascii="Arial" w:hAnsi="Arial" w:cs="Arial"/>
          <w:lang w:val="es-ES"/>
        </w:rPr>
      </w:pPr>
      <w:r>
        <w:rPr>
          <w:rFonts w:ascii="Arial" w:hAnsi="Arial" w:cs="Arial"/>
          <w:b/>
          <w:lang w:val="es-ES"/>
        </w:rPr>
        <w:t>Fecha</w:t>
      </w:r>
      <w:r w:rsidR="00373D13" w:rsidRPr="008D75DF">
        <w:rPr>
          <w:rFonts w:ascii="Arial" w:hAnsi="Arial" w:cs="Arial"/>
          <w:b/>
          <w:lang w:val="es-ES"/>
        </w:rPr>
        <w:t>:</w:t>
      </w:r>
      <w:r w:rsidR="004A2F77" w:rsidRPr="008D75DF">
        <w:rPr>
          <w:rFonts w:ascii="Arial" w:hAnsi="Arial" w:cs="Arial"/>
          <w:lang w:val="es-ES"/>
        </w:rPr>
        <w:t xml:space="preserve"> </w:t>
      </w:r>
      <w:r w:rsidR="00AB49A0" w:rsidRPr="008D75DF">
        <w:rPr>
          <w:rFonts w:ascii="Arial" w:hAnsi="Arial" w:cs="Arial"/>
          <w:lang w:val="es-ES"/>
        </w:rPr>
        <w:t>21</w:t>
      </w:r>
      <w:r>
        <w:rPr>
          <w:rFonts w:ascii="Arial" w:hAnsi="Arial" w:cs="Arial"/>
          <w:lang w:val="es-ES"/>
        </w:rPr>
        <w:t xml:space="preserve"> de marzo de</w:t>
      </w:r>
      <w:r w:rsidR="00CD78B8" w:rsidRPr="008D75DF">
        <w:rPr>
          <w:rFonts w:ascii="Arial" w:hAnsi="Arial" w:cs="Arial"/>
          <w:lang w:val="es-ES"/>
        </w:rPr>
        <w:t xml:space="preserve"> 201</w:t>
      </w:r>
      <w:r w:rsidR="004A2F77" w:rsidRPr="008D75DF">
        <w:rPr>
          <w:rFonts w:ascii="Arial" w:hAnsi="Arial" w:cs="Arial"/>
          <w:lang w:val="es-ES"/>
        </w:rPr>
        <w:t>8</w:t>
      </w:r>
    </w:p>
    <w:p w14:paraId="21AE04E1" w14:textId="77777777" w:rsidR="00373D13" w:rsidRPr="008D75DF" w:rsidRDefault="00373D13" w:rsidP="00373D13">
      <w:pPr>
        <w:spacing w:line="360" w:lineRule="auto"/>
        <w:ind w:right="1982"/>
        <w:jc w:val="both"/>
        <w:rPr>
          <w:rFonts w:ascii="Arial" w:hAnsi="Arial" w:cs="Arial"/>
          <w:lang w:val="es-ES"/>
        </w:rPr>
      </w:pPr>
    </w:p>
    <w:p w14:paraId="19EEBEC7" w14:textId="0449915D" w:rsidR="00AB49A0" w:rsidRPr="008D75DF" w:rsidRDefault="008D75DF" w:rsidP="00AB49A0">
      <w:pPr>
        <w:spacing w:line="360" w:lineRule="auto"/>
        <w:ind w:right="1982"/>
        <w:jc w:val="both"/>
        <w:rPr>
          <w:rFonts w:ascii="Arial" w:hAnsi="Arial" w:cs="Arial"/>
          <w:b/>
          <w:sz w:val="20"/>
          <w:lang w:val="es-ES"/>
        </w:rPr>
      </w:pPr>
      <w:r>
        <w:rPr>
          <w:rFonts w:ascii="Arial" w:hAnsi="Arial" w:cs="Arial"/>
          <w:b/>
          <w:sz w:val="20"/>
          <w:lang w:val="es-ES"/>
        </w:rPr>
        <w:t xml:space="preserve">Tecnología </w:t>
      </w:r>
      <w:r w:rsidR="006E3C53" w:rsidRPr="008D75DF">
        <w:rPr>
          <w:rFonts w:ascii="Arial" w:hAnsi="Arial" w:cs="Arial"/>
          <w:b/>
          <w:sz w:val="20"/>
          <w:lang w:val="es-ES"/>
        </w:rPr>
        <w:t xml:space="preserve">Roto </w:t>
      </w:r>
      <w:r>
        <w:rPr>
          <w:rFonts w:ascii="Arial" w:hAnsi="Arial" w:cs="Arial"/>
          <w:b/>
          <w:sz w:val="20"/>
          <w:lang w:val="es-ES"/>
        </w:rPr>
        <w:t xml:space="preserve">de ventanas y puertas </w:t>
      </w:r>
      <w:r w:rsidR="006E3C53">
        <w:rPr>
          <w:rFonts w:ascii="Arial" w:hAnsi="Arial" w:cs="Arial"/>
          <w:b/>
          <w:sz w:val="20"/>
          <w:lang w:val="es-ES"/>
        </w:rPr>
        <w:t xml:space="preserve">en la </w:t>
      </w:r>
      <w:proofErr w:type="spellStart"/>
      <w:r w:rsidR="00AB49A0" w:rsidRPr="008D75DF">
        <w:rPr>
          <w:rFonts w:ascii="Arial" w:hAnsi="Arial" w:cs="Arial"/>
          <w:b/>
          <w:sz w:val="20"/>
          <w:lang w:val="es-ES"/>
        </w:rPr>
        <w:t>Fensterbau</w:t>
      </w:r>
      <w:proofErr w:type="spellEnd"/>
      <w:r w:rsidR="00AB49A0" w:rsidRPr="008D75DF">
        <w:rPr>
          <w:rFonts w:ascii="Arial" w:hAnsi="Arial" w:cs="Arial"/>
          <w:b/>
          <w:sz w:val="20"/>
          <w:lang w:val="es-ES"/>
        </w:rPr>
        <w:t xml:space="preserve"> </w:t>
      </w:r>
      <w:proofErr w:type="spellStart"/>
      <w:r w:rsidR="00AB49A0" w:rsidRPr="008D75DF">
        <w:rPr>
          <w:rFonts w:ascii="Arial" w:hAnsi="Arial" w:cs="Arial"/>
          <w:b/>
          <w:sz w:val="20"/>
          <w:lang w:val="es-ES"/>
        </w:rPr>
        <w:t>Frontale</w:t>
      </w:r>
      <w:proofErr w:type="spellEnd"/>
      <w:r w:rsidR="00AB49A0" w:rsidRPr="008D75DF">
        <w:rPr>
          <w:rFonts w:ascii="Arial" w:hAnsi="Arial" w:cs="Arial"/>
          <w:b/>
          <w:sz w:val="20"/>
          <w:lang w:val="es-ES"/>
        </w:rPr>
        <w:t xml:space="preserve"> 2018</w:t>
      </w:r>
    </w:p>
    <w:p w14:paraId="00A01FC0" w14:textId="77777777" w:rsidR="00AB49A0" w:rsidRPr="008D75DF" w:rsidRDefault="00AB49A0" w:rsidP="00373D13">
      <w:pPr>
        <w:spacing w:line="360" w:lineRule="auto"/>
        <w:ind w:right="1982"/>
        <w:jc w:val="both"/>
        <w:rPr>
          <w:rFonts w:ascii="Arial" w:hAnsi="Arial" w:cs="Arial"/>
          <w:lang w:val="es-ES"/>
        </w:rPr>
      </w:pPr>
    </w:p>
    <w:p w14:paraId="3814A2EE" w14:textId="3E986BFD" w:rsidR="00450577" w:rsidRPr="008D75DF" w:rsidRDefault="008D75DF" w:rsidP="00373D13">
      <w:pPr>
        <w:spacing w:line="360" w:lineRule="auto"/>
        <w:ind w:right="1982"/>
        <w:jc w:val="both"/>
        <w:rPr>
          <w:rFonts w:ascii="Arial" w:hAnsi="Arial" w:cs="Arial"/>
          <w:sz w:val="21"/>
          <w:szCs w:val="21"/>
          <w:lang w:val="es-ES"/>
        </w:rPr>
      </w:pPr>
      <w:r>
        <w:rPr>
          <w:rFonts w:ascii="Arial" w:hAnsi="Arial" w:cs="Arial"/>
          <w:sz w:val="21"/>
          <w:szCs w:val="21"/>
          <w:lang w:val="es-ES"/>
        </w:rPr>
        <w:t xml:space="preserve">Sistema de herraje </w:t>
      </w:r>
      <w:proofErr w:type="spellStart"/>
      <w:r>
        <w:rPr>
          <w:rFonts w:ascii="Arial" w:hAnsi="Arial" w:cs="Arial"/>
          <w:sz w:val="21"/>
          <w:szCs w:val="21"/>
          <w:lang w:val="es-ES"/>
        </w:rPr>
        <w:t>oscilobatiente</w:t>
      </w:r>
      <w:proofErr w:type="spellEnd"/>
      <w:r>
        <w:rPr>
          <w:rFonts w:ascii="Arial" w:hAnsi="Arial" w:cs="Arial"/>
          <w:sz w:val="21"/>
          <w:szCs w:val="21"/>
          <w:lang w:val="es-ES"/>
        </w:rPr>
        <w:t xml:space="preserve"> para ventanas y puertas balconeras de nuevo impactante</w:t>
      </w:r>
      <w:r w:rsidR="00AB49A0" w:rsidRPr="008D75DF">
        <w:rPr>
          <w:rFonts w:ascii="Arial" w:hAnsi="Arial" w:cs="Arial"/>
          <w:sz w:val="21"/>
          <w:szCs w:val="21"/>
          <w:lang w:val="es-ES"/>
        </w:rPr>
        <w:t xml:space="preserve"> / </w:t>
      </w:r>
      <w:r>
        <w:rPr>
          <w:rFonts w:ascii="Arial" w:hAnsi="Arial" w:cs="Arial"/>
          <w:sz w:val="21"/>
          <w:szCs w:val="21"/>
          <w:lang w:val="es-ES"/>
        </w:rPr>
        <w:t xml:space="preserve">Un salto cualitativo más en la innovación gracias a Roto NX </w:t>
      </w:r>
      <w:r w:rsidR="00AB49A0" w:rsidRPr="008D75DF">
        <w:rPr>
          <w:rFonts w:ascii="Arial" w:hAnsi="Arial" w:cs="Arial"/>
          <w:sz w:val="21"/>
          <w:szCs w:val="21"/>
          <w:lang w:val="es-ES"/>
        </w:rPr>
        <w:t xml:space="preserve">/ </w:t>
      </w:r>
      <w:r w:rsidR="00D60BB4">
        <w:rPr>
          <w:rFonts w:ascii="Arial" w:hAnsi="Arial" w:cs="Arial"/>
          <w:sz w:val="21"/>
          <w:szCs w:val="21"/>
          <w:lang w:val="es-ES"/>
        </w:rPr>
        <w:t>Aportaciones</w:t>
      </w:r>
      <w:r>
        <w:rPr>
          <w:rFonts w:ascii="Arial" w:hAnsi="Arial" w:cs="Arial"/>
          <w:sz w:val="21"/>
          <w:szCs w:val="21"/>
          <w:lang w:val="es-ES"/>
        </w:rPr>
        <w:t xml:space="preserve"> </w:t>
      </w:r>
      <w:r w:rsidR="00D60BB4">
        <w:rPr>
          <w:rFonts w:ascii="Arial" w:hAnsi="Arial" w:cs="Arial"/>
          <w:sz w:val="21"/>
          <w:szCs w:val="21"/>
          <w:lang w:val="es-ES"/>
        </w:rPr>
        <w:t>d</w:t>
      </w:r>
      <w:r>
        <w:rPr>
          <w:rFonts w:ascii="Arial" w:hAnsi="Arial" w:cs="Arial"/>
          <w:sz w:val="21"/>
          <w:szCs w:val="21"/>
          <w:lang w:val="es-ES"/>
        </w:rPr>
        <w:t>el cliente, beneficio para el cliente</w:t>
      </w:r>
      <w:r w:rsidR="00AB49A0" w:rsidRPr="008D75DF">
        <w:rPr>
          <w:rFonts w:ascii="Arial" w:hAnsi="Arial" w:cs="Arial"/>
          <w:sz w:val="21"/>
          <w:szCs w:val="21"/>
          <w:lang w:val="es-ES"/>
        </w:rPr>
        <w:t xml:space="preserve"> / </w:t>
      </w:r>
      <w:r>
        <w:rPr>
          <w:rFonts w:ascii="Arial" w:hAnsi="Arial" w:cs="Arial"/>
          <w:sz w:val="21"/>
          <w:szCs w:val="21"/>
          <w:lang w:val="es-ES"/>
        </w:rPr>
        <w:t>La condición de campeón mundial obliga</w:t>
      </w:r>
      <w:r w:rsidR="00AB49A0" w:rsidRPr="008D75DF">
        <w:rPr>
          <w:rFonts w:ascii="Arial" w:hAnsi="Arial" w:cs="Arial"/>
          <w:sz w:val="21"/>
          <w:szCs w:val="21"/>
          <w:lang w:val="es-ES"/>
        </w:rPr>
        <w:t xml:space="preserve"> / </w:t>
      </w:r>
      <w:r>
        <w:rPr>
          <w:rFonts w:ascii="Arial" w:hAnsi="Arial" w:cs="Arial"/>
          <w:sz w:val="21"/>
          <w:szCs w:val="21"/>
          <w:lang w:val="es-ES"/>
        </w:rPr>
        <w:t>Cambio generacional completo</w:t>
      </w:r>
      <w:r w:rsidR="00AB49A0" w:rsidRPr="008D75DF">
        <w:rPr>
          <w:rFonts w:ascii="Arial" w:hAnsi="Arial" w:cs="Arial"/>
          <w:sz w:val="21"/>
          <w:szCs w:val="21"/>
          <w:lang w:val="es-ES"/>
        </w:rPr>
        <w:t xml:space="preserve"> / </w:t>
      </w:r>
      <w:r>
        <w:rPr>
          <w:rFonts w:ascii="Arial" w:hAnsi="Arial" w:cs="Arial"/>
          <w:sz w:val="21"/>
          <w:szCs w:val="21"/>
          <w:lang w:val="es-ES"/>
        </w:rPr>
        <w:t xml:space="preserve">“Siempre la decisión </w:t>
      </w:r>
      <w:r w:rsidR="00331792">
        <w:rPr>
          <w:rFonts w:ascii="Arial" w:hAnsi="Arial" w:cs="Arial"/>
          <w:sz w:val="21"/>
          <w:szCs w:val="21"/>
          <w:lang w:val="es-ES"/>
        </w:rPr>
        <w:t>adecuada</w:t>
      </w:r>
      <w:r>
        <w:rPr>
          <w:rFonts w:ascii="Arial" w:hAnsi="Arial" w:cs="Arial"/>
          <w:sz w:val="21"/>
          <w:szCs w:val="21"/>
          <w:lang w:val="es-ES"/>
        </w:rPr>
        <w:t>”</w:t>
      </w:r>
      <w:r w:rsidR="00AB49A0" w:rsidRPr="008D75DF">
        <w:rPr>
          <w:rFonts w:ascii="Arial" w:hAnsi="Arial" w:cs="Arial"/>
          <w:sz w:val="21"/>
          <w:szCs w:val="21"/>
          <w:lang w:val="es-ES"/>
        </w:rPr>
        <w:t xml:space="preserve"> / </w:t>
      </w:r>
      <w:r>
        <w:rPr>
          <w:rFonts w:ascii="Arial" w:hAnsi="Arial" w:cs="Arial"/>
          <w:sz w:val="21"/>
          <w:szCs w:val="21"/>
          <w:lang w:val="es-ES"/>
        </w:rPr>
        <w:t>Módulos consolidados y nuevos</w:t>
      </w:r>
      <w:r w:rsidR="00AB49A0" w:rsidRPr="008D75DF">
        <w:rPr>
          <w:rFonts w:ascii="Arial" w:hAnsi="Arial" w:cs="Arial"/>
          <w:sz w:val="21"/>
          <w:szCs w:val="21"/>
          <w:lang w:val="es-ES"/>
        </w:rPr>
        <w:t xml:space="preserve"> / </w:t>
      </w:r>
      <w:r>
        <w:rPr>
          <w:rFonts w:ascii="Arial" w:hAnsi="Arial" w:cs="Arial"/>
          <w:sz w:val="21"/>
          <w:szCs w:val="21"/>
          <w:lang w:val="es-ES"/>
        </w:rPr>
        <w:t>Soluciones inteligentes en cuatro temas clave</w:t>
      </w:r>
      <w:r w:rsidR="00AB49A0" w:rsidRPr="008D75DF">
        <w:rPr>
          <w:rFonts w:ascii="Arial" w:hAnsi="Arial" w:cs="Arial"/>
          <w:sz w:val="21"/>
          <w:szCs w:val="21"/>
          <w:lang w:val="es-ES"/>
        </w:rPr>
        <w:t xml:space="preserve"> / </w:t>
      </w:r>
      <w:r>
        <w:rPr>
          <w:rFonts w:ascii="Arial" w:hAnsi="Arial" w:cs="Arial"/>
          <w:sz w:val="21"/>
          <w:szCs w:val="21"/>
          <w:lang w:val="es-ES"/>
        </w:rPr>
        <w:t xml:space="preserve">Estreno del bulón de cierre en </w:t>
      </w:r>
      <w:r w:rsidR="00AB49A0" w:rsidRPr="008D75DF">
        <w:rPr>
          <w:rFonts w:ascii="Arial" w:hAnsi="Arial" w:cs="Arial"/>
          <w:sz w:val="21"/>
          <w:szCs w:val="21"/>
          <w:lang w:val="es-ES"/>
        </w:rPr>
        <w:t xml:space="preserve">V / </w:t>
      </w:r>
      <w:r>
        <w:rPr>
          <w:rFonts w:ascii="Arial" w:hAnsi="Arial" w:cs="Arial"/>
          <w:sz w:val="21"/>
          <w:szCs w:val="21"/>
          <w:lang w:val="es-ES"/>
        </w:rPr>
        <w:t xml:space="preserve">Sensor de radiofrecuencia apto para </w:t>
      </w:r>
      <w:r w:rsidR="00AB49A0" w:rsidRPr="008D75DF">
        <w:rPr>
          <w:rFonts w:ascii="Arial" w:hAnsi="Arial" w:cs="Arial"/>
          <w:sz w:val="21"/>
          <w:szCs w:val="21"/>
          <w:lang w:val="es-ES"/>
        </w:rPr>
        <w:t xml:space="preserve">Smart Home / </w:t>
      </w:r>
      <w:r>
        <w:rPr>
          <w:rFonts w:ascii="Arial" w:hAnsi="Arial" w:cs="Arial"/>
          <w:sz w:val="21"/>
          <w:szCs w:val="21"/>
          <w:lang w:val="es-ES"/>
        </w:rPr>
        <w:t xml:space="preserve">Argumentos de cambio concretos </w:t>
      </w:r>
      <w:r w:rsidR="00AB49A0" w:rsidRPr="008D75DF">
        <w:rPr>
          <w:rFonts w:ascii="Arial" w:hAnsi="Arial" w:cs="Arial"/>
          <w:sz w:val="21"/>
          <w:szCs w:val="21"/>
          <w:lang w:val="es-ES"/>
        </w:rPr>
        <w:t xml:space="preserve">/ </w:t>
      </w:r>
      <w:r>
        <w:rPr>
          <w:rFonts w:ascii="Arial" w:hAnsi="Arial" w:cs="Arial"/>
          <w:sz w:val="21"/>
          <w:szCs w:val="21"/>
          <w:lang w:val="es-ES"/>
        </w:rPr>
        <w:t>Lanzamiento según previsiones</w:t>
      </w:r>
    </w:p>
    <w:p w14:paraId="142A79A5" w14:textId="77777777" w:rsidR="00AB49A0" w:rsidRPr="008D75DF" w:rsidRDefault="00AB49A0" w:rsidP="00373D13">
      <w:pPr>
        <w:spacing w:line="360" w:lineRule="auto"/>
        <w:ind w:right="1982"/>
        <w:jc w:val="both"/>
        <w:rPr>
          <w:rFonts w:ascii="Arial" w:hAnsi="Arial" w:cs="Arial"/>
          <w:lang w:val="es-ES"/>
        </w:rPr>
      </w:pPr>
    </w:p>
    <w:p w14:paraId="4D7EEC95" w14:textId="7AFD84AF" w:rsidR="005D061D" w:rsidRPr="008D75DF" w:rsidRDefault="00AB49A0" w:rsidP="00A14FDE">
      <w:pPr>
        <w:spacing w:line="360" w:lineRule="auto"/>
        <w:ind w:right="1985"/>
        <w:jc w:val="both"/>
        <w:rPr>
          <w:rFonts w:ascii="Arial" w:eastAsia="MS Mincho" w:hAnsi="Arial" w:cs="Arial"/>
          <w:b/>
          <w:sz w:val="24"/>
          <w:szCs w:val="24"/>
          <w:lang w:val="es-ES" w:eastAsia="ja-JP"/>
        </w:rPr>
      </w:pPr>
      <w:r w:rsidRPr="008D75DF">
        <w:rPr>
          <w:rFonts w:ascii="Arial" w:eastAsia="MS Mincho" w:hAnsi="Arial" w:cs="Arial"/>
          <w:b/>
          <w:sz w:val="24"/>
          <w:szCs w:val="24"/>
          <w:lang w:val="es-ES" w:eastAsia="ja-JP"/>
        </w:rPr>
        <w:t xml:space="preserve">Roto: </w:t>
      </w:r>
      <w:r w:rsidR="008D75DF">
        <w:rPr>
          <w:rFonts w:ascii="Arial" w:eastAsia="MS Mincho" w:hAnsi="Arial" w:cs="Arial"/>
          <w:b/>
          <w:sz w:val="24"/>
          <w:szCs w:val="24"/>
          <w:lang w:val="es-ES" w:eastAsia="ja-JP"/>
        </w:rPr>
        <w:t>mejorando lo bueno</w:t>
      </w:r>
    </w:p>
    <w:p w14:paraId="056C1181" w14:textId="77777777" w:rsidR="00AB49A0" w:rsidRPr="008D75DF" w:rsidRDefault="00AB49A0" w:rsidP="00A14FDE">
      <w:pPr>
        <w:spacing w:line="360" w:lineRule="auto"/>
        <w:ind w:right="1985"/>
        <w:jc w:val="both"/>
        <w:rPr>
          <w:rFonts w:ascii="Arial" w:hAnsi="Arial" w:cs="Arial"/>
          <w:b/>
          <w:lang w:val="es-ES"/>
        </w:rPr>
      </w:pPr>
    </w:p>
    <w:p w14:paraId="28E60C18" w14:textId="07684F3A" w:rsidR="007C019D" w:rsidRPr="00685728" w:rsidRDefault="00BA462F" w:rsidP="007C019D">
      <w:pPr>
        <w:spacing w:line="360" w:lineRule="auto"/>
        <w:ind w:right="1982"/>
        <w:jc w:val="both"/>
        <w:rPr>
          <w:rFonts w:ascii="Arial" w:hAnsi="Arial" w:cs="Arial"/>
          <w:lang w:val="es-ES"/>
        </w:rPr>
      </w:pPr>
      <w:proofErr w:type="spellStart"/>
      <w:r w:rsidRPr="008D75DF">
        <w:rPr>
          <w:rFonts w:ascii="Arial" w:hAnsi="Arial" w:cs="Arial"/>
          <w:b/>
          <w:i/>
          <w:lang w:val="es-ES"/>
        </w:rPr>
        <w:t>Leinfelden-Echterdingen</w:t>
      </w:r>
      <w:proofErr w:type="spellEnd"/>
      <w:r w:rsidR="00373D13" w:rsidRPr="008D75DF">
        <w:rPr>
          <w:rFonts w:ascii="Arial" w:hAnsi="Arial" w:cs="Arial"/>
          <w:b/>
          <w:i/>
          <w:lang w:val="es-ES"/>
        </w:rPr>
        <w:t xml:space="preserve"> - (</w:t>
      </w:r>
      <w:proofErr w:type="spellStart"/>
      <w:r w:rsidR="00373D13" w:rsidRPr="008D75DF">
        <w:rPr>
          <w:rFonts w:ascii="Arial" w:hAnsi="Arial" w:cs="Arial"/>
          <w:b/>
          <w:i/>
          <w:lang w:val="es-ES"/>
        </w:rPr>
        <w:t>rp</w:t>
      </w:r>
      <w:proofErr w:type="spellEnd"/>
      <w:r w:rsidR="00373D13" w:rsidRPr="008D75DF">
        <w:rPr>
          <w:rFonts w:ascii="Arial" w:hAnsi="Arial" w:cs="Arial"/>
          <w:b/>
          <w:i/>
          <w:lang w:val="es-ES"/>
        </w:rPr>
        <w:t>)</w:t>
      </w:r>
      <w:r w:rsidR="00373D13" w:rsidRPr="008D75DF">
        <w:rPr>
          <w:rFonts w:ascii="Arial" w:hAnsi="Arial" w:cs="Arial"/>
          <w:lang w:val="es-ES"/>
        </w:rPr>
        <w:t xml:space="preserve"> </w:t>
      </w:r>
      <w:r w:rsidR="00AB49A0" w:rsidRPr="008D75DF">
        <w:rPr>
          <w:rFonts w:ascii="Arial" w:hAnsi="Arial" w:cs="Arial"/>
          <w:lang w:val="es-ES"/>
        </w:rPr>
        <w:t>Es</w:t>
      </w:r>
      <w:r w:rsidR="003443FD">
        <w:rPr>
          <w:rFonts w:ascii="Arial" w:hAnsi="Arial" w:cs="Arial"/>
          <w:lang w:val="es-ES"/>
        </w:rPr>
        <w:t xml:space="preserve"> la suma de las diferentes ventajas de procesamiento y aplicación lo que </w:t>
      </w:r>
      <w:r w:rsidR="002C3386">
        <w:rPr>
          <w:rFonts w:ascii="Arial" w:hAnsi="Arial" w:cs="Arial"/>
          <w:lang w:val="es-ES"/>
        </w:rPr>
        <w:t>supone</w:t>
      </w:r>
      <w:r w:rsidR="003443FD">
        <w:rPr>
          <w:rFonts w:ascii="Arial" w:hAnsi="Arial" w:cs="Arial"/>
          <w:lang w:val="es-ES"/>
        </w:rPr>
        <w:t xml:space="preserve"> la superioridad práctica de nuestro “nuevo buque insignia </w:t>
      </w:r>
      <w:proofErr w:type="spellStart"/>
      <w:r w:rsidR="003443FD">
        <w:rPr>
          <w:rFonts w:ascii="Arial" w:hAnsi="Arial" w:cs="Arial"/>
          <w:lang w:val="es-ES"/>
        </w:rPr>
        <w:t>oscilobatiente</w:t>
      </w:r>
      <w:proofErr w:type="spellEnd"/>
      <w:r w:rsidR="003443FD">
        <w:rPr>
          <w:rFonts w:ascii="Arial" w:hAnsi="Arial" w:cs="Arial"/>
          <w:lang w:val="es-ES"/>
        </w:rPr>
        <w:t xml:space="preserve">”. De ahí que los fabricantes de ventanas y las empresas de montaje “reconocerán rápidamente” que con él tomarán siempre la decisión (de inversión) </w:t>
      </w:r>
      <w:r w:rsidR="00331792">
        <w:rPr>
          <w:rFonts w:ascii="Arial" w:hAnsi="Arial" w:cs="Arial"/>
          <w:lang w:val="es-ES"/>
        </w:rPr>
        <w:t>adecuada</w:t>
      </w:r>
      <w:r w:rsidR="003443FD">
        <w:rPr>
          <w:rFonts w:ascii="Arial" w:hAnsi="Arial" w:cs="Arial"/>
          <w:lang w:val="es-ES"/>
        </w:rPr>
        <w:t>. La cartera completa,</w:t>
      </w:r>
      <w:r w:rsidR="002C3386">
        <w:rPr>
          <w:rFonts w:ascii="Arial" w:hAnsi="Arial" w:cs="Arial"/>
          <w:lang w:val="es-ES"/>
        </w:rPr>
        <w:t xml:space="preserve"> ya</w:t>
      </w:r>
      <w:r w:rsidR="003443FD">
        <w:rPr>
          <w:rFonts w:ascii="Arial" w:hAnsi="Arial" w:cs="Arial"/>
          <w:lang w:val="es-ES"/>
        </w:rPr>
        <w:t xml:space="preserve"> disponible en su mayoría, resulta también una “elección segura” para los distribuidores de elementos y herrajes de construcción así como constructores y propietarios particulares. </w:t>
      </w:r>
      <w:r w:rsidR="007C019D">
        <w:rPr>
          <w:rFonts w:ascii="Arial" w:hAnsi="Arial" w:cs="Arial"/>
          <w:lang w:val="es-ES"/>
        </w:rPr>
        <w:t xml:space="preserve">Este </w:t>
      </w:r>
      <w:r w:rsidR="007C019D" w:rsidRPr="00685728">
        <w:rPr>
          <w:rFonts w:ascii="Arial" w:hAnsi="Arial" w:cs="Arial"/>
          <w:lang w:val="es-ES"/>
        </w:rPr>
        <w:t xml:space="preserve">convencimiento fue expresado por Roto durante la </w:t>
      </w:r>
      <w:proofErr w:type="spellStart"/>
      <w:r w:rsidR="00AB49A0" w:rsidRPr="00685728">
        <w:rPr>
          <w:rFonts w:ascii="Arial" w:hAnsi="Arial" w:cs="Arial"/>
          <w:lang w:val="es-ES"/>
        </w:rPr>
        <w:t>Fensterbau</w:t>
      </w:r>
      <w:proofErr w:type="spellEnd"/>
      <w:r w:rsidR="00AB49A0" w:rsidRPr="00685728">
        <w:rPr>
          <w:rFonts w:ascii="Arial" w:hAnsi="Arial" w:cs="Arial"/>
          <w:lang w:val="es-ES"/>
        </w:rPr>
        <w:t xml:space="preserve"> </w:t>
      </w:r>
      <w:proofErr w:type="spellStart"/>
      <w:r w:rsidR="00AB49A0" w:rsidRPr="00685728">
        <w:rPr>
          <w:rFonts w:ascii="Arial" w:hAnsi="Arial" w:cs="Arial"/>
          <w:lang w:val="es-ES"/>
        </w:rPr>
        <w:t>Frontale</w:t>
      </w:r>
      <w:proofErr w:type="spellEnd"/>
      <w:r w:rsidR="007C019D" w:rsidRPr="00685728">
        <w:rPr>
          <w:rFonts w:ascii="Arial" w:hAnsi="Arial" w:cs="Arial"/>
          <w:lang w:val="es-ES"/>
        </w:rPr>
        <w:t xml:space="preserve"> con motivo del lanzamiento de un “sistema de herraje </w:t>
      </w:r>
      <w:proofErr w:type="spellStart"/>
      <w:r w:rsidR="007C019D" w:rsidRPr="00685728">
        <w:rPr>
          <w:rFonts w:ascii="Arial" w:hAnsi="Arial" w:cs="Arial"/>
          <w:lang w:val="es-ES"/>
        </w:rPr>
        <w:t>oscilobatiente</w:t>
      </w:r>
      <w:proofErr w:type="spellEnd"/>
      <w:r w:rsidR="007C019D" w:rsidRPr="00685728">
        <w:rPr>
          <w:rFonts w:ascii="Arial" w:hAnsi="Arial" w:cs="Arial"/>
          <w:lang w:val="es-ES"/>
        </w:rPr>
        <w:t xml:space="preserve"> para ventanas y puertas balconeras de nuevo impactante”. Roto NX permite dar el siguiente salto cualitativo en el desarrollo, marcando un hito en cuestiones clave para el sector como rentabilidad, seguridad, confort y diseño.</w:t>
      </w:r>
    </w:p>
    <w:p w14:paraId="15EE37CA" w14:textId="77777777" w:rsidR="00AB49A0" w:rsidRPr="008D75DF" w:rsidRDefault="00AB49A0" w:rsidP="00AB49A0">
      <w:pPr>
        <w:spacing w:line="360" w:lineRule="auto"/>
        <w:ind w:right="1982"/>
        <w:jc w:val="both"/>
        <w:rPr>
          <w:rFonts w:ascii="Arial" w:hAnsi="Arial" w:cs="Arial"/>
          <w:lang w:val="es-ES"/>
        </w:rPr>
      </w:pPr>
    </w:p>
    <w:p w14:paraId="1328FEBD" w14:textId="3B5325A0" w:rsidR="007C019D" w:rsidRDefault="007C019D" w:rsidP="00AB49A0">
      <w:pPr>
        <w:spacing w:line="360" w:lineRule="auto"/>
        <w:ind w:right="1982"/>
        <w:jc w:val="both"/>
        <w:rPr>
          <w:rFonts w:ascii="Arial" w:hAnsi="Arial" w:cs="Arial"/>
          <w:lang w:val="es-ES"/>
        </w:rPr>
      </w:pPr>
      <w:r>
        <w:rPr>
          <w:rFonts w:ascii="Arial" w:hAnsi="Arial" w:cs="Arial"/>
          <w:lang w:val="es-ES"/>
        </w:rPr>
        <w:t>E</w:t>
      </w:r>
      <w:r w:rsidR="0067791B">
        <w:rPr>
          <w:rFonts w:ascii="Arial" w:hAnsi="Arial" w:cs="Arial"/>
          <w:lang w:val="es-ES"/>
        </w:rPr>
        <w:t>sta</w:t>
      </w:r>
      <w:r>
        <w:rPr>
          <w:rFonts w:ascii="Arial" w:hAnsi="Arial" w:cs="Arial"/>
          <w:lang w:val="es-ES"/>
        </w:rPr>
        <w:t xml:space="preserve"> </w:t>
      </w:r>
      <w:r w:rsidR="0067791B">
        <w:rPr>
          <w:rFonts w:ascii="Arial" w:hAnsi="Arial" w:cs="Arial"/>
          <w:lang w:val="es-ES"/>
        </w:rPr>
        <w:t xml:space="preserve">gama </w:t>
      </w:r>
      <w:r>
        <w:rPr>
          <w:rFonts w:ascii="Arial" w:hAnsi="Arial" w:cs="Arial"/>
          <w:lang w:val="es-ES"/>
        </w:rPr>
        <w:t>que se rige estrictamente por el beneficio concreto para el cliente</w:t>
      </w:r>
      <w:r w:rsidR="0067791B">
        <w:rPr>
          <w:rFonts w:ascii="Arial" w:hAnsi="Arial" w:cs="Arial"/>
          <w:lang w:val="es-ES"/>
        </w:rPr>
        <w:t xml:space="preserve"> supone una continuación lógica de la “historia de éxito del </w:t>
      </w:r>
      <w:proofErr w:type="spellStart"/>
      <w:r w:rsidR="0067791B">
        <w:rPr>
          <w:rFonts w:ascii="Arial" w:hAnsi="Arial" w:cs="Arial"/>
          <w:lang w:val="es-ES"/>
        </w:rPr>
        <w:lastRenderedPageBreak/>
        <w:t>oscilobatiente</w:t>
      </w:r>
      <w:proofErr w:type="spellEnd"/>
      <w:r w:rsidR="0067791B">
        <w:rPr>
          <w:rFonts w:ascii="Arial" w:hAnsi="Arial" w:cs="Arial"/>
          <w:lang w:val="es-ES"/>
        </w:rPr>
        <w:t xml:space="preserve">” de más de 80 años del proveedor del sector de la construcción. Entre otros aspectos, se plasma en los aproximadamente 500 millones de conjuntos </w:t>
      </w:r>
      <w:proofErr w:type="spellStart"/>
      <w:r w:rsidR="0067791B">
        <w:rPr>
          <w:rFonts w:ascii="Arial" w:hAnsi="Arial" w:cs="Arial"/>
          <w:lang w:val="es-ES"/>
        </w:rPr>
        <w:t>oscilobatientes</w:t>
      </w:r>
      <w:proofErr w:type="spellEnd"/>
      <w:r w:rsidR="0067791B">
        <w:rPr>
          <w:rFonts w:ascii="Arial" w:hAnsi="Arial" w:cs="Arial"/>
          <w:lang w:val="es-ES"/>
        </w:rPr>
        <w:t xml:space="preserve"> vendidos en más de 55 países desde la fundación de la empresa, ganándose </w:t>
      </w:r>
      <w:r w:rsidR="002C3386">
        <w:rPr>
          <w:rFonts w:ascii="Arial" w:hAnsi="Arial" w:cs="Arial"/>
          <w:lang w:val="es-ES"/>
        </w:rPr>
        <w:t>la condición de</w:t>
      </w:r>
      <w:r w:rsidR="0067791B">
        <w:rPr>
          <w:rFonts w:ascii="Arial" w:hAnsi="Arial" w:cs="Arial"/>
          <w:lang w:val="es-ES"/>
        </w:rPr>
        <w:t xml:space="preserve"> “campeón mundial”. El salto cualitativo actual en términos de innovación resulta asimismo de </w:t>
      </w:r>
      <w:r w:rsidR="00E1560E">
        <w:rPr>
          <w:rFonts w:ascii="Arial" w:hAnsi="Arial" w:cs="Arial"/>
          <w:lang w:val="es-ES"/>
        </w:rPr>
        <w:t xml:space="preserve">un intenso estudio de tendencias y encuestas exhaustivas entre los socios. </w:t>
      </w:r>
      <w:r w:rsidR="00A40930">
        <w:rPr>
          <w:rFonts w:ascii="Arial" w:hAnsi="Arial" w:cs="Arial"/>
          <w:lang w:val="es-ES"/>
        </w:rPr>
        <w:t xml:space="preserve">De este modo, las conversaciones individualizadas con más de 90 grupos de clientes, </w:t>
      </w:r>
      <w:r w:rsidR="006D7E10">
        <w:rPr>
          <w:rFonts w:ascii="Arial" w:hAnsi="Arial" w:cs="Arial"/>
          <w:lang w:val="es-ES"/>
        </w:rPr>
        <w:t xml:space="preserve">entre otros países </w:t>
      </w:r>
      <w:r w:rsidR="00A40930">
        <w:rPr>
          <w:rFonts w:ascii="Arial" w:hAnsi="Arial" w:cs="Arial"/>
          <w:lang w:val="es-ES"/>
        </w:rPr>
        <w:t>de Estados Unidos, Rusia, Polonia, Méjico, Alemania, Austria, Países Bajos y Suiza, realizadas durante la principal feria internacional del sector en 2016 fueron una fuente de información importante.</w:t>
      </w:r>
      <w:r w:rsidR="00642C1E">
        <w:rPr>
          <w:rFonts w:ascii="Arial" w:hAnsi="Arial" w:cs="Arial"/>
          <w:lang w:val="es-ES"/>
        </w:rPr>
        <w:t xml:space="preserve"> El diálogo práctico sobre el futuro del herraje </w:t>
      </w:r>
      <w:proofErr w:type="spellStart"/>
      <w:r w:rsidR="00642C1E">
        <w:rPr>
          <w:rFonts w:ascii="Arial" w:hAnsi="Arial" w:cs="Arial"/>
          <w:lang w:val="es-ES"/>
        </w:rPr>
        <w:t>oscilobatiente</w:t>
      </w:r>
      <w:proofErr w:type="spellEnd"/>
      <w:r w:rsidR="00642C1E">
        <w:rPr>
          <w:rFonts w:ascii="Arial" w:hAnsi="Arial" w:cs="Arial"/>
          <w:lang w:val="es-ES"/>
        </w:rPr>
        <w:t xml:space="preserve"> giró </w:t>
      </w:r>
      <w:r w:rsidR="002C3386">
        <w:rPr>
          <w:rFonts w:ascii="Arial" w:hAnsi="Arial" w:cs="Arial"/>
          <w:lang w:val="es-ES"/>
        </w:rPr>
        <w:t xml:space="preserve">en gran medida </w:t>
      </w:r>
      <w:r w:rsidR="00642C1E">
        <w:rPr>
          <w:rFonts w:ascii="Arial" w:hAnsi="Arial" w:cs="Arial"/>
          <w:lang w:val="es-ES"/>
        </w:rPr>
        <w:t>en torno a aspecto</w:t>
      </w:r>
      <w:r w:rsidR="002C3386">
        <w:rPr>
          <w:rFonts w:ascii="Arial" w:hAnsi="Arial" w:cs="Arial"/>
          <w:lang w:val="es-ES"/>
        </w:rPr>
        <w:t>s</w:t>
      </w:r>
      <w:r w:rsidR="00642C1E">
        <w:rPr>
          <w:rFonts w:ascii="Arial" w:hAnsi="Arial" w:cs="Arial"/>
          <w:lang w:val="es-ES"/>
        </w:rPr>
        <w:t xml:space="preserve"> como una facilidad de montaje todavía mayor, </w:t>
      </w:r>
      <w:r w:rsidR="002C3386">
        <w:rPr>
          <w:rFonts w:ascii="Arial" w:hAnsi="Arial" w:cs="Arial"/>
          <w:lang w:val="es-ES"/>
        </w:rPr>
        <w:t xml:space="preserve">la </w:t>
      </w:r>
      <w:r w:rsidR="00642C1E">
        <w:rPr>
          <w:rFonts w:ascii="Arial" w:hAnsi="Arial" w:cs="Arial"/>
          <w:lang w:val="es-ES"/>
        </w:rPr>
        <w:t xml:space="preserve">reducción de artículos y stock, </w:t>
      </w:r>
      <w:r w:rsidR="002C3386">
        <w:rPr>
          <w:rFonts w:ascii="Arial" w:hAnsi="Arial" w:cs="Arial"/>
          <w:lang w:val="es-ES"/>
        </w:rPr>
        <w:t xml:space="preserve">un </w:t>
      </w:r>
      <w:r w:rsidR="00642C1E">
        <w:rPr>
          <w:rFonts w:ascii="Arial" w:hAnsi="Arial" w:cs="Arial"/>
          <w:lang w:val="es-ES"/>
        </w:rPr>
        <w:t xml:space="preserve">funcionamiento cómodo y </w:t>
      </w:r>
      <w:r w:rsidR="002C3386">
        <w:rPr>
          <w:rFonts w:ascii="Arial" w:hAnsi="Arial" w:cs="Arial"/>
          <w:lang w:val="es-ES"/>
        </w:rPr>
        <w:t xml:space="preserve">un </w:t>
      </w:r>
      <w:r w:rsidR="00D73AFA">
        <w:rPr>
          <w:rFonts w:ascii="Arial" w:hAnsi="Arial" w:cs="Arial"/>
          <w:lang w:val="es-ES"/>
        </w:rPr>
        <w:t xml:space="preserve">aspecto </w:t>
      </w:r>
      <w:r w:rsidR="002C3386">
        <w:rPr>
          <w:rFonts w:ascii="Arial" w:hAnsi="Arial" w:cs="Arial"/>
          <w:lang w:val="es-ES"/>
        </w:rPr>
        <w:t xml:space="preserve">visual con más </w:t>
      </w:r>
      <w:r w:rsidR="00D73AFA">
        <w:rPr>
          <w:rFonts w:ascii="Arial" w:hAnsi="Arial" w:cs="Arial"/>
          <w:lang w:val="es-ES"/>
        </w:rPr>
        <w:t>valor añadido.</w:t>
      </w:r>
    </w:p>
    <w:p w14:paraId="7A6C0E85" w14:textId="77777777" w:rsidR="00AB49A0" w:rsidRPr="008D75DF" w:rsidRDefault="00AB49A0" w:rsidP="00AB49A0">
      <w:pPr>
        <w:spacing w:line="360" w:lineRule="auto"/>
        <w:ind w:right="1982"/>
        <w:jc w:val="both"/>
        <w:rPr>
          <w:rFonts w:ascii="Arial" w:hAnsi="Arial" w:cs="Arial"/>
          <w:lang w:val="es-ES"/>
        </w:rPr>
      </w:pPr>
    </w:p>
    <w:p w14:paraId="1E760EDC" w14:textId="6DD01C5F" w:rsidR="00AB49A0" w:rsidRPr="008D75DF" w:rsidRDefault="00BA146F" w:rsidP="00AB49A0">
      <w:pPr>
        <w:spacing w:line="360" w:lineRule="auto"/>
        <w:ind w:right="1982"/>
        <w:jc w:val="both"/>
        <w:rPr>
          <w:rFonts w:ascii="Arial" w:hAnsi="Arial" w:cs="Arial"/>
          <w:b/>
          <w:lang w:val="es-ES"/>
        </w:rPr>
      </w:pPr>
      <w:r>
        <w:rPr>
          <w:rFonts w:ascii="Arial" w:hAnsi="Arial" w:cs="Arial"/>
          <w:b/>
          <w:lang w:val="es-ES"/>
        </w:rPr>
        <w:t>Rentable, seguro, confortable, estético</w:t>
      </w:r>
    </w:p>
    <w:p w14:paraId="3224E238" w14:textId="77777777" w:rsidR="00AB49A0" w:rsidRPr="008D75DF" w:rsidRDefault="00AB49A0" w:rsidP="00AB49A0">
      <w:pPr>
        <w:spacing w:line="360" w:lineRule="auto"/>
        <w:ind w:right="1982"/>
        <w:jc w:val="both"/>
        <w:rPr>
          <w:rFonts w:ascii="Arial" w:hAnsi="Arial" w:cs="Arial"/>
          <w:lang w:val="es-ES"/>
        </w:rPr>
      </w:pPr>
    </w:p>
    <w:p w14:paraId="4D0BE012" w14:textId="17659E64" w:rsidR="00AB49A0" w:rsidRDefault="002F4ED6" w:rsidP="00AB49A0">
      <w:pPr>
        <w:spacing w:line="360" w:lineRule="auto"/>
        <w:ind w:right="1982"/>
        <w:jc w:val="both"/>
        <w:rPr>
          <w:rFonts w:ascii="Arial" w:hAnsi="Arial" w:cs="Arial"/>
          <w:lang w:val="es-ES"/>
        </w:rPr>
      </w:pPr>
      <w:r>
        <w:rPr>
          <w:rFonts w:ascii="Arial" w:hAnsi="Arial" w:cs="Arial"/>
          <w:lang w:val="es-ES"/>
        </w:rPr>
        <w:t>Roto NX satisface ampliamente este y otros requisitos</w:t>
      </w:r>
      <w:r w:rsidR="00784D99">
        <w:rPr>
          <w:rFonts w:ascii="Arial" w:hAnsi="Arial" w:cs="Arial"/>
          <w:lang w:val="es-ES"/>
        </w:rPr>
        <w:t>, haciendo</w:t>
      </w:r>
      <w:r>
        <w:rPr>
          <w:rFonts w:ascii="Arial" w:hAnsi="Arial" w:cs="Arial"/>
          <w:lang w:val="es-ES"/>
        </w:rPr>
        <w:t xml:space="preserve"> posible “mejorar lo bueno”. La gama aúna elementos de la exitosa serie antecesora NT con módulos nuevos o muy optimizados. Los </w:t>
      </w:r>
      <w:r w:rsidR="006D58D7">
        <w:rPr>
          <w:rFonts w:ascii="Arial" w:hAnsi="Arial" w:cs="Arial"/>
          <w:lang w:val="es-ES"/>
        </w:rPr>
        <w:t>puntos</w:t>
      </w:r>
      <w:r>
        <w:rPr>
          <w:rFonts w:ascii="Arial" w:hAnsi="Arial" w:cs="Arial"/>
          <w:lang w:val="es-ES"/>
        </w:rPr>
        <w:t xml:space="preserve"> destacados de este cambio generacional fueron presentados por el fabricante ante un público especializado en Núremberg, mostrando numerosas piezas que ejemplifican la amplia gama de servicios y soluciones en cuatro aspectos clave.</w:t>
      </w:r>
    </w:p>
    <w:p w14:paraId="7312D6D4" w14:textId="77777777" w:rsidR="002F4ED6" w:rsidRPr="008D75DF" w:rsidRDefault="002F4ED6" w:rsidP="00AB49A0">
      <w:pPr>
        <w:spacing w:line="360" w:lineRule="auto"/>
        <w:ind w:right="1982"/>
        <w:jc w:val="both"/>
        <w:rPr>
          <w:rFonts w:ascii="Arial" w:hAnsi="Arial" w:cs="Arial"/>
          <w:lang w:val="es-ES"/>
        </w:rPr>
      </w:pPr>
    </w:p>
    <w:p w14:paraId="09C498B7" w14:textId="78B55721" w:rsidR="00545087" w:rsidRDefault="00545087" w:rsidP="00AB49A0">
      <w:pPr>
        <w:spacing w:line="360" w:lineRule="auto"/>
        <w:ind w:right="1982"/>
        <w:jc w:val="both"/>
        <w:rPr>
          <w:rFonts w:ascii="Arial" w:hAnsi="Arial" w:cs="Arial"/>
          <w:lang w:val="es-ES"/>
        </w:rPr>
      </w:pPr>
      <w:r>
        <w:rPr>
          <w:rFonts w:ascii="Arial" w:hAnsi="Arial" w:cs="Arial"/>
          <w:lang w:val="es-ES"/>
        </w:rPr>
        <w:t xml:space="preserve">Por un lado, el sistema de herrajes presenta una elevada rentabilidad. Tanto en la fabricación como en la instalación, permite un montaje sencillo y rápido. Asimismo, reduce considerablemente el coste de almacenaje y logística, ahorrando tiempo y dinero. El objetivo general es reducir de forma continuada el número de artículos del fabricante de ventanas. Para ello existen posibilidades prácticas a través del uso múltiple de piezas iguales y utilizables en el lado derecho e izquierdo (soportes de compás, pernios angulares, guías de compás) y </w:t>
      </w:r>
      <w:r>
        <w:rPr>
          <w:rFonts w:ascii="Arial" w:hAnsi="Arial" w:cs="Arial"/>
          <w:lang w:val="es-ES"/>
        </w:rPr>
        <w:lastRenderedPageBreak/>
        <w:t>desacoplando la guía de la caja de cremona/cerradero. Asimismo, el programa asegura un elevado nivel de calidad y cumple las normas específicas.</w:t>
      </w:r>
    </w:p>
    <w:p w14:paraId="2116B898" w14:textId="77777777" w:rsidR="00AB49A0" w:rsidRDefault="00AB49A0" w:rsidP="00AB49A0">
      <w:pPr>
        <w:spacing w:line="360" w:lineRule="auto"/>
        <w:ind w:right="1982"/>
        <w:jc w:val="both"/>
        <w:rPr>
          <w:rFonts w:ascii="Arial" w:hAnsi="Arial" w:cs="Arial"/>
          <w:lang w:val="es-ES"/>
        </w:rPr>
      </w:pPr>
    </w:p>
    <w:p w14:paraId="5FDC9714" w14:textId="67926C41" w:rsidR="00545087" w:rsidRPr="008D75DF" w:rsidRDefault="00545087" w:rsidP="00AB49A0">
      <w:pPr>
        <w:spacing w:line="360" w:lineRule="auto"/>
        <w:ind w:right="1982"/>
        <w:jc w:val="both"/>
        <w:rPr>
          <w:rFonts w:ascii="Arial" w:hAnsi="Arial" w:cs="Arial"/>
          <w:lang w:val="es-ES"/>
        </w:rPr>
      </w:pPr>
      <w:r>
        <w:rPr>
          <w:rFonts w:ascii="Arial" w:hAnsi="Arial" w:cs="Arial"/>
          <w:lang w:val="es-ES"/>
        </w:rPr>
        <w:t xml:space="preserve">En segundo lugar, Roto NX representa una elevada seguridad en varios sentidos. </w:t>
      </w:r>
      <w:r w:rsidR="00D06D1E">
        <w:rPr>
          <w:rFonts w:ascii="Arial" w:hAnsi="Arial" w:cs="Arial"/>
          <w:lang w:val="es-ES"/>
        </w:rPr>
        <w:t xml:space="preserve">La ventana </w:t>
      </w:r>
      <w:proofErr w:type="spellStart"/>
      <w:r w:rsidR="00D06D1E">
        <w:rPr>
          <w:rFonts w:ascii="Arial" w:hAnsi="Arial" w:cs="Arial"/>
          <w:lang w:val="es-ES"/>
        </w:rPr>
        <w:t>TiltSafe</w:t>
      </w:r>
      <w:proofErr w:type="spellEnd"/>
      <w:r w:rsidR="00D06D1E">
        <w:rPr>
          <w:rFonts w:ascii="Arial" w:hAnsi="Arial" w:cs="Arial"/>
          <w:lang w:val="es-ES"/>
        </w:rPr>
        <w:t>, combinada con componentes adicionales, permite alcanzar un nivel de protección antirrobo según RC2 en posición abatida. Asimismo, aumenta la seguridad de procesamiento al poderse aplicar mayores pesos de carga en la versión estándar. Finalmente, la variedad del catálogo permite un máximo de flexibilidad, fiabilidad y seguridad para la toma de decisiones.</w:t>
      </w:r>
    </w:p>
    <w:p w14:paraId="460B8EDC" w14:textId="77777777" w:rsidR="00AB49A0" w:rsidRDefault="00AB49A0" w:rsidP="00AB49A0">
      <w:pPr>
        <w:spacing w:line="360" w:lineRule="auto"/>
        <w:ind w:right="1982"/>
        <w:jc w:val="both"/>
        <w:rPr>
          <w:rFonts w:ascii="Arial" w:hAnsi="Arial" w:cs="Arial"/>
          <w:lang w:val="es-ES"/>
        </w:rPr>
      </w:pPr>
    </w:p>
    <w:p w14:paraId="774FE8E1" w14:textId="0A35C8D6" w:rsidR="00D06D1E" w:rsidRPr="008D75DF" w:rsidRDefault="00D06D1E" w:rsidP="00AB49A0">
      <w:pPr>
        <w:spacing w:line="360" w:lineRule="auto"/>
        <w:ind w:right="1982"/>
        <w:jc w:val="both"/>
        <w:rPr>
          <w:rFonts w:ascii="Arial" w:hAnsi="Arial" w:cs="Arial"/>
          <w:lang w:val="es-ES"/>
        </w:rPr>
      </w:pPr>
      <w:r>
        <w:rPr>
          <w:rFonts w:ascii="Arial" w:hAnsi="Arial" w:cs="Arial"/>
          <w:lang w:val="es-ES"/>
        </w:rPr>
        <w:t xml:space="preserve">En tercer lugar, </w:t>
      </w:r>
      <w:r w:rsidR="007607E5">
        <w:rPr>
          <w:rFonts w:ascii="Arial" w:hAnsi="Arial" w:cs="Arial"/>
          <w:lang w:val="es-ES"/>
        </w:rPr>
        <w:t xml:space="preserve">el sistema aumenta el confort. Por un lado, </w:t>
      </w:r>
      <w:r w:rsidR="00B1404F">
        <w:rPr>
          <w:rFonts w:ascii="Arial" w:hAnsi="Arial" w:cs="Arial"/>
          <w:lang w:val="es-ES"/>
        </w:rPr>
        <w:t xml:space="preserve">resulta muy sencillo de usar </w:t>
      </w:r>
      <w:r w:rsidR="007607E5">
        <w:rPr>
          <w:rFonts w:ascii="Arial" w:hAnsi="Arial" w:cs="Arial"/>
          <w:lang w:val="es-ES"/>
        </w:rPr>
        <w:t xml:space="preserve">gracias a su fácil manejo y </w:t>
      </w:r>
      <w:r w:rsidR="007A5924">
        <w:rPr>
          <w:rFonts w:ascii="Arial" w:hAnsi="Arial" w:cs="Arial"/>
          <w:lang w:val="es-ES"/>
        </w:rPr>
        <w:t xml:space="preserve">larga vida útil. Por el otro, mejora el confort de la vivienda, </w:t>
      </w:r>
      <w:r w:rsidR="00B1404F">
        <w:rPr>
          <w:rFonts w:ascii="Arial" w:hAnsi="Arial" w:cs="Arial"/>
          <w:lang w:val="es-ES"/>
        </w:rPr>
        <w:t>entre otros aspectos</w:t>
      </w:r>
      <w:r w:rsidR="007A5924">
        <w:rPr>
          <w:rFonts w:ascii="Arial" w:hAnsi="Arial" w:cs="Arial"/>
          <w:lang w:val="es-ES"/>
        </w:rPr>
        <w:t xml:space="preserve"> mediante la ventilación nocturna de serie y la fácil integración en la domótica.</w:t>
      </w:r>
    </w:p>
    <w:p w14:paraId="3FC080E5" w14:textId="77777777" w:rsidR="00AB49A0" w:rsidRPr="008D75DF" w:rsidRDefault="00AB49A0" w:rsidP="00AB49A0">
      <w:pPr>
        <w:spacing w:line="360" w:lineRule="auto"/>
        <w:ind w:right="1982"/>
        <w:jc w:val="both"/>
        <w:rPr>
          <w:rFonts w:ascii="Arial" w:hAnsi="Arial" w:cs="Arial"/>
          <w:lang w:val="es-ES"/>
        </w:rPr>
      </w:pPr>
    </w:p>
    <w:p w14:paraId="571D959A" w14:textId="38889194" w:rsidR="00AB49A0" w:rsidRPr="008D75DF" w:rsidRDefault="007A5924" w:rsidP="002322D5">
      <w:pPr>
        <w:spacing w:line="360" w:lineRule="auto"/>
        <w:ind w:right="1982"/>
        <w:jc w:val="both"/>
        <w:rPr>
          <w:rFonts w:ascii="Arial" w:hAnsi="Arial" w:cs="Arial"/>
          <w:lang w:val="es-ES"/>
        </w:rPr>
      </w:pPr>
      <w:r>
        <w:rPr>
          <w:rFonts w:ascii="Arial" w:hAnsi="Arial" w:cs="Arial"/>
          <w:lang w:val="es-ES"/>
        </w:rPr>
        <w:t>En cuarto lugar, la cartera comple</w:t>
      </w:r>
      <w:r w:rsidR="006714DF">
        <w:rPr>
          <w:rFonts w:ascii="Arial" w:hAnsi="Arial" w:cs="Arial"/>
          <w:lang w:val="es-ES"/>
        </w:rPr>
        <w:t>ta presenta un diseño atractivo</w:t>
      </w:r>
      <w:r>
        <w:rPr>
          <w:rFonts w:ascii="Arial" w:hAnsi="Arial" w:cs="Arial"/>
          <w:lang w:val="es-ES"/>
        </w:rPr>
        <w:t xml:space="preserve"> gracias a </w:t>
      </w:r>
      <w:r w:rsidR="002322D5">
        <w:rPr>
          <w:rFonts w:ascii="Arial" w:hAnsi="Arial" w:cs="Arial"/>
          <w:lang w:val="es-ES"/>
        </w:rPr>
        <w:t>sus tapas discretas, tornillos ocultos y revestimiento en polvo estético, como la nueva superficie “Titanio”. Asimismo, el sistema contribuye al interiorismo moderno</w:t>
      </w:r>
      <w:r w:rsidR="006714DF">
        <w:rPr>
          <w:rFonts w:ascii="Arial" w:hAnsi="Arial" w:cs="Arial"/>
          <w:lang w:val="es-ES"/>
        </w:rPr>
        <w:t>, que tiende</w:t>
      </w:r>
      <w:r w:rsidR="002322D5">
        <w:rPr>
          <w:rFonts w:ascii="Arial" w:hAnsi="Arial" w:cs="Arial"/>
          <w:lang w:val="es-ES"/>
        </w:rPr>
        <w:t xml:space="preserve"> a superficies acristaladas y formatos mayores, al permitir </w:t>
      </w:r>
      <w:r w:rsidR="006714DF">
        <w:rPr>
          <w:rFonts w:ascii="Arial" w:hAnsi="Arial" w:cs="Arial"/>
          <w:lang w:val="es-ES"/>
        </w:rPr>
        <w:t>aumentar</w:t>
      </w:r>
      <w:r w:rsidR="002322D5">
        <w:rPr>
          <w:rFonts w:ascii="Arial" w:hAnsi="Arial" w:cs="Arial"/>
          <w:lang w:val="es-ES"/>
        </w:rPr>
        <w:t xml:space="preserve"> la altura de la ventana en 200 mm para alcanzar los </w:t>
      </w:r>
      <w:r w:rsidR="00AB49A0" w:rsidRPr="008D75DF">
        <w:rPr>
          <w:rFonts w:ascii="Arial" w:hAnsi="Arial" w:cs="Arial"/>
          <w:lang w:val="es-ES"/>
        </w:rPr>
        <w:t xml:space="preserve">2.800 </w:t>
      </w:r>
      <w:proofErr w:type="spellStart"/>
      <w:r w:rsidR="00AB49A0" w:rsidRPr="008D75DF">
        <w:rPr>
          <w:rFonts w:ascii="Arial" w:hAnsi="Arial" w:cs="Arial"/>
          <w:lang w:val="es-ES"/>
        </w:rPr>
        <w:t>mm.</w:t>
      </w:r>
      <w:proofErr w:type="spellEnd"/>
    </w:p>
    <w:p w14:paraId="25010891" w14:textId="77777777" w:rsidR="00AB49A0" w:rsidRPr="008D75DF" w:rsidRDefault="00AB49A0" w:rsidP="00AB49A0">
      <w:pPr>
        <w:spacing w:line="360" w:lineRule="auto"/>
        <w:ind w:right="1982"/>
        <w:jc w:val="both"/>
        <w:rPr>
          <w:rFonts w:ascii="Arial" w:hAnsi="Arial" w:cs="Arial"/>
          <w:lang w:val="es-ES"/>
        </w:rPr>
      </w:pPr>
    </w:p>
    <w:p w14:paraId="33B2716D" w14:textId="4F4C8830" w:rsidR="00AB49A0" w:rsidRPr="008D75DF" w:rsidRDefault="002322D5" w:rsidP="00AB49A0">
      <w:pPr>
        <w:spacing w:line="360" w:lineRule="auto"/>
        <w:ind w:right="1982"/>
        <w:jc w:val="both"/>
        <w:rPr>
          <w:rFonts w:ascii="Arial" w:hAnsi="Arial" w:cs="Arial"/>
          <w:b/>
          <w:lang w:val="es-ES"/>
        </w:rPr>
      </w:pPr>
      <w:r>
        <w:rPr>
          <w:rFonts w:ascii="Arial" w:hAnsi="Arial" w:cs="Arial"/>
          <w:b/>
          <w:lang w:val="es-ES"/>
        </w:rPr>
        <w:t>Doble estreno</w:t>
      </w:r>
    </w:p>
    <w:p w14:paraId="5FB638C3" w14:textId="77777777" w:rsidR="00AB49A0" w:rsidRPr="008D75DF" w:rsidRDefault="00AB49A0" w:rsidP="00AB49A0">
      <w:pPr>
        <w:spacing w:line="360" w:lineRule="auto"/>
        <w:ind w:right="1982"/>
        <w:jc w:val="both"/>
        <w:rPr>
          <w:rFonts w:ascii="Arial" w:hAnsi="Arial" w:cs="Arial"/>
          <w:lang w:val="es-ES"/>
        </w:rPr>
      </w:pPr>
    </w:p>
    <w:p w14:paraId="10ECCDCC" w14:textId="1FD37523" w:rsidR="00725A25" w:rsidRDefault="00C77310" w:rsidP="00C77310">
      <w:pPr>
        <w:spacing w:line="360" w:lineRule="auto"/>
        <w:ind w:right="1982"/>
        <w:jc w:val="both"/>
        <w:rPr>
          <w:rFonts w:ascii="Arial" w:hAnsi="Arial" w:cs="Arial"/>
          <w:lang w:val="es-ES"/>
        </w:rPr>
      </w:pPr>
      <w:r>
        <w:rPr>
          <w:rFonts w:ascii="Arial" w:hAnsi="Arial" w:cs="Arial"/>
          <w:lang w:val="es-ES"/>
        </w:rPr>
        <w:t xml:space="preserve">Así pues, la presentación </w:t>
      </w:r>
      <w:r w:rsidR="00A72C51">
        <w:rPr>
          <w:rFonts w:ascii="Arial" w:hAnsi="Arial" w:cs="Arial"/>
          <w:lang w:val="es-ES"/>
        </w:rPr>
        <w:t xml:space="preserve">funcional </w:t>
      </w:r>
      <w:r>
        <w:rPr>
          <w:rFonts w:ascii="Arial" w:hAnsi="Arial" w:cs="Arial"/>
          <w:lang w:val="es-ES"/>
        </w:rPr>
        <w:t xml:space="preserve">en </w:t>
      </w:r>
      <w:r w:rsidR="00A72C51">
        <w:rPr>
          <w:rFonts w:ascii="Arial" w:hAnsi="Arial" w:cs="Arial"/>
          <w:lang w:val="es-ES"/>
        </w:rPr>
        <w:t>vivo</w:t>
      </w:r>
      <w:r>
        <w:rPr>
          <w:rFonts w:ascii="Arial" w:hAnsi="Arial" w:cs="Arial"/>
          <w:lang w:val="es-ES"/>
        </w:rPr>
        <w:t xml:space="preserve"> a los visitantes incluyó los siguientes módulos: lado de bisagra P para ventanas de PVC, lado de bisagra T para ventanas de madera con peso de hoja hasta </w:t>
      </w:r>
      <w:r w:rsidR="00AB49A0" w:rsidRPr="008D75DF">
        <w:rPr>
          <w:rFonts w:ascii="Arial" w:hAnsi="Arial" w:cs="Arial"/>
          <w:lang w:val="es-ES"/>
        </w:rPr>
        <w:t xml:space="preserve">150 kg, </w:t>
      </w:r>
      <w:r>
        <w:rPr>
          <w:rFonts w:ascii="Arial" w:hAnsi="Arial" w:cs="Arial"/>
          <w:lang w:val="es-ES"/>
        </w:rPr>
        <w:t xml:space="preserve">ventana </w:t>
      </w:r>
      <w:proofErr w:type="spellStart"/>
      <w:r w:rsidR="00AB49A0" w:rsidRPr="008D75DF">
        <w:rPr>
          <w:rFonts w:ascii="Arial" w:hAnsi="Arial" w:cs="Arial"/>
          <w:lang w:val="es-ES"/>
        </w:rPr>
        <w:t>TiltSafe</w:t>
      </w:r>
      <w:proofErr w:type="spellEnd"/>
      <w:r w:rsidR="00AB49A0" w:rsidRPr="008D75DF">
        <w:rPr>
          <w:rFonts w:ascii="Arial" w:hAnsi="Arial" w:cs="Arial"/>
          <w:lang w:val="es-ES"/>
        </w:rPr>
        <w:t>,</w:t>
      </w:r>
      <w:r w:rsidR="00725A25">
        <w:rPr>
          <w:rFonts w:ascii="Arial" w:hAnsi="Arial" w:cs="Arial"/>
          <w:lang w:val="es-ES"/>
        </w:rPr>
        <w:t xml:space="preserve"> cremona de aguja alta con sistema </w:t>
      </w:r>
      <w:proofErr w:type="spellStart"/>
      <w:r w:rsidR="00725A25">
        <w:rPr>
          <w:rFonts w:ascii="Arial" w:hAnsi="Arial" w:cs="Arial"/>
          <w:lang w:val="es-ES"/>
        </w:rPr>
        <w:t>EasyMix</w:t>
      </w:r>
      <w:proofErr w:type="spellEnd"/>
      <w:r w:rsidR="00725A25">
        <w:rPr>
          <w:rFonts w:ascii="Arial" w:hAnsi="Arial" w:cs="Arial"/>
          <w:lang w:val="es-ES"/>
        </w:rPr>
        <w:t xml:space="preserve"> para un montaje sin tornillos, cremona para segunda hoja Plus, falsa maniobra y retenedor mecánico de balconera. Asimismo, el líder mundial del mercado </w:t>
      </w:r>
      <w:proofErr w:type="spellStart"/>
      <w:r w:rsidR="00725A25">
        <w:rPr>
          <w:rFonts w:ascii="Arial" w:hAnsi="Arial" w:cs="Arial"/>
          <w:lang w:val="es-ES"/>
        </w:rPr>
        <w:t>oscilobatiente</w:t>
      </w:r>
      <w:proofErr w:type="spellEnd"/>
      <w:r w:rsidR="00725A25">
        <w:rPr>
          <w:rFonts w:ascii="Arial" w:hAnsi="Arial" w:cs="Arial"/>
          <w:lang w:val="es-ES"/>
        </w:rPr>
        <w:t xml:space="preserve"> presentó dos nuevos elementos </w:t>
      </w:r>
      <w:r w:rsidR="00725A25">
        <w:rPr>
          <w:rFonts w:ascii="Arial" w:hAnsi="Arial" w:cs="Arial"/>
          <w:lang w:val="es-ES"/>
        </w:rPr>
        <w:lastRenderedPageBreak/>
        <w:t xml:space="preserve">del catálogo que </w:t>
      </w:r>
      <w:r w:rsidR="00A9609E">
        <w:rPr>
          <w:rFonts w:ascii="Arial" w:hAnsi="Arial" w:cs="Arial"/>
          <w:lang w:val="es-ES"/>
        </w:rPr>
        <w:t>proporcionarán</w:t>
      </w:r>
      <w:r w:rsidR="00725A25">
        <w:rPr>
          <w:rFonts w:ascii="Arial" w:hAnsi="Arial" w:cs="Arial"/>
          <w:lang w:val="es-ES"/>
        </w:rPr>
        <w:t xml:space="preserve"> </w:t>
      </w:r>
      <w:r w:rsidR="00A9609E">
        <w:rPr>
          <w:rFonts w:ascii="Arial" w:hAnsi="Arial" w:cs="Arial"/>
          <w:lang w:val="es-ES"/>
        </w:rPr>
        <w:t xml:space="preserve">al </w:t>
      </w:r>
      <w:r w:rsidR="00725A25">
        <w:rPr>
          <w:rFonts w:ascii="Arial" w:hAnsi="Arial" w:cs="Arial"/>
          <w:lang w:val="es-ES"/>
        </w:rPr>
        <w:t>cliente de Roto NX</w:t>
      </w:r>
      <w:r w:rsidR="00A9609E" w:rsidRPr="00A9609E">
        <w:rPr>
          <w:rFonts w:ascii="Arial" w:hAnsi="Arial" w:cs="Arial"/>
          <w:lang w:val="es-ES"/>
        </w:rPr>
        <w:t xml:space="preserve"> </w:t>
      </w:r>
      <w:r w:rsidR="00A9609E">
        <w:rPr>
          <w:rFonts w:ascii="Arial" w:hAnsi="Arial" w:cs="Arial"/>
          <w:lang w:val="es-ES"/>
        </w:rPr>
        <w:t>un beneficio todavía mayor</w:t>
      </w:r>
      <w:r w:rsidR="00725A25">
        <w:rPr>
          <w:rFonts w:ascii="Arial" w:hAnsi="Arial" w:cs="Arial"/>
          <w:lang w:val="es-ES"/>
        </w:rPr>
        <w:t>.</w:t>
      </w:r>
    </w:p>
    <w:p w14:paraId="329E6C2C" w14:textId="77777777" w:rsidR="00AB49A0" w:rsidRDefault="00AB49A0" w:rsidP="00AB49A0">
      <w:pPr>
        <w:spacing w:line="360" w:lineRule="auto"/>
        <w:ind w:right="1982"/>
        <w:jc w:val="both"/>
        <w:rPr>
          <w:rFonts w:ascii="Arial" w:hAnsi="Arial" w:cs="Arial"/>
          <w:lang w:val="es-ES"/>
        </w:rPr>
      </w:pPr>
    </w:p>
    <w:p w14:paraId="69AC4FEB" w14:textId="6AADB1BC" w:rsidR="00725A25" w:rsidRPr="008D75DF" w:rsidRDefault="00725A25" w:rsidP="00AB49A0">
      <w:pPr>
        <w:spacing w:line="360" w:lineRule="auto"/>
        <w:ind w:right="1982"/>
        <w:jc w:val="both"/>
        <w:rPr>
          <w:rFonts w:ascii="Arial" w:hAnsi="Arial" w:cs="Arial"/>
          <w:lang w:val="es-ES"/>
        </w:rPr>
      </w:pPr>
      <w:r>
        <w:rPr>
          <w:rFonts w:ascii="Arial" w:hAnsi="Arial" w:cs="Arial"/>
          <w:lang w:val="es-ES"/>
        </w:rPr>
        <w:t xml:space="preserve">El bulón de cierre en V disponible a partir de 2019 aumentará todavía más la rentabilidad del sistema gracias las </w:t>
      </w:r>
      <w:r w:rsidR="006218AB">
        <w:rPr>
          <w:rFonts w:ascii="Arial" w:hAnsi="Arial" w:cs="Arial"/>
          <w:lang w:val="es-ES"/>
        </w:rPr>
        <w:t xml:space="preserve">opciones </w:t>
      </w:r>
      <w:r>
        <w:rPr>
          <w:rFonts w:ascii="Arial" w:hAnsi="Arial" w:cs="Arial"/>
          <w:lang w:val="es-ES"/>
        </w:rPr>
        <w:t>de ajuste eficientes en tiempo y coste.</w:t>
      </w:r>
      <w:r w:rsidR="00C35283">
        <w:rPr>
          <w:rFonts w:ascii="Arial" w:hAnsi="Arial" w:cs="Arial"/>
          <w:lang w:val="es-ES"/>
        </w:rPr>
        <w:t xml:space="preserve"> El rango de franquicia optimizado permite un montaje más fácil tanto en la fábrica como en la obra, </w:t>
      </w:r>
      <w:r w:rsidR="00A72C51">
        <w:rPr>
          <w:rFonts w:ascii="Arial" w:hAnsi="Arial" w:cs="Arial"/>
          <w:lang w:val="es-ES"/>
        </w:rPr>
        <w:t>al igual que</w:t>
      </w:r>
      <w:r w:rsidR="00C35283">
        <w:rPr>
          <w:rFonts w:ascii="Arial" w:hAnsi="Arial" w:cs="Arial"/>
          <w:lang w:val="es-ES"/>
        </w:rPr>
        <w:t xml:space="preserve"> la marca para indicar el nivel de ajuste de la presión de contacto. Además, la presión de contacto y la altura se podrán ajustar en el futuro con una llave Allen de 4 </w:t>
      </w:r>
      <w:r w:rsidR="00D37E70">
        <w:rPr>
          <w:rFonts w:ascii="Arial" w:hAnsi="Arial" w:cs="Arial"/>
          <w:lang w:val="es-ES"/>
        </w:rPr>
        <w:t>corriente</w:t>
      </w:r>
      <w:r w:rsidR="00C35283">
        <w:rPr>
          <w:rFonts w:ascii="Arial" w:hAnsi="Arial" w:cs="Arial"/>
          <w:lang w:val="es-ES"/>
        </w:rPr>
        <w:t>. La llave especial NT actual también podrá seguir utilizándose.</w:t>
      </w:r>
    </w:p>
    <w:p w14:paraId="17A37D0F" w14:textId="77777777" w:rsidR="00AB49A0" w:rsidRDefault="00AB49A0" w:rsidP="00AB49A0">
      <w:pPr>
        <w:spacing w:line="360" w:lineRule="auto"/>
        <w:ind w:right="1982"/>
        <w:jc w:val="both"/>
        <w:rPr>
          <w:rFonts w:ascii="Arial" w:hAnsi="Arial" w:cs="Arial"/>
          <w:lang w:val="es-ES"/>
        </w:rPr>
      </w:pPr>
    </w:p>
    <w:p w14:paraId="2DB3D145" w14:textId="7D9BBFA9" w:rsidR="00637C96" w:rsidRDefault="00637C96" w:rsidP="00637C96">
      <w:pPr>
        <w:spacing w:line="360" w:lineRule="auto"/>
        <w:ind w:right="1982"/>
        <w:jc w:val="both"/>
        <w:rPr>
          <w:rFonts w:ascii="Arial" w:hAnsi="Arial" w:cs="Arial"/>
          <w:lang w:val="es-ES"/>
        </w:rPr>
      </w:pPr>
      <w:r>
        <w:rPr>
          <w:rFonts w:ascii="Arial" w:hAnsi="Arial" w:cs="Arial"/>
          <w:lang w:val="es-ES"/>
        </w:rPr>
        <w:t xml:space="preserve">La demostración práctica de una solución apta para Smart Home </w:t>
      </w:r>
      <w:r w:rsidR="00445FDF">
        <w:rPr>
          <w:rFonts w:ascii="Arial" w:hAnsi="Arial" w:cs="Arial"/>
          <w:lang w:val="es-ES"/>
        </w:rPr>
        <w:t xml:space="preserve">permitió ver </w:t>
      </w:r>
      <w:r>
        <w:rPr>
          <w:rFonts w:ascii="Arial" w:hAnsi="Arial" w:cs="Arial"/>
          <w:lang w:val="es-ES"/>
        </w:rPr>
        <w:t xml:space="preserve">la integración cómoda de la función </w:t>
      </w:r>
      <w:proofErr w:type="spellStart"/>
      <w:r w:rsidR="00AB49A0" w:rsidRPr="008D75DF">
        <w:rPr>
          <w:rFonts w:ascii="Arial" w:hAnsi="Arial" w:cs="Arial"/>
          <w:lang w:val="es-ES"/>
        </w:rPr>
        <w:t>TiltSafe</w:t>
      </w:r>
      <w:proofErr w:type="spellEnd"/>
      <w:r w:rsidR="00AB49A0" w:rsidRPr="008D75DF">
        <w:rPr>
          <w:rFonts w:ascii="Arial" w:hAnsi="Arial" w:cs="Arial"/>
          <w:lang w:val="es-ES"/>
        </w:rPr>
        <w:t xml:space="preserve"> </w:t>
      </w:r>
      <w:r>
        <w:rPr>
          <w:rFonts w:ascii="Arial" w:hAnsi="Arial" w:cs="Arial"/>
          <w:lang w:val="es-ES"/>
        </w:rPr>
        <w:t>en la domótica mediante una novedad “acoplada” basada en radiofrecuencia. Ésta combina la cremona oculta de apertura y cierre abatido E-</w:t>
      </w:r>
      <w:proofErr w:type="spellStart"/>
      <w:r>
        <w:rPr>
          <w:rFonts w:ascii="Arial" w:hAnsi="Arial" w:cs="Arial"/>
          <w:lang w:val="es-ES"/>
        </w:rPr>
        <w:t>Tec</w:t>
      </w:r>
      <w:proofErr w:type="spellEnd"/>
      <w:r>
        <w:rPr>
          <w:rFonts w:ascii="Arial" w:hAnsi="Arial" w:cs="Arial"/>
          <w:lang w:val="es-ES"/>
        </w:rPr>
        <w:t xml:space="preserve"> Drive con el sensor Roto </w:t>
      </w:r>
      <w:proofErr w:type="spellStart"/>
      <w:r>
        <w:rPr>
          <w:rFonts w:ascii="Arial" w:hAnsi="Arial" w:cs="Arial"/>
          <w:lang w:val="es-ES"/>
        </w:rPr>
        <w:t>Com-Tec</w:t>
      </w:r>
      <w:proofErr w:type="spellEnd"/>
      <w:r w:rsidR="00445FDF">
        <w:rPr>
          <w:rFonts w:ascii="Arial" w:hAnsi="Arial" w:cs="Arial"/>
          <w:lang w:val="es-ES"/>
        </w:rPr>
        <w:t>,</w:t>
      </w:r>
      <w:r>
        <w:rPr>
          <w:rFonts w:ascii="Arial" w:hAnsi="Arial" w:cs="Arial"/>
          <w:lang w:val="es-ES"/>
        </w:rPr>
        <w:t xml:space="preserve"> disponible a partir de finales de 2018. Está equipada según el estándar de radiofrecuencia </w:t>
      </w:r>
      <w:proofErr w:type="spellStart"/>
      <w:r>
        <w:rPr>
          <w:rFonts w:ascii="Arial" w:hAnsi="Arial" w:cs="Arial"/>
          <w:lang w:val="es-ES"/>
        </w:rPr>
        <w:t>EnOcean</w:t>
      </w:r>
      <w:proofErr w:type="spellEnd"/>
      <w:r>
        <w:rPr>
          <w:rFonts w:ascii="Arial" w:hAnsi="Arial" w:cs="Arial"/>
          <w:lang w:val="es-ES"/>
        </w:rPr>
        <w:t xml:space="preserve">, sirve para el montaje en la hoja de ventana y asegura un buen barrido de la posición de la bisagra. </w:t>
      </w:r>
      <w:r w:rsidR="00445FDF">
        <w:rPr>
          <w:rFonts w:ascii="Arial" w:hAnsi="Arial" w:cs="Arial"/>
          <w:lang w:val="es-ES"/>
        </w:rPr>
        <w:t>L</w:t>
      </w:r>
      <w:r>
        <w:rPr>
          <w:rFonts w:ascii="Arial" w:hAnsi="Arial" w:cs="Arial"/>
          <w:lang w:val="es-ES"/>
        </w:rPr>
        <w:t xml:space="preserve">a identificación inequívocamente definida del estado </w:t>
      </w:r>
      <w:r w:rsidR="00445FDF">
        <w:rPr>
          <w:rFonts w:ascii="Arial" w:hAnsi="Arial" w:cs="Arial"/>
          <w:lang w:val="es-ES"/>
        </w:rPr>
        <w:t xml:space="preserve">permite </w:t>
      </w:r>
      <w:r>
        <w:rPr>
          <w:rFonts w:ascii="Arial" w:hAnsi="Arial" w:cs="Arial"/>
          <w:lang w:val="es-ES"/>
        </w:rPr>
        <w:t>identifica</w:t>
      </w:r>
      <w:r w:rsidR="00445FDF">
        <w:rPr>
          <w:rFonts w:ascii="Arial" w:hAnsi="Arial" w:cs="Arial"/>
          <w:lang w:val="es-ES"/>
        </w:rPr>
        <w:t>r</w:t>
      </w:r>
      <w:r>
        <w:rPr>
          <w:rFonts w:ascii="Arial" w:hAnsi="Arial" w:cs="Arial"/>
          <w:lang w:val="es-ES"/>
        </w:rPr>
        <w:t xml:space="preserve"> </w:t>
      </w:r>
      <w:proofErr w:type="spellStart"/>
      <w:r>
        <w:rPr>
          <w:rFonts w:ascii="Arial" w:hAnsi="Arial" w:cs="Arial"/>
          <w:lang w:val="es-ES"/>
        </w:rPr>
        <w:t>TiltSafe</w:t>
      </w:r>
      <w:proofErr w:type="spellEnd"/>
      <w:r>
        <w:rPr>
          <w:rFonts w:ascii="Arial" w:hAnsi="Arial" w:cs="Arial"/>
          <w:lang w:val="es-ES"/>
        </w:rPr>
        <w:t xml:space="preserve">, de modo que no se </w:t>
      </w:r>
      <w:r w:rsidR="00445FDF">
        <w:rPr>
          <w:rFonts w:ascii="Arial" w:hAnsi="Arial" w:cs="Arial"/>
          <w:lang w:val="es-ES"/>
        </w:rPr>
        <w:t xml:space="preserve">activará </w:t>
      </w:r>
      <w:r>
        <w:rPr>
          <w:rFonts w:ascii="Arial" w:hAnsi="Arial" w:cs="Arial"/>
          <w:lang w:val="es-ES"/>
        </w:rPr>
        <w:t xml:space="preserve">la alarma en posición abatida pese a </w:t>
      </w:r>
      <w:r w:rsidR="00445FDF">
        <w:rPr>
          <w:rFonts w:ascii="Arial" w:hAnsi="Arial" w:cs="Arial"/>
          <w:lang w:val="es-ES"/>
        </w:rPr>
        <w:t xml:space="preserve">que la ventana se encuentre </w:t>
      </w:r>
      <w:r>
        <w:rPr>
          <w:rFonts w:ascii="Arial" w:hAnsi="Arial" w:cs="Arial"/>
          <w:lang w:val="es-ES"/>
        </w:rPr>
        <w:t xml:space="preserve">abierta. El sensor puede integrarse en todos los sistemas </w:t>
      </w:r>
      <w:proofErr w:type="spellStart"/>
      <w:r>
        <w:rPr>
          <w:rFonts w:ascii="Arial" w:hAnsi="Arial" w:cs="Arial"/>
          <w:lang w:val="es-ES"/>
        </w:rPr>
        <w:t>EnOcean</w:t>
      </w:r>
      <w:proofErr w:type="spellEnd"/>
      <w:r>
        <w:rPr>
          <w:rFonts w:ascii="Arial" w:hAnsi="Arial" w:cs="Arial"/>
          <w:lang w:val="es-ES"/>
        </w:rPr>
        <w:t xml:space="preserve">. De ahí que las gamas </w:t>
      </w:r>
      <w:r w:rsidR="00C52777">
        <w:rPr>
          <w:rFonts w:ascii="Arial" w:hAnsi="Arial" w:cs="Arial"/>
          <w:lang w:val="es-ES"/>
        </w:rPr>
        <w:t xml:space="preserve">actualmente </w:t>
      </w:r>
      <w:r>
        <w:rPr>
          <w:rFonts w:ascii="Arial" w:hAnsi="Arial" w:cs="Arial"/>
          <w:lang w:val="es-ES"/>
        </w:rPr>
        <w:t xml:space="preserve">comercializadas puedan acoplarse en todo momento al sistema abierto. Ello permite a esta novedad, completada </w:t>
      </w:r>
      <w:r w:rsidR="006912AA">
        <w:rPr>
          <w:rFonts w:ascii="Arial" w:hAnsi="Arial" w:cs="Arial"/>
          <w:lang w:val="es-ES"/>
        </w:rPr>
        <w:t xml:space="preserve">con </w:t>
      </w:r>
      <w:proofErr w:type="spellStart"/>
      <w:r w:rsidR="006912AA">
        <w:rPr>
          <w:rFonts w:ascii="Arial" w:hAnsi="Arial" w:cs="Arial"/>
          <w:lang w:val="es-ES"/>
        </w:rPr>
        <w:t>hub</w:t>
      </w:r>
      <w:proofErr w:type="spellEnd"/>
      <w:r w:rsidR="006912AA">
        <w:rPr>
          <w:rFonts w:ascii="Arial" w:hAnsi="Arial" w:cs="Arial"/>
          <w:lang w:val="es-ES"/>
        </w:rPr>
        <w:t xml:space="preserve"> &amp; app, una amplia opción de usos en domótica.</w:t>
      </w:r>
    </w:p>
    <w:p w14:paraId="2CF13E9F" w14:textId="77777777" w:rsidR="00AB49A0" w:rsidRPr="008D75DF" w:rsidRDefault="00AB49A0" w:rsidP="00AB49A0">
      <w:pPr>
        <w:spacing w:line="360" w:lineRule="auto"/>
        <w:ind w:right="1982"/>
        <w:jc w:val="both"/>
        <w:rPr>
          <w:rFonts w:ascii="Arial" w:hAnsi="Arial" w:cs="Arial"/>
          <w:lang w:val="es-ES"/>
        </w:rPr>
      </w:pPr>
    </w:p>
    <w:p w14:paraId="2350FAF9" w14:textId="04EF99D4" w:rsidR="006912AA" w:rsidRDefault="005F4B18" w:rsidP="00AB49A0">
      <w:pPr>
        <w:spacing w:line="360" w:lineRule="auto"/>
        <w:ind w:right="1982"/>
        <w:jc w:val="both"/>
        <w:rPr>
          <w:rFonts w:ascii="Arial" w:hAnsi="Arial" w:cs="Arial"/>
          <w:b/>
          <w:lang w:val="es-ES"/>
        </w:rPr>
      </w:pPr>
      <w:r>
        <w:rPr>
          <w:rFonts w:ascii="Arial" w:hAnsi="Arial" w:cs="Arial"/>
          <w:b/>
          <w:lang w:val="es-ES"/>
        </w:rPr>
        <w:t>Apoyo activo a</w:t>
      </w:r>
      <w:r w:rsidR="006912AA">
        <w:rPr>
          <w:rFonts w:ascii="Arial" w:hAnsi="Arial" w:cs="Arial"/>
          <w:b/>
          <w:lang w:val="es-ES"/>
        </w:rPr>
        <w:t>l cambio</w:t>
      </w:r>
    </w:p>
    <w:p w14:paraId="0084CC36" w14:textId="77777777" w:rsidR="00AB49A0" w:rsidRPr="008D75DF" w:rsidRDefault="00AB49A0" w:rsidP="00AB49A0">
      <w:pPr>
        <w:spacing w:line="360" w:lineRule="auto"/>
        <w:ind w:right="1982"/>
        <w:jc w:val="both"/>
        <w:rPr>
          <w:rFonts w:ascii="Arial" w:hAnsi="Arial" w:cs="Arial"/>
          <w:lang w:val="es-ES"/>
        </w:rPr>
      </w:pPr>
    </w:p>
    <w:p w14:paraId="3F1E87DD" w14:textId="63E99CAA" w:rsidR="006912AA" w:rsidRDefault="006912AA" w:rsidP="006912AA">
      <w:pPr>
        <w:spacing w:line="360" w:lineRule="auto"/>
        <w:ind w:right="1982"/>
        <w:jc w:val="both"/>
        <w:rPr>
          <w:rFonts w:ascii="Arial" w:hAnsi="Arial" w:cs="Arial"/>
          <w:lang w:val="es-ES"/>
        </w:rPr>
      </w:pPr>
      <w:r>
        <w:rPr>
          <w:rFonts w:ascii="Arial" w:hAnsi="Arial" w:cs="Arial"/>
          <w:lang w:val="es-ES"/>
        </w:rPr>
        <w:t xml:space="preserve">En definitiva, la “nueva generación” de herrajes </w:t>
      </w:r>
      <w:proofErr w:type="spellStart"/>
      <w:r>
        <w:rPr>
          <w:rFonts w:ascii="Arial" w:hAnsi="Arial" w:cs="Arial"/>
          <w:lang w:val="es-ES"/>
        </w:rPr>
        <w:t>oscilobatientes</w:t>
      </w:r>
      <w:proofErr w:type="spellEnd"/>
      <w:r>
        <w:rPr>
          <w:rFonts w:ascii="Arial" w:hAnsi="Arial" w:cs="Arial"/>
          <w:lang w:val="es-ES"/>
        </w:rPr>
        <w:t xml:space="preserve"> innovadora y de desarrollo totalmente propio presenta las soluciones inteligentes necesarias para la ventana del futuro, procede de un socio de mercado fiable, estable y potente, asegura una elevada durabilidad y calidad y representa el arte de la ingeniería alemana. De </w:t>
      </w:r>
      <w:r>
        <w:rPr>
          <w:rFonts w:ascii="Arial" w:hAnsi="Arial" w:cs="Arial"/>
          <w:lang w:val="es-ES"/>
        </w:rPr>
        <w:lastRenderedPageBreak/>
        <w:t xml:space="preserve">ahí que el cambio a </w:t>
      </w:r>
      <w:r w:rsidR="005F4B18">
        <w:rPr>
          <w:rFonts w:ascii="Arial" w:hAnsi="Arial" w:cs="Arial"/>
          <w:lang w:val="es-ES"/>
        </w:rPr>
        <w:t>esta</w:t>
      </w:r>
      <w:r>
        <w:rPr>
          <w:rFonts w:ascii="Arial" w:hAnsi="Arial" w:cs="Arial"/>
          <w:lang w:val="es-ES"/>
        </w:rPr>
        <w:t xml:space="preserve"> gama producida en las plantas de </w:t>
      </w:r>
      <w:proofErr w:type="spellStart"/>
      <w:r w:rsidR="00AB49A0" w:rsidRPr="008D75DF">
        <w:rPr>
          <w:rFonts w:ascii="Arial" w:hAnsi="Arial" w:cs="Arial"/>
          <w:lang w:val="es-ES"/>
        </w:rPr>
        <w:t>Leinfelden</w:t>
      </w:r>
      <w:proofErr w:type="spellEnd"/>
      <w:r w:rsidR="00AB49A0" w:rsidRPr="008D75DF">
        <w:rPr>
          <w:rFonts w:ascii="Arial" w:hAnsi="Arial" w:cs="Arial"/>
          <w:lang w:val="es-ES"/>
        </w:rPr>
        <w:t xml:space="preserve"> (</w:t>
      </w:r>
      <w:r>
        <w:rPr>
          <w:rFonts w:ascii="Arial" w:hAnsi="Arial" w:cs="Arial"/>
          <w:lang w:val="es-ES"/>
        </w:rPr>
        <w:t>Alemania</w:t>
      </w:r>
      <w:r w:rsidR="00AB49A0" w:rsidRPr="008D75DF">
        <w:rPr>
          <w:rFonts w:ascii="Arial" w:hAnsi="Arial" w:cs="Arial"/>
          <w:lang w:val="es-ES"/>
        </w:rPr>
        <w:t xml:space="preserve">), </w:t>
      </w:r>
      <w:proofErr w:type="spellStart"/>
      <w:r w:rsidR="00AB49A0" w:rsidRPr="008D75DF">
        <w:rPr>
          <w:rFonts w:ascii="Arial" w:hAnsi="Arial" w:cs="Arial"/>
          <w:lang w:val="es-ES"/>
        </w:rPr>
        <w:t>Kalsdorf</w:t>
      </w:r>
      <w:proofErr w:type="spellEnd"/>
      <w:r w:rsidR="00AB49A0" w:rsidRPr="008D75DF">
        <w:rPr>
          <w:rFonts w:ascii="Arial" w:hAnsi="Arial" w:cs="Arial"/>
          <w:lang w:val="es-ES"/>
        </w:rPr>
        <w:t xml:space="preserve"> (</w:t>
      </w:r>
      <w:r>
        <w:rPr>
          <w:rFonts w:ascii="Arial" w:hAnsi="Arial" w:cs="Arial"/>
          <w:lang w:val="es-ES"/>
        </w:rPr>
        <w:t>Austria</w:t>
      </w:r>
      <w:r w:rsidR="00AB49A0" w:rsidRPr="008D75DF">
        <w:rPr>
          <w:rFonts w:ascii="Arial" w:hAnsi="Arial" w:cs="Arial"/>
          <w:lang w:val="es-ES"/>
        </w:rPr>
        <w:t xml:space="preserve">) </w:t>
      </w:r>
      <w:r>
        <w:rPr>
          <w:rFonts w:ascii="Arial" w:hAnsi="Arial" w:cs="Arial"/>
          <w:lang w:val="es-ES"/>
        </w:rPr>
        <w:t xml:space="preserve">y </w:t>
      </w:r>
      <w:proofErr w:type="spellStart"/>
      <w:r w:rsidR="00AB49A0" w:rsidRPr="008D75DF">
        <w:rPr>
          <w:rFonts w:ascii="Arial" w:hAnsi="Arial" w:cs="Arial"/>
          <w:lang w:val="es-ES"/>
        </w:rPr>
        <w:t>Lövö</w:t>
      </w:r>
      <w:proofErr w:type="spellEnd"/>
      <w:r w:rsidR="00AB49A0" w:rsidRPr="008D75DF">
        <w:rPr>
          <w:rFonts w:ascii="Arial" w:hAnsi="Arial" w:cs="Arial"/>
          <w:lang w:val="es-ES"/>
        </w:rPr>
        <w:t xml:space="preserve"> (</w:t>
      </w:r>
      <w:r>
        <w:rPr>
          <w:rFonts w:ascii="Arial" w:hAnsi="Arial" w:cs="Arial"/>
          <w:lang w:val="es-ES"/>
        </w:rPr>
        <w:t>Hungría</w:t>
      </w:r>
      <w:r w:rsidR="00AB49A0" w:rsidRPr="008D75DF">
        <w:rPr>
          <w:rFonts w:ascii="Arial" w:hAnsi="Arial" w:cs="Arial"/>
          <w:lang w:val="es-ES"/>
        </w:rPr>
        <w:t xml:space="preserve">) </w:t>
      </w:r>
      <w:r>
        <w:rPr>
          <w:rFonts w:ascii="Arial" w:hAnsi="Arial" w:cs="Arial"/>
          <w:lang w:val="es-ES"/>
        </w:rPr>
        <w:t xml:space="preserve">supone “siempre la decisión </w:t>
      </w:r>
      <w:r w:rsidR="00331792">
        <w:rPr>
          <w:rFonts w:ascii="Arial" w:hAnsi="Arial" w:cs="Arial"/>
          <w:lang w:val="es-ES"/>
        </w:rPr>
        <w:t>adecuada</w:t>
      </w:r>
      <w:r>
        <w:rPr>
          <w:rFonts w:ascii="Arial" w:hAnsi="Arial" w:cs="Arial"/>
          <w:lang w:val="es-ES"/>
        </w:rPr>
        <w:t xml:space="preserve">” para el cliente: esta fue la conclusión formulada durante la </w:t>
      </w:r>
      <w:proofErr w:type="spellStart"/>
      <w:r w:rsidR="00AB49A0" w:rsidRPr="008D75DF">
        <w:rPr>
          <w:rFonts w:ascii="Arial" w:hAnsi="Arial" w:cs="Arial"/>
          <w:lang w:val="es-ES"/>
        </w:rPr>
        <w:t>Fensterbau</w:t>
      </w:r>
      <w:proofErr w:type="spellEnd"/>
      <w:r w:rsidR="00AB49A0" w:rsidRPr="008D75DF">
        <w:rPr>
          <w:rFonts w:ascii="Arial" w:hAnsi="Arial" w:cs="Arial"/>
          <w:lang w:val="es-ES"/>
        </w:rPr>
        <w:t xml:space="preserve"> </w:t>
      </w:r>
      <w:proofErr w:type="spellStart"/>
      <w:r w:rsidR="00AB49A0" w:rsidRPr="008D75DF">
        <w:rPr>
          <w:rFonts w:ascii="Arial" w:hAnsi="Arial" w:cs="Arial"/>
          <w:lang w:val="es-ES"/>
        </w:rPr>
        <w:t>Frontale</w:t>
      </w:r>
      <w:proofErr w:type="spellEnd"/>
      <w:r w:rsidR="00AB49A0" w:rsidRPr="008D75DF">
        <w:rPr>
          <w:rFonts w:ascii="Arial" w:hAnsi="Arial" w:cs="Arial"/>
          <w:lang w:val="es-ES"/>
        </w:rPr>
        <w:t xml:space="preserve">. </w:t>
      </w:r>
      <w:r>
        <w:rPr>
          <w:rFonts w:ascii="Arial" w:hAnsi="Arial" w:cs="Arial"/>
          <w:lang w:val="es-ES"/>
        </w:rPr>
        <w:t xml:space="preserve">A las empresas procesadoras se les presentará una oferta de apoyo activo por los expertos de distribución y “lean” propios durante </w:t>
      </w:r>
      <w:r w:rsidR="005F4B18">
        <w:rPr>
          <w:rFonts w:ascii="Arial" w:hAnsi="Arial" w:cs="Arial"/>
          <w:lang w:val="es-ES"/>
        </w:rPr>
        <w:t>la transición</w:t>
      </w:r>
      <w:r>
        <w:rPr>
          <w:rFonts w:ascii="Arial" w:hAnsi="Arial" w:cs="Arial"/>
          <w:lang w:val="es-ES"/>
        </w:rPr>
        <w:t xml:space="preserve"> </w:t>
      </w:r>
      <w:r w:rsidR="005F4B18">
        <w:rPr>
          <w:rFonts w:ascii="Arial" w:hAnsi="Arial" w:cs="Arial"/>
          <w:lang w:val="es-ES"/>
        </w:rPr>
        <w:t>progresiva</w:t>
      </w:r>
      <w:r>
        <w:rPr>
          <w:rFonts w:ascii="Arial" w:hAnsi="Arial" w:cs="Arial"/>
          <w:lang w:val="es-ES"/>
        </w:rPr>
        <w:t xml:space="preserve"> a la era Roto NX.</w:t>
      </w:r>
    </w:p>
    <w:p w14:paraId="304122A4" w14:textId="77777777" w:rsidR="00AB49A0" w:rsidRDefault="00AB49A0" w:rsidP="00AB49A0">
      <w:pPr>
        <w:spacing w:line="360" w:lineRule="auto"/>
        <w:ind w:right="1982"/>
        <w:jc w:val="both"/>
        <w:rPr>
          <w:rFonts w:ascii="Arial" w:hAnsi="Arial" w:cs="Arial"/>
          <w:lang w:val="es-ES"/>
        </w:rPr>
      </w:pPr>
    </w:p>
    <w:p w14:paraId="4DDABC5D" w14:textId="75C1AE66" w:rsidR="00AB49A0" w:rsidRPr="008D75DF" w:rsidRDefault="006912AA" w:rsidP="00AB49A0">
      <w:pPr>
        <w:spacing w:line="360" w:lineRule="auto"/>
        <w:ind w:right="1982"/>
        <w:jc w:val="both"/>
        <w:rPr>
          <w:rFonts w:ascii="Arial" w:hAnsi="Arial" w:cs="Arial"/>
          <w:lang w:val="es-ES"/>
        </w:rPr>
      </w:pPr>
      <w:r>
        <w:rPr>
          <w:rFonts w:ascii="Arial" w:hAnsi="Arial" w:cs="Arial"/>
          <w:lang w:val="es-ES"/>
        </w:rPr>
        <w:t xml:space="preserve">Por lo demás, el lanzamiento internacional se está desarrollando según lo previsto. El correspondiente paquete de campaña incluye herramientas de marketing multilingües variadas y adaptadas a cada país. Para información más detallada, los interesados pueden acceder a </w:t>
      </w:r>
      <w:r w:rsidR="00AB49A0" w:rsidRPr="008D75DF">
        <w:rPr>
          <w:rFonts w:ascii="Arial" w:hAnsi="Arial" w:cs="Arial"/>
          <w:lang w:val="es-ES"/>
        </w:rPr>
        <w:t xml:space="preserve">www.roto-nx.com. </w:t>
      </w:r>
    </w:p>
    <w:p w14:paraId="5B79119D" w14:textId="77777777" w:rsidR="00AB49A0" w:rsidRPr="008D75DF" w:rsidRDefault="00AB49A0" w:rsidP="00AB49A0">
      <w:pPr>
        <w:spacing w:line="360" w:lineRule="auto"/>
        <w:ind w:right="1982"/>
        <w:jc w:val="both"/>
        <w:rPr>
          <w:rFonts w:ascii="Arial" w:hAnsi="Arial" w:cs="Arial"/>
          <w:lang w:val="es-ES"/>
        </w:rPr>
      </w:pPr>
    </w:p>
    <w:p w14:paraId="3A6B1B7B" w14:textId="3ADA121B" w:rsidR="00802B9D" w:rsidRPr="008D75DF" w:rsidRDefault="00802B9D" w:rsidP="00AB49A0">
      <w:pPr>
        <w:spacing w:line="360" w:lineRule="auto"/>
        <w:ind w:right="1982"/>
        <w:jc w:val="both"/>
        <w:rPr>
          <w:rFonts w:ascii="Arial" w:hAnsi="Arial" w:cs="Arial"/>
          <w:lang w:val="es-ES"/>
        </w:rPr>
      </w:pPr>
    </w:p>
    <w:p w14:paraId="2F57EB50" w14:textId="77777777" w:rsidR="00802B9D" w:rsidRPr="008D75DF" w:rsidRDefault="00802B9D" w:rsidP="004A2F77">
      <w:pPr>
        <w:spacing w:line="360" w:lineRule="auto"/>
        <w:ind w:right="1985"/>
        <w:jc w:val="both"/>
        <w:rPr>
          <w:rFonts w:ascii="Arial" w:hAnsi="Arial" w:cs="Arial"/>
          <w:lang w:val="es-ES"/>
        </w:rPr>
      </w:pPr>
    </w:p>
    <w:p w14:paraId="78CA919C" w14:textId="77777777" w:rsidR="002C53F7" w:rsidRPr="008D75DF" w:rsidRDefault="002C53F7" w:rsidP="004A2F77">
      <w:pPr>
        <w:spacing w:line="360" w:lineRule="auto"/>
        <w:ind w:right="1985"/>
        <w:jc w:val="both"/>
        <w:rPr>
          <w:rFonts w:ascii="Arial" w:hAnsi="Arial" w:cs="Arial"/>
          <w:lang w:val="es-ES"/>
        </w:rPr>
      </w:pPr>
    </w:p>
    <w:p w14:paraId="09DE38B5" w14:textId="77777777" w:rsidR="00B05660" w:rsidRPr="008D75DF" w:rsidRDefault="00B05660" w:rsidP="004A2F77">
      <w:pPr>
        <w:spacing w:line="360" w:lineRule="auto"/>
        <w:ind w:right="1985"/>
        <w:jc w:val="both"/>
        <w:rPr>
          <w:rFonts w:ascii="Arial" w:hAnsi="Arial" w:cs="Arial"/>
          <w:lang w:val="es-ES"/>
        </w:rPr>
      </w:pPr>
    </w:p>
    <w:p w14:paraId="0883190C" w14:textId="77777777" w:rsidR="00AC6556" w:rsidRPr="008D75DF" w:rsidRDefault="00AC6556">
      <w:pPr>
        <w:rPr>
          <w:rFonts w:ascii="Arial" w:hAnsi="Arial" w:cs="Arial"/>
          <w:lang w:val="es-ES"/>
        </w:rPr>
      </w:pPr>
    </w:p>
    <w:p w14:paraId="520019D2" w14:textId="77777777" w:rsidR="00AB49A0" w:rsidRPr="008D75DF" w:rsidRDefault="00AB49A0">
      <w:pPr>
        <w:rPr>
          <w:rFonts w:ascii="Arial" w:hAnsi="Arial" w:cs="Arial"/>
          <w:lang w:val="es-ES"/>
        </w:rPr>
      </w:pPr>
    </w:p>
    <w:p w14:paraId="68EB7C2E" w14:textId="77777777" w:rsidR="00AB49A0" w:rsidRPr="008D75DF" w:rsidRDefault="00AB49A0">
      <w:pPr>
        <w:rPr>
          <w:rFonts w:ascii="Arial" w:hAnsi="Arial" w:cs="Arial"/>
          <w:lang w:val="es-ES"/>
        </w:rPr>
      </w:pPr>
    </w:p>
    <w:p w14:paraId="2D07EA52" w14:textId="77777777" w:rsidR="00AB49A0" w:rsidRPr="008D75DF" w:rsidRDefault="00AB49A0">
      <w:pPr>
        <w:rPr>
          <w:rFonts w:ascii="Arial" w:hAnsi="Arial" w:cs="Arial"/>
          <w:lang w:val="es-ES"/>
        </w:rPr>
      </w:pPr>
    </w:p>
    <w:p w14:paraId="23B51E10" w14:textId="77777777" w:rsidR="00AB49A0" w:rsidRPr="008D75DF" w:rsidRDefault="00AB49A0">
      <w:pPr>
        <w:rPr>
          <w:rFonts w:ascii="Arial" w:hAnsi="Arial" w:cs="Arial"/>
          <w:lang w:val="es-ES"/>
        </w:rPr>
      </w:pPr>
    </w:p>
    <w:p w14:paraId="764F1038" w14:textId="77777777" w:rsidR="00AB49A0" w:rsidRPr="008D75DF" w:rsidRDefault="00AB49A0">
      <w:pPr>
        <w:rPr>
          <w:rFonts w:ascii="Arial" w:hAnsi="Arial" w:cs="Arial"/>
          <w:lang w:val="es-ES"/>
        </w:rPr>
      </w:pPr>
    </w:p>
    <w:p w14:paraId="522E2E54" w14:textId="77777777" w:rsidR="00AB49A0" w:rsidRPr="008D75DF" w:rsidRDefault="00AB49A0">
      <w:pPr>
        <w:rPr>
          <w:rFonts w:ascii="Arial" w:hAnsi="Arial" w:cs="Arial"/>
          <w:lang w:val="es-ES"/>
        </w:rPr>
      </w:pPr>
    </w:p>
    <w:p w14:paraId="50B41B44" w14:textId="77777777" w:rsidR="00AB49A0" w:rsidRPr="008D75DF" w:rsidRDefault="00AB49A0">
      <w:pPr>
        <w:rPr>
          <w:rFonts w:ascii="Arial" w:hAnsi="Arial" w:cs="Arial"/>
          <w:lang w:val="es-ES"/>
        </w:rPr>
      </w:pPr>
    </w:p>
    <w:p w14:paraId="2886D5DF" w14:textId="77777777" w:rsidR="00AB49A0" w:rsidRPr="008D75DF" w:rsidRDefault="00AB49A0">
      <w:pPr>
        <w:rPr>
          <w:rFonts w:ascii="Arial" w:hAnsi="Arial" w:cs="Arial"/>
          <w:lang w:val="es-ES"/>
        </w:rPr>
      </w:pPr>
    </w:p>
    <w:p w14:paraId="57C7A181" w14:textId="77777777" w:rsidR="00AB49A0" w:rsidRPr="008D75DF" w:rsidRDefault="00AB49A0">
      <w:pPr>
        <w:rPr>
          <w:rFonts w:ascii="Arial" w:hAnsi="Arial" w:cs="Arial"/>
          <w:lang w:val="es-ES"/>
        </w:rPr>
      </w:pPr>
    </w:p>
    <w:p w14:paraId="5DFDB6B2" w14:textId="7C4EF758" w:rsidR="00373D13" w:rsidRPr="008D75DF" w:rsidRDefault="00675D7B" w:rsidP="00373D13">
      <w:pPr>
        <w:spacing w:line="360" w:lineRule="auto"/>
        <w:ind w:right="1982"/>
        <w:jc w:val="both"/>
        <w:rPr>
          <w:rFonts w:ascii="Arial" w:hAnsi="Arial" w:cs="Arial"/>
          <w:sz w:val="17"/>
          <w:lang w:val="es-ES"/>
        </w:rPr>
      </w:pPr>
      <w:r w:rsidRPr="00675D7B">
        <w:rPr>
          <w:rFonts w:ascii="Arial" w:hAnsi="Arial" w:cs="Arial"/>
          <w:sz w:val="17"/>
          <w:lang w:val="es-ES"/>
        </w:rPr>
        <w:t>Reimpresión libre; rogamos remitan copia.</w:t>
      </w:r>
    </w:p>
    <w:p w14:paraId="5E1A78D7" w14:textId="77777777" w:rsidR="005B337E" w:rsidRPr="008D75DF" w:rsidRDefault="005B337E" w:rsidP="005B337E">
      <w:pPr>
        <w:spacing w:line="240" w:lineRule="exact"/>
        <w:ind w:right="1985"/>
        <w:jc w:val="both"/>
        <w:rPr>
          <w:rFonts w:ascii="Arial" w:hAnsi="Arial" w:cs="Arial"/>
          <w:b/>
          <w:sz w:val="17"/>
          <w:lang w:val="es-ES"/>
        </w:rPr>
      </w:pPr>
    </w:p>
    <w:p w14:paraId="389AAB98" w14:textId="0805F23B" w:rsidR="005B337E" w:rsidRPr="008D75DF" w:rsidRDefault="00675D7B" w:rsidP="005B337E">
      <w:pPr>
        <w:spacing w:line="240" w:lineRule="exact"/>
        <w:ind w:right="1985"/>
        <w:jc w:val="both"/>
        <w:rPr>
          <w:rFonts w:ascii="Arial" w:hAnsi="Arial" w:cs="Arial"/>
          <w:sz w:val="17"/>
          <w:lang w:val="es-ES"/>
        </w:rPr>
      </w:pPr>
      <w:r>
        <w:rPr>
          <w:rFonts w:ascii="Arial" w:hAnsi="Arial" w:cs="Arial"/>
          <w:b/>
          <w:sz w:val="17"/>
          <w:lang w:val="es-ES"/>
        </w:rPr>
        <w:t>Editor</w:t>
      </w:r>
      <w:r w:rsidR="005B337E" w:rsidRPr="008D75DF">
        <w:rPr>
          <w:rFonts w:ascii="Arial" w:hAnsi="Arial" w:cs="Arial"/>
          <w:b/>
          <w:sz w:val="17"/>
          <w:lang w:val="es-ES"/>
        </w:rPr>
        <w:t xml:space="preserve">: </w:t>
      </w:r>
      <w:r w:rsidR="005B337E" w:rsidRPr="008D75DF">
        <w:rPr>
          <w:rFonts w:ascii="Arial" w:hAnsi="Arial" w:cs="Arial"/>
          <w:sz w:val="17"/>
          <w:lang w:val="es-ES"/>
        </w:rPr>
        <w:t>Roto Frank AG • Wilhelm-Frank-</w:t>
      </w:r>
      <w:proofErr w:type="spellStart"/>
      <w:r w:rsidR="005B337E" w:rsidRPr="008D75DF">
        <w:rPr>
          <w:rFonts w:ascii="Arial" w:hAnsi="Arial" w:cs="Arial"/>
          <w:sz w:val="17"/>
          <w:lang w:val="es-ES"/>
        </w:rPr>
        <w:t>Platz</w:t>
      </w:r>
      <w:proofErr w:type="spellEnd"/>
      <w:r w:rsidR="005B337E" w:rsidRPr="008D75DF">
        <w:rPr>
          <w:rFonts w:ascii="Arial" w:hAnsi="Arial" w:cs="Arial"/>
          <w:sz w:val="17"/>
          <w:lang w:val="es-ES"/>
        </w:rPr>
        <w:t xml:space="preserve"> 1 • 70771 </w:t>
      </w:r>
      <w:proofErr w:type="spellStart"/>
      <w:r w:rsidR="005B337E" w:rsidRPr="008D75DF">
        <w:rPr>
          <w:rFonts w:ascii="Arial" w:hAnsi="Arial" w:cs="Arial"/>
          <w:sz w:val="17"/>
          <w:lang w:val="es-ES"/>
        </w:rPr>
        <w:t>Leinfelden-Echterdingen</w:t>
      </w:r>
      <w:proofErr w:type="spellEnd"/>
      <w:r w:rsidR="005B337E" w:rsidRPr="008D75DF">
        <w:rPr>
          <w:rFonts w:ascii="Arial" w:hAnsi="Arial" w:cs="Arial"/>
          <w:sz w:val="17"/>
          <w:lang w:val="es-ES"/>
        </w:rPr>
        <w:t xml:space="preserve"> • Tel. +49 711 7598 0 • Fax +49 711 7598 253 • info@roto-frank.com</w:t>
      </w:r>
    </w:p>
    <w:p w14:paraId="7DC4A7E6" w14:textId="49831CA6" w:rsidR="00373D13" w:rsidRPr="008D75DF" w:rsidRDefault="005B337E" w:rsidP="00373D13">
      <w:pPr>
        <w:spacing w:line="240" w:lineRule="exact"/>
        <w:ind w:right="1985"/>
        <w:jc w:val="both"/>
        <w:rPr>
          <w:rFonts w:ascii="Arial" w:hAnsi="Arial" w:cs="Arial"/>
          <w:sz w:val="17"/>
          <w:lang w:val="es-ES"/>
        </w:rPr>
      </w:pPr>
      <w:r w:rsidRPr="008D75DF">
        <w:rPr>
          <w:rFonts w:ascii="Arial" w:hAnsi="Arial" w:cs="Arial"/>
          <w:b/>
          <w:sz w:val="17"/>
          <w:lang w:val="es-ES"/>
        </w:rPr>
        <w:t>Reda</w:t>
      </w:r>
      <w:r w:rsidR="00675D7B">
        <w:rPr>
          <w:rFonts w:ascii="Arial" w:hAnsi="Arial" w:cs="Arial"/>
          <w:b/>
          <w:sz w:val="17"/>
          <w:lang w:val="es-ES"/>
        </w:rPr>
        <w:t>cción</w:t>
      </w:r>
      <w:r w:rsidRPr="008D75DF">
        <w:rPr>
          <w:rFonts w:ascii="Arial" w:hAnsi="Arial" w:cs="Arial"/>
          <w:b/>
          <w:sz w:val="17"/>
          <w:lang w:val="es-ES"/>
        </w:rPr>
        <w:t xml:space="preserve">: </w:t>
      </w:r>
      <w:proofErr w:type="spellStart"/>
      <w:r w:rsidRPr="008D75DF">
        <w:rPr>
          <w:rFonts w:ascii="Arial" w:hAnsi="Arial" w:cs="Arial"/>
          <w:sz w:val="17"/>
          <w:lang w:val="es-ES"/>
        </w:rPr>
        <w:t>Linnigpublic</w:t>
      </w:r>
      <w:proofErr w:type="spellEnd"/>
      <w:r w:rsidRPr="008D75DF">
        <w:rPr>
          <w:rFonts w:ascii="Arial" w:hAnsi="Arial" w:cs="Arial"/>
          <w:sz w:val="17"/>
          <w:lang w:val="es-ES"/>
        </w:rPr>
        <w:t xml:space="preserve"> </w:t>
      </w:r>
      <w:proofErr w:type="spellStart"/>
      <w:r w:rsidRPr="008D75DF">
        <w:rPr>
          <w:rFonts w:ascii="Arial" w:hAnsi="Arial" w:cs="Arial"/>
          <w:sz w:val="17"/>
          <w:lang w:val="es-ES"/>
        </w:rPr>
        <w:t>Agentur</w:t>
      </w:r>
      <w:proofErr w:type="spellEnd"/>
      <w:r w:rsidRPr="008D75DF">
        <w:rPr>
          <w:rFonts w:ascii="Arial" w:hAnsi="Arial" w:cs="Arial"/>
          <w:sz w:val="17"/>
          <w:lang w:val="es-ES"/>
        </w:rPr>
        <w:t xml:space="preserve"> </w:t>
      </w:r>
      <w:proofErr w:type="spellStart"/>
      <w:r w:rsidRPr="008D75DF">
        <w:rPr>
          <w:rFonts w:ascii="Arial" w:hAnsi="Arial" w:cs="Arial"/>
          <w:sz w:val="17"/>
          <w:lang w:val="es-ES"/>
        </w:rPr>
        <w:t>für</w:t>
      </w:r>
      <w:proofErr w:type="spellEnd"/>
      <w:r w:rsidRPr="008D75DF">
        <w:rPr>
          <w:rFonts w:ascii="Arial" w:hAnsi="Arial" w:cs="Arial"/>
          <w:sz w:val="17"/>
          <w:lang w:val="es-ES"/>
        </w:rPr>
        <w:t xml:space="preserve"> </w:t>
      </w:r>
      <w:proofErr w:type="spellStart"/>
      <w:r w:rsidRPr="008D75DF">
        <w:rPr>
          <w:rFonts w:ascii="Arial" w:hAnsi="Arial" w:cs="Arial"/>
          <w:sz w:val="17"/>
          <w:lang w:val="es-ES"/>
        </w:rPr>
        <w:t>Öffentlichkeitsarbeit</w:t>
      </w:r>
      <w:proofErr w:type="spellEnd"/>
      <w:r w:rsidRPr="008D75DF">
        <w:rPr>
          <w:rFonts w:ascii="Arial" w:hAnsi="Arial" w:cs="Arial"/>
          <w:sz w:val="17"/>
          <w:lang w:val="es-ES"/>
        </w:rPr>
        <w:t xml:space="preserve"> </w:t>
      </w:r>
      <w:proofErr w:type="spellStart"/>
      <w:r w:rsidRPr="008D75DF">
        <w:rPr>
          <w:rFonts w:ascii="Arial" w:hAnsi="Arial" w:cs="Arial"/>
          <w:sz w:val="17"/>
          <w:lang w:val="es-ES"/>
        </w:rPr>
        <w:t>GmbH</w:t>
      </w:r>
      <w:proofErr w:type="spellEnd"/>
      <w:r w:rsidRPr="008D75DF">
        <w:rPr>
          <w:rFonts w:ascii="Arial" w:hAnsi="Arial" w:cs="Arial"/>
          <w:sz w:val="17"/>
          <w:lang w:val="es-ES"/>
        </w:rPr>
        <w:t xml:space="preserve"> • </w:t>
      </w:r>
      <w:r w:rsidR="00675D7B">
        <w:rPr>
          <w:rFonts w:ascii="Arial" w:hAnsi="Arial" w:cs="Arial"/>
          <w:sz w:val="17"/>
          <w:lang w:val="es-ES"/>
        </w:rPr>
        <w:t xml:space="preserve">Oficina de Coblenza </w:t>
      </w:r>
      <w:r w:rsidRPr="008D75DF">
        <w:rPr>
          <w:rFonts w:ascii="Arial" w:hAnsi="Arial" w:cs="Arial"/>
          <w:sz w:val="17"/>
          <w:lang w:val="es-ES"/>
        </w:rPr>
        <w:t>• Fritz-von-</w:t>
      </w:r>
      <w:proofErr w:type="spellStart"/>
      <w:r w:rsidRPr="008D75DF">
        <w:rPr>
          <w:rFonts w:ascii="Arial" w:hAnsi="Arial" w:cs="Arial"/>
          <w:sz w:val="17"/>
          <w:lang w:val="es-ES"/>
        </w:rPr>
        <w:t>Unruh</w:t>
      </w:r>
      <w:proofErr w:type="spellEnd"/>
      <w:r w:rsidRPr="008D75DF">
        <w:rPr>
          <w:rFonts w:ascii="Arial" w:hAnsi="Arial" w:cs="Arial"/>
          <w:sz w:val="17"/>
          <w:lang w:val="es-ES"/>
        </w:rPr>
        <w:t>-</w:t>
      </w:r>
      <w:proofErr w:type="spellStart"/>
      <w:r w:rsidRPr="008D75DF">
        <w:rPr>
          <w:rFonts w:ascii="Arial" w:hAnsi="Arial" w:cs="Arial"/>
          <w:sz w:val="17"/>
          <w:lang w:val="es-ES"/>
        </w:rPr>
        <w:t>Straße</w:t>
      </w:r>
      <w:proofErr w:type="spellEnd"/>
      <w:r w:rsidRPr="008D75DF">
        <w:rPr>
          <w:rFonts w:ascii="Arial" w:hAnsi="Arial" w:cs="Arial"/>
          <w:sz w:val="17"/>
          <w:lang w:val="es-ES"/>
        </w:rPr>
        <w:t xml:space="preserve"> 1 • 56077 </w:t>
      </w:r>
      <w:proofErr w:type="spellStart"/>
      <w:r w:rsidRPr="008D75DF">
        <w:rPr>
          <w:rFonts w:ascii="Arial" w:hAnsi="Arial" w:cs="Arial"/>
          <w:sz w:val="17"/>
          <w:lang w:val="es-ES"/>
        </w:rPr>
        <w:t>Koblenz</w:t>
      </w:r>
      <w:proofErr w:type="spellEnd"/>
      <w:r w:rsidRPr="008D75DF">
        <w:rPr>
          <w:rFonts w:ascii="Arial" w:hAnsi="Arial" w:cs="Arial"/>
          <w:sz w:val="17"/>
          <w:lang w:val="es-ES"/>
        </w:rPr>
        <w:t xml:space="preserve"> • Tel. +49 261 303839 0 • Fax +49 261 303839 1 • </w:t>
      </w:r>
      <w:proofErr w:type="spellStart"/>
      <w:r w:rsidRPr="008D75DF">
        <w:rPr>
          <w:rFonts w:ascii="Arial" w:hAnsi="Arial" w:cs="Arial"/>
          <w:sz w:val="17"/>
          <w:lang w:val="es-ES"/>
        </w:rPr>
        <w:t>koblenz@linnigpublic.de</w:t>
      </w:r>
      <w:proofErr w:type="spellEnd"/>
      <w:r w:rsidRPr="008D75DF">
        <w:rPr>
          <w:rFonts w:ascii="Arial" w:hAnsi="Arial" w:cs="Arial"/>
          <w:sz w:val="17"/>
          <w:lang w:val="es-ES"/>
        </w:rPr>
        <w:t xml:space="preserve">; </w:t>
      </w:r>
      <w:r w:rsidR="00675D7B">
        <w:rPr>
          <w:rFonts w:ascii="Arial" w:hAnsi="Arial" w:cs="Arial"/>
          <w:sz w:val="17"/>
          <w:lang w:val="es-ES"/>
        </w:rPr>
        <w:t xml:space="preserve">Oficina de Hamburgo </w:t>
      </w:r>
      <w:r w:rsidRPr="008D75DF">
        <w:rPr>
          <w:rFonts w:ascii="Arial" w:hAnsi="Arial" w:cs="Arial"/>
          <w:sz w:val="17"/>
          <w:lang w:val="es-ES"/>
        </w:rPr>
        <w:t xml:space="preserve">• </w:t>
      </w:r>
      <w:proofErr w:type="spellStart"/>
      <w:r w:rsidRPr="008D75DF">
        <w:rPr>
          <w:rFonts w:ascii="Arial" w:hAnsi="Arial" w:cs="Arial"/>
          <w:sz w:val="17"/>
          <w:lang w:val="es-ES"/>
        </w:rPr>
        <w:t>Flottbeker</w:t>
      </w:r>
      <w:proofErr w:type="spellEnd"/>
      <w:r w:rsidRPr="008D75DF">
        <w:rPr>
          <w:rFonts w:ascii="Arial" w:hAnsi="Arial" w:cs="Arial"/>
          <w:sz w:val="17"/>
          <w:lang w:val="es-ES"/>
        </w:rPr>
        <w:t xml:space="preserve"> </w:t>
      </w:r>
      <w:proofErr w:type="spellStart"/>
      <w:r w:rsidRPr="008D75DF">
        <w:rPr>
          <w:rFonts w:ascii="Arial" w:hAnsi="Arial" w:cs="Arial"/>
          <w:sz w:val="17"/>
          <w:lang w:val="es-ES"/>
        </w:rPr>
        <w:t>Drift</w:t>
      </w:r>
      <w:proofErr w:type="spellEnd"/>
      <w:r w:rsidRPr="008D75DF">
        <w:rPr>
          <w:rFonts w:ascii="Arial" w:hAnsi="Arial" w:cs="Arial"/>
          <w:sz w:val="17"/>
          <w:lang w:val="es-ES"/>
        </w:rPr>
        <w:t xml:space="preserve"> 4 • 22607 </w:t>
      </w:r>
      <w:proofErr w:type="spellStart"/>
      <w:r w:rsidRPr="008D75DF">
        <w:rPr>
          <w:rFonts w:ascii="Arial" w:hAnsi="Arial" w:cs="Arial"/>
          <w:sz w:val="17"/>
          <w:lang w:val="es-ES"/>
        </w:rPr>
        <w:t>Hamburg</w:t>
      </w:r>
      <w:proofErr w:type="spellEnd"/>
      <w:r w:rsidRPr="008D75DF">
        <w:rPr>
          <w:rFonts w:ascii="Arial" w:hAnsi="Arial" w:cs="Arial"/>
          <w:sz w:val="17"/>
          <w:lang w:val="es-ES"/>
        </w:rPr>
        <w:t xml:space="preserve"> • Tel. +49 40 82278216 • Fax +49 40 82278217 • hamburg@linnigpublic.de</w:t>
      </w:r>
    </w:p>
    <w:sectPr w:rsidR="00373D13" w:rsidRPr="008D75DF"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BF406" w14:textId="77777777" w:rsidR="00AA56D8" w:rsidRDefault="00AA56D8">
      <w:r>
        <w:separator/>
      </w:r>
    </w:p>
  </w:endnote>
  <w:endnote w:type="continuationSeparator" w:id="0">
    <w:p w14:paraId="7712EBA3" w14:textId="77777777" w:rsidR="00AA56D8" w:rsidRDefault="00AA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685728" w:rsidRDefault="006857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96087" w14:textId="77777777" w:rsidR="00685728" w:rsidRDefault="006857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488C1B01" w:rsidR="00685728" w:rsidRPr="003443FD" w:rsidRDefault="00685728" w:rsidP="00373D13">
    <w:pPr>
      <w:pStyle w:val="Piedepgina"/>
      <w:ind w:right="360"/>
      <w:jc w:val="right"/>
      <w:rPr>
        <w:rFonts w:ascii="Arial" w:hAnsi="Arial"/>
        <w:lang w:val="es-ES"/>
      </w:rPr>
    </w:pPr>
    <w:r>
      <w:rPr>
        <w:rFonts w:ascii="Arial" w:hAnsi="Arial"/>
        <w:sz w:val="18"/>
        <w:lang w:val="es-ES"/>
      </w:rPr>
      <w:t>Pág.</w:t>
    </w:r>
    <w:r w:rsidRPr="003443FD">
      <w:rPr>
        <w:rFonts w:ascii="Arial" w:hAnsi="Arial"/>
        <w:sz w:val="18"/>
        <w:lang w:val="es-ES"/>
      </w:rPr>
      <w:t xml:space="preserve"> </w:t>
    </w:r>
    <w:r w:rsidRPr="003443FD">
      <w:rPr>
        <w:rStyle w:val="Nmerodepgina"/>
        <w:rFonts w:ascii="Arial" w:hAnsi="Arial"/>
        <w:sz w:val="18"/>
        <w:lang w:val="es-ES"/>
      </w:rPr>
      <w:fldChar w:fldCharType="begin"/>
    </w:r>
    <w:r w:rsidRPr="003443FD">
      <w:rPr>
        <w:rStyle w:val="Nmerodepgina"/>
        <w:rFonts w:ascii="Arial" w:hAnsi="Arial"/>
        <w:sz w:val="18"/>
        <w:lang w:val="es-ES"/>
      </w:rPr>
      <w:instrText xml:space="preserve"> PAGE </w:instrText>
    </w:r>
    <w:r w:rsidRPr="003443FD">
      <w:rPr>
        <w:rStyle w:val="Nmerodepgina"/>
        <w:rFonts w:ascii="Arial" w:hAnsi="Arial"/>
        <w:sz w:val="18"/>
        <w:lang w:val="es-ES"/>
      </w:rPr>
      <w:fldChar w:fldCharType="separate"/>
    </w:r>
    <w:r w:rsidR="00484BBC">
      <w:rPr>
        <w:rStyle w:val="Nmerodepgina"/>
        <w:rFonts w:ascii="Arial" w:hAnsi="Arial"/>
        <w:noProof/>
        <w:sz w:val="18"/>
        <w:lang w:val="es-ES"/>
      </w:rPr>
      <w:t>1</w:t>
    </w:r>
    <w:r w:rsidRPr="003443FD">
      <w:rPr>
        <w:rStyle w:val="Nmerodepgina"/>
        <w:rFonts w:ascii="Arial" w:hAnsi="Arial"/>
        <w:sz w:val="18"/>
        <w:lang w:val="es-ES"/>
      </w:rPr>
      <w:fldChar w:fldCharType="end"/>
    </w:r>
    <w:r w:rsidRPr="003443FD">
      <w:rPr>
        <w:rStyle w:val="Nmerodepgina"/>
        <w:rFonts w:ascii="Arial" w:hAnsi="Arial"/>
        <w:sz w:val="18"/>
        <w:lang w:val="es-ES"/>
      </w:rPr>
      <w:t>/</w:t>
    </w:r>
    <w:r w:rsidRPr="003443FD">
      <w:rPr>
        <w:rStyle w:val="Nmerodepgina"/>
        <w:rFonts w:ascii="Arial" w:hAnsi="Arial"/>
        <w:sz w:val="18"/>
        <w:lang w:val="es-ES"/>
      </w:rPr>
      <w:fldChar w:fldCharType="begin"/>
    </w:r>
    <w:r w:rsidRPr="003443FD">
      <w:rPr>
        <w:rStyle w:val="Nmerodepgina"/>
        <w:rFonts w:ascii="Arial" w:hAnsi="Arial"/>
        <w:sz w:val="18"/>
        <w:lang w:val="es-ES"/>
      </w:rPr>
      <w:instrText xml:space="preserve"> NUMPAGES </w:instrText>
    </w:r>
    <w:r w:rsidRPr="003443FD">
      <w:rPr>
        <w:rStyle w:val="Nmerodepgina"/>
        <w:rFonts w:ascii="Arial" w:hAnsi="Arial"/>
        <w:sz w:val="18"/>
        <w:lang w:val="es-ES"/>
      </w:rPr>
      <w:fldChar w:fldCharType="separate"/>
    </w:r>
    <w:r w:rsidR="00484BBC">
      <w:rPr>
        <w:rStyle w:val="Nmerodepgina"/>
        <w:rFonts w:ascii="Arial" w:hAnsi="Arial"/>
        <w:noProof/>
        <w:sz w:val="18"/>
        <w:lang w:val="es-ES"/>
      </w:rPr>
      <w:t>5</w:t>
    </w:r>
    <w:r w:rsidRPr="003443FD">
      <w:rPr>
        <w:rStyle w:val="Nmerodepgina"/>
        <w:rFonts w:ascii="Arial" w:hAnsi="Arial"/>
        <w:sz w:val="18"/>
        <w:lang w:val="es-ES"/>
      </w:rPr>
      <w:fldChar w:fldCharType="end"/>
    </w:r>
  </w:p>
  <w:p w14:paraId="1A39E7B5" w14:textId="77777777" w:rsidR="00685728" w:rsidRPr="003443FD" w:rsidRDefault="00685728">
    <w:pPr>
      <w:pStyle w:val="Piedepgina"/>
      <w:ind w:right="360"/>
      <w:jc w:val="right"/>
      <w:rPr>
        <w:rFonts w:ascii="Arial" w:hAnsi="Arial"/>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4F93" w14:textId="77777777" w:rsidR="00AA56D8" w:rsidRDefault="00AA56D8">
      <w:r>
        <w:separator/>
      </w:r>
    </w:p>
  </w:footnote>
  <w:footnote w:type="continuationSeparator" w:id="0">
    <w:p w14:paraId="2C016C4D" w14:textId="77777777" w:rsidR="00AA56D8" w:rsidRDefault="00AA5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685728" w:rsidRDefault="00685728">
    <w:pPr>
      <w:pStyle w:val="Encabezado"/>
    </w:pPr>
    <w:r>
      <w:tab/>
    </w:r>
    <w:r>
      <w:tab/>
    </w:r>
    <w:r>
      <w:rPr>
        <w:noProof/>
        <w:lang w:val="es-ES" w:eastAsia="es-ES"/>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s-E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80688"/>
    <w:rsid w:val="00086B3F"/>
    <w:rsid w:val="0009177E"/>
    <w:rsid w:val="000935DC"/>
    <w:rsid w:val="000A5E46"/>
    <w:rsid w:val="000B06A4"/>
    <w:rsid w:val="000C158B"/>
    <w:rsid w:val="000C1E7A"/>
    <w:rsid w:val="000C4F11"/>
    <w:rsid w:val="000C621F"/>
    <w:rsid w:val="000D16CB"/>
    <w:rsid w:val="000D486A"/>
    <w:rsid w:val="000F13E9"/>
    <w:rsid w:val="000F15E2"/>
    <w:rsid w:val="000F1972"/>
    <w:rsid w:val="0010070E"/>
    <w:rsid w:val="0011060F"/>
    <w:rsid w:val="00113E1D"/>
    <w:rsid w:val="00114C47"/>
    <w:rsid w:val="00120B3F"/>
    <w:rsid w:val="00123ACD"/>
    <w:rsid w:val="00124594"/>
    <w:rsid w:val="0012616E"/>
    <w:rsid w:val="00126EC4"/>
    <w:rsid w:val="00133A1B"/>
    <w:rsid w:val="001700DF"/>
    <w:rsid w:val="00170E49"/>
    <w:rsid w:val="00180777"/>
    <w:rsid w:val="00181065"/>
    <w:rsid w:val="00186D9F"/>
    <w:rsid w:val="0018776F"/>
    <w:rsid w:val="00191A11"/>
    <w:rsid w:val="00195BBA"/>
    <w:rsid w:val="001A5EC9"/>
    <w:rsid w:val="001A74CA"/>
    <w:rsid w:val="001B5D15"/>
    <w:rsid w:val="001C726F"/>
    <w:rsid w:val="001D5EA1"/>
    <w:rsid w:val="001E0469"/>
    <w:rsid w:val="001E3244"/>
    <w:rsid w:val="001E6184"/>
    <w:rsid w:val="001F34C1"/>
    <w:rsid w:val="001F39B6"/>
    <w:rsid w:val="00201F02"/>
    <w:rsid w:val="0020248F"/>
    <w:rsid w:val="00206081"/>
    <w:rsid w:val="002231C2"/>
    <w:rsid w:val="00224F85"/>
    <w:rsid w:val="002322D5"/>
    <w:rsid w:val="00232317"/>
    <w:rsid w:val="00237218"/>
    <w:rsid w:val="00237AE8"/>
    <w:rsid w:val="00262EF8"/>
    <w:rsid w:val="00270FFA"/>
    <w:rsid w:val="0028704A"/>
    <w:rsid w:val="00292D0C"/>
    <w:rsid w:val="00297934"/>
    <w:rsid w:val="002A3F40"/>
    <w:rsid w:val="002A51CF"/>
    <w:rsid w:val="002B5D84"/>
    <w:rsid w:val="002C1AFA"/>
    <w:rsid w:val="002C3386"/>
    <w:rsid w:val="002C53F7"/>
    <w:rsid w:val="002F4ED6"/>
    <w:rsid w:val="002F5A75"/>
    <w:rsid w:val="00315B64"/>
    <w:rsid w:val="00325974"/>
    <w:rsid w:val="00331792"/>
    <w:rsid w:val="0034152C"/>
    <w:rsid w:val="00343576"/>
    <w:rsid w:val="003443FD"/>
    <w:rsid w:val="00351BE5"/>
    <w:rsid w:val="00356000"/>
    <w:rsid w:val="00364D6C"/>
    <w:rsid w:val="00373D13"/>
    <w:rsid w:val="003754AF"/>
    <w:rsid w:val="0038229F"/>
    <w:rsid w:val="0038773D"/>
    <w:rsid w:val="00392493"/>
    <w:rsid w:val="00396AB0"/>
    <w:rsid w:val="003A3684"/>
    <w:rsid w:val="003A40B5"/>
    <w:rsid w:val="003C2B1E"/>
    <w:rsid w:val="003D01D1"/>
    <w:rsid w:val="003E1C2D"/>
    <w:rsid w:val="003E5D4F"/>
    <w:rsid w:val="003F32D5"/>
    <w:rsid w:val="003F5979"/>
    <w:rsid w:val="003F5F55"/>
    <w:rsid w:val="00402C32"/>
    <w:rsid w:val="00404A14"/>
    <w:rsid w:val="004126E3"/>
    <w:rsid w:val="00412E71"/>
    <w:rsid w:val="00425420"/>
    <w:rsid w:val="00433040"/>
    <w:rsid w:val="0043716B"/>
    <w:rsid w:val="00445FDF"/>
    <w:rsid w:val="00450577"/>
    <w:rsid w:val="00473445"/>
    <w:rsid w:val="00482348"/>
    <w:rsid w:val="00484454"/>
    <w:rsid w:val="00484BBC"/>
    <w:rsid w:val="0048560B"/>
    <w:rsid w:val="00497D85"/>
    <w:rsid w:val="004A2F77"/>
    <w:rsid w:val="004A6DC7"/>
    <w:rsid w:val="004B057E"/>
    <w:rsid w:val="004B1D67"/>
    <w:rsid w:val="004D2B2F"/>
    <w:rsid w:val="004F0451"/>
    <w:rsid w:val="004F1426"/>
    <w:rsid w:val="004F243E"/>
    <w:rsid w:val="004F4757"/>
    <w:rsid w:val="00502154"/>
    <w:rsid w:val="00502D34"/>
    <w:rsid w:val="0050379A"/>
    <w:rsid w:val="00504700"/>
    <w:rsid w:val="00513649"/>
    <w:rsid w:val="00517C13"/>
    <w:rsid w:val="0052505E"/>
    <w:rsid w:val="00527FCA"/>
    <w:rsid w:val="00534797"/>
    <w:rsid w:val="00535639"/>
    <w:rsid w:val="005410CC"/>
    <w:rsid w:val="00545087"/>
    <w:rsid w:val="0055325C"/>
    <w:rsid w:val="0055418E"/>
    <w:rsid w:val="00570C5F"/>
    <w:rsid w:val="00572A99"/>
    <w:rsid w:val="00586762"/>
    <w:rsid w:val="00592468"/>
    <w:rsid w:val="005A4308"/>
    <w:rsid w:val="005A5DE3"/>
    <w:rsid w:val="005A69D5"/>
    <w:rsid w:val="005B0953"/>
    <w:rsid w:val="005B337E"/>
    <w:rsid w:val="005D0220"/>
    <w:rsid w:val="005D061D"/>
    <w:rsid w:val="005D19B9"/>
    <w:rsid w:val="005D548A"/>
    <w:rsid w:val="005E18FB"/>
    <w:rsid w:val="005E5A77"/>
    <w:rsid w:val="005E62C1"/>
    <w:rsid w:val="005F1D51"/>
    <w:rsid w:val="005F4B18"/>
    <w:rsid w:val="00615F78"/>
    <w:rsid w:val="006218AB"/>
    <w:rsid w:val="00621CC2"/>
    <w:rsid w:val="006225A5"/>
    <w:rsid w:val="00624257"/>
    <w:rsid w:val="00636994"/>
    <w:rsid w:val="00637C96"/>
    <w:rsid w:val="00641654"/>
    <w:rsid w:val="00642C1E"/>
    <w:rsid w:val="006437F8"/>
    <w:rsid w:val="00643899"/>
    <w:rsid w:val="0064613E"/>
    <w:rsid w:val="0065552A"/>
    <w:rsid w:val="006714DF"/>
    <w:rsid w:val="00675D7B"/>
    <w:rsid w:val="0067791B"/>
    <w:rsid w:val="006779D6"/>
    <w:rsid w:val="006829CC"/>
    <w:rsid w:val="00685728"/>
    <w:rsid w:val="006912AA"/>
    <w:rsid w:val="00696749"/>
    <w:rsid w:val="006A10A2"/>
    <w:rsid w:val="006B2B3A"/>
    <w:rsid w:val="006B398E"/>
    <w:rsid w:val="006B496A"/>
    <w:rsid w:val="006C6A22"/>
    <w:rsid w:val="006D0692"/>
    <w:rsid w:val="006D2B0D"/>
    <w:rsid w:val="006D3D0A"/>
    <w:rsid w:val="006D58D7"/>
    <w:rsid w:val="006D7259"/>
    <w:rsid w:val="006D7E10"/>
    <w:rsid w:val="006E2C1D"/>
    <w:rsid w:val="006E3C53"/>
    <w:rsid w:val="006E7280"/>
    <w:rsid w:val="006F0095"/>
    <w:rsid w:val="00707D16"/>
    <w:rsid w:val="00711D99"/>
    <w:rsid w:val="007205D7"/>
    <w:rsid w:val="00725A25"/>
    <w:rsid w:val="007317BA"/>
    <w:rsid w:val="00732501"/>
    <w:rsid w:val="00734583"/>
    <w:rsid w:val="007354D3"/>
    <w:rsid w:val="00742ACA"/>
    <w:rsid w:val="00746ABC"/>
    <w:rsid w:val="00753ED7"/>
    <w:rsid w:val="00756BA6"/>
    <w:rsid w:val="007607E5"/>
    <w:rsid w:val="00770B3D"/>
    <w:rsid w:val="00771B1E"/>
    <w:rsid w:val="00773BE2"/>
    <w:rsid w:val="00784D99"/>
    <w:rsid w:val="00785DA1"/>
    <w:rsid w:val="00787022"/>
    <w:rsid w:val="00787075"/>
    <w:rsid w:val="007A5185"/>
    <w:rsid w:val="007A5380"/>
    <w:rsid w:val="007A5924"/>
    <w:rsid w:val="007A5EAC"/>
    <w:rsid w:val="007B0759"/>
    <w:rsid w:val="007B352E"/>
    <w:rsid w:val="007B3F84"/>
    <w:rsid w:val="007C019D"/>
    <w:rsid w:val="007C13EA"/>
    <w:rsid w:val="007C6114"/>
    <w:rsid w:val="007D3536"/>
    <w:rsid w:val="007D7E59"/>
    <w:rsid w:val="00802B9D"/>
    <w:rsid w:val="00821479"/>
    <w:rsid w:val="00827124"/>
    <w:rsid w:val="008302A2"/>
    <w:rsid w:val="00833EB4"/>
    <w:rsid w:val="00834F6F"/>
    <w:rsid w:val="0084601D"/>
    <w:rsid w:val="0084613C"/>
    <w:rsid w:val="008604C6"/>
    <w:rsid w:val="00873A21"/>
    <w:rsid w:val="008801BD"/>
    <w:rsid w:val="00886B9B"/>
    <w:rsid w:val="008A0843"/>
    <w:rsid w:val="008A5E7D"/>
    <w:rsid w:val="008A6669"/>
    <w:rsid w:val="008A787C"/>
    <w:rsid w:val="008B4E37"/>
    <w:rsid w:val="008B63C9"/>
    <w:rsid w:val="008C4551"/>
    <w:rsid w:val="008D1C18"/>
    <w:rsid w:val="008D75DF"/>
    <w:rsid w:val="008D7960"/>
    <w:rsid w:val="008D7FD2"/>
    <w:rsid w:val="008E2943"/>
    <w:rsid w:val="008E5459"/>
    <w:rsid w:val="008F0B8D"/>
    <w:rsid w:val="009056D1"/>
    <w:rsid w:val="00911527"/>
    <w:rsid w:val="00920D2D"/>
    <w:rsid w:val="009230D5"/>
    <w:rsid w:val="00926DD9"/>
    <w:rsid w:val="0093378C"/>
    <w:rsid w:val="00950438"/>
    <w:rsid w:val="00950F11"/>
    <w:rsid w:val="0095554D"/>
    <w:rsid w:val="00964C48"/>
    <w:rsid w:val="00973B79"/>
    <w:rsid w:val="009811E5"/>
    <w:rsid w:val="00991FD0"/>
    <w:rsid w:val="00994190"/>
    <w:rsid w:val="00995AE3"/>
    <w:rsid w:val="009C17D4"/>
    <w:rsid w:val="009C2111"/>
    <w:rsid w:val="009C2746"/>
    <w:rsid w:val="009C5337"/>
    <w:rsid w:val="009D2EDD"/>
    <w:rsid w:val="009D7878"/>
    <w:rsid w:val="009E356E"/>
    <w:rsid w:val="009E7F44"/>
    <w:rsid w:val="009F7EC7"/>
    <w:rsid w:val="00A01848"/>
    <w:rsid w:val="00A029D9"/>
    <w:rsid w:val="00A046DF"/>
    <w:rsid w:val="00A14FDE"/>
    <w:rsid w:val="00A25656"/>
    <w:rsid w:val="00A3250B"/>
    <w:rsid w:val="00A32C09"/>
    <w:rsid w:val="00A33CA9"/>
    <w:rsid w:val="00A40930"/>
    <w:rsid w:val="00A41CE6"/>
    <w:rsid w:val="00A4253B"/>
    <w:rsid w:val="00A43369"/>
    <w:rsid w:val="00A45D6D"/>
    <w:rsid w:val="00A46BD7"/>
    <w:rsid w:val="00A472A7"/>
    <w:rsid w:val="00A57986"/>
    <w:rsid w:val="00A57C65"/>
    <w:rsid w:val="00A621CC"/>
    <w:rsid w:val="00A72C51"/>
    <w:rsid w:val="00A819C3"/>
    <w:rsid w:val="00A9026F"/>
    <w:rsid w:val="00A912AE"/>
    <w:rsid w:val="00A9609E"/>
    <w:rsid w:val="00A97D43"/>
    <w:rsid w:val="00AA15CC"/>
    <w:rsid w:val="00AA1858"/>
    <w:rsid w:val="00AA56D8"/>
    <w:rsid w:val="00AB0820"/>
    <w:rsid w:val="00AB49A0"/>
    <w:rsid w:val="00AC3993"/>
    <w:rsid w:val="00AC52D3"/>
    <w:rsid w:val="00AC6556"/>
    <w:rsid w:val="00AD1F51"/>
    <w:rsid w:val="00AE3149"/>
    <w:rsid w:val="00AE5860"/>
    <w:rsid w:val="00AE6116"/>
    <w:rsid w:val="00AF0CE5"/>
    <w:rsid w:val="00AF39C7"/>
    <w:rsid w:val="00AF46D0"/>
    <w:rsid w:val="00B05660"/>
    <w:rsid w:val="00B059FC"/>
    <w:rsid w:val="00B133F7"/>
    <w:rsid w:val="00B1404F"/>
    <w:rsid w:val="00B164DF"/>
    <w:rsid w:val="00B346B5"/>
    <w:rsid w:val="00B35FF9"/>
    <w:rsid w:val="00B53227"/>
    <w:rsid w:val="00B5384E"/>
    <w:rsid w:val="00B7638F"/>
    <w:rsid w:val="00B930E0"/>
    <w:rsid w:val="00B93AE6"/>
    <w:rsid w:val="00BA146F"/>
    <w:rsid w:val="00BA462F"/>
    <w:rsid w:val="00BD2688"/>
    <w:rsid w:val="00BE158A"/>
    <w:rsid w:val="00BE6225"/>
    <w:rsid w:val="00BE6A91"/>
    <w:rsid w:val="00BE6BFB"/>
    <w:rsid w:val="00BF41C3"/>
    <w:rsid w:val="00C0386C"/>
    <w:rsid w:val="00C04DE7"/>
    <w:rsid w:val="00C05992"/>
    <w:rsid w:val="00C14F72"/>
    <w:rsid w:val="00C2291A"/>
    <w:rsid w:val="00C2460B"/>
    <w:rsid w:val="00C31ED1"/>
    <w:rsid w:val="00C35283"/>
    <w:rsid w:val="00C42EF7"/>
    <w:rsid w:val="00C43475"/>
    <w:rsid w:val="00C43A17"/>
    <w:rsid w:val="00C46B48"/>
    <w:rsid w:val="00C52777"/>
    <w:rsid w:val="00C52D9C"/>
    <w:rsid w:val="00C57D64"/>
    <w:rsid w:val="00C60148"/>
    <w:rsid w:val="00C60494"/>
    <w:rsid w:val="00C61B09"/>
    <w:rsid w:val="00C67A14"/>
    <w:rsid w:val="00C750B3"/>
    <w:rsid w:val="00C77310"/>
    <w:rsid w:val="00C815F6"/>
    <w:rsid w:val="00C82306"/>
    <w:rsid w:val="00C8486F"/>
    <w:rsid w:val="00C923A0"/>
    <w:rsid w:val="00C9677D"/>
    <w:rsid w:val="00CA00F0"/>
    <w:rsid w:val="00CB7691"/>
    <w:rsid w:val="00CC4DFA"/>
    <w:rsid w:val="00CC582C"/>
    <w:rsid w:val="00CD0419"/>
    <w:rsid w:val="00CD78B8"/>
    <w:rsid w:val="00CE271D"/>
    <w:rsid w:val="00CE62E2"/>
    <w:rsid w:val="00CE6617"/>
    <w:rsid w:val="00CF1576"/>
    <w:rsid w:val="00CF4E8C"/>
    <w:rsid w:val="00CF66AF"/>
    <w:rsid w:val="00D06D1E"/>
    <w:rsid w:val="00D12942"/>
    <w:rsid w:val="00D23512"/>
    <w:rsid w:val="00D25054"/>
    <w:rsid w:val="00D26BBE"/>
    <w:rsid w:val="00D349EE"/>
    <w:rsid w:val="00D37E70"/>
    <w:rsid w:val="00D43D7C"/>
    <w:rsid w:val="00D4636C"/>
    <w:rsid w:val="00D56CF3"/>
    <w:rsid w:val="00D60BB4"/>
    <w:rsid w:val="00D7087A"/>
    <w:rsid w:val="00D71934"/>
    <w:rsid w:val="00D7235D"/>
    <w:rsid w:val="00D73583"/>
    <w:rsid w:val="00D73AFA"/>
    <w:rsid w:val="00D84127"/>
    <w:rsid w:val="00D9415D"/>
    <w:rsid w:val="00DA5E6F"/>
    <w:rsid w:val="00DB4AB1"/>
    <w:rsid w:val="00DB6D35"/>
    <w:rsid w:val="00DC6552"/>
    <w:rsid w:val="00DC6917"/>
    <w:rsid w:val="00DD1110"/>
    <w:rsid w:val="00DE7EFC"/>
    <w:rsid w:val="00DF6CE4"/>
    <w:rsid w:val="00E1560E"/>
    <w:rsid w:val="00E16981"/>
    <w:rsid w:val="00E2494C"/>
    <w:rsid w:val="00E3112C"/>
    <w:rsid w:val="00E32A43"/>
    <w:rsid w:val="00E33847"/>
    <w:rsid w:val="00E445F1"/>
    <w:rsid w:val="00E46390"/>
    <w:rsid w:val="00E47D3E"/>
    <w:rsid w:val="00E528E6"/>
    <w:rsid w:val="00E72A17"/>
    <w:rsid w:val="00E85F5F"/>
    <w:rsid w:val="00E8647A"/>
    <w:rsid w:val="00E86B46"/>
    <w:rsid w:val="00E873BF"/>
    <w:rsid w:val="00E91351"/>
    <w:rsid w:val="00E979D9"/>
    <w:rsid w:val="00EB61F9"/>
    <w:rsid w:val="00EC12C6"/>
    <w:rsid w:val="00ED48C8"/>
    <w:rsid w:val="00EF3BB3"/>
    <w:rsid w:val="00F04851"/>
    <w:rsid w:val="00F13B82"/>
    <w:rsid w:val="00F2662C"/>
    <w:rsid w:val="00F36649"/>
    <w:rsid w:val="00F40677"/>
    <w:rsid w:val="00F50DF1"/>
    <w:rsid w:val="00F5304B"/>
    <w:rsid w:val="00F532F0"/>
    <w:rsid w:val="00F535EF"/>
    <w:rsid w:val="00F718B4"/>
    <w:rsid w:val="00F73B47"/>
    <w:rsid w:val="00F76043"/>
    <w:rsid w:val="00F8135A"/>
    <w:rsid w:val="00F81AF5"/>
    <w:rsid w:val="00F92917"/>
    <w:rsid w:val="00F93B1D"/>
    <w:rsid w:val="00F93D91"/>
    <w:rsid w:val="00FA202E"/>
    <w:rsid w:val="00FA43D5"/>
    <w:rsid w:val="00FB73A8"/>
    <w:rsid w:val="00FB7FBF"/>
    <w:rsid w:val="00FC1BB9"/>
    <w:rsid w:val="00FC3C10"/>
    <w:rsid w:val="00FC4082"/>
    <w:rsid w:val="00FC462D"/>
    <w:rsid w:val="00FC6391"/>
    <w:rsid w:val="00FC74A0"/>
    <w:rsid w:val="00FD1D36"/>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TUnivers 330 BasicLight" w:hAnsi="LTUnivers 330 Basic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773BE2"/>
    <w:pPr>
      <w:tabs>
        <w:tab w:val="center" w:pos="4536"/>
        <w:tab w:val="right" w:pos="9072"/>
      </w:tabs>
    </w:pPr>
    <w:rPr>
      <w:rFonts w:ascii="Helvetica" w:eastAsia="Times" w:hAnsi="Helvetica"/>
      <w:szCs w:val="20"/>
      <w:lang w:val="x-none" w:eastAsia="x-none"/>
    </w:rPr>
  </w:style>
  <w:style w:type="character" w:styleId="Nmerodepgina">
    <w:name w:val="page number"/>
    <w:basedOn w:val="Fuentedeprrafopredeter"/>
    <w:rsid w:val="00773BE2"/>
  </w:style>
  <w:style w:type="paragraph" w:styleId="Encabezado">
    <w:name w:val="header"/>
    <w:basedOn w:val="Normal"/>
    <w:rsid w:val="00905762"/>
    <w:pPr>
      <w:tabs>
        <w:tab w:val="center" w:pos="4536"/>
        <w:tab w:val="right" w:pos="9072"/>
      </w:tabs>
    </w:pPr>
  </w:style>
  <w:style w:type="character" w:styleId="Hipervnculo">
    <w:name w:val="Hyperlink"/>
    <w:uiPriority w:val="99"/>
    <w:unhideWhenUsed/>
    <w:rsid w:val="00A1231A"/>
    <w:rPr>
      <w:color w:val="0000FF"/>
      <w:u w:val="single"/>
    </w:rPr>
  </w:style>
  <w:style w:type="character" w:customStyle="1" w:styleId="PiedepginaCar">
    <w:name w:val="Pie de página Car"/>
    <w:link w:val="Piedepgina"/>
    <w:semiHidden/>
    <w:rsid w:val="00853F92"/>
    <w:rPr>
      <w:rFonts w:ascii="Helvetica" w:eastAsia="Times" w:hAnsi="Helvetica"/>
      <w:sz w:val="22"/>
    </w:rPr>
  </w:style>
  <w:style w:type="paragraph" w:styleId="Textodeglobo">
    <w:name w:val="Balloon Text"/>
    <w:basedOn w:val="Normal"/>
    <w:link w:val="TextodegloboCar"/>
    <w:uiPriority w:val="99"/>
    <w:semiHidden/>
    <w:unhideWhenUsed/>
    <w:rsid w:val="00003986"/>
    <w:rPr>
      <w:rFonts w:ascii="Lucida Grande" w:hAnsi="Lucida Grande"/>
      <w:sz w:val="18"/>
      <w:szCs w:val="18"/>
      <w:lang w:val="x-none" w:eastAsia="x-none"/>
    </w:rPr>
  </w:style>
  <w:style w:type="character" w:customStyle="1" w:styleId="TextodegloboCar">
    <w:name w:val="Texto de globo Car"/>
    <w:link w:val="Textodeglobo"/>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TUnivers 330 BasicLight" w:hAnsi="LTUnivers 330 Basic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773BE2"/>
    <w:pPr>
      <w:tabs>
        <w:tab w:val="center" w:pos="4536"/>
        <w:tab w:val="right" w:pos="9072"/>
      </w:tabs>
    </w:pPr>
    <w:rPr>
      <w:rFonts w:ascii="Helvetica" w:eastAsia="Times" w:hAnsi="Helvetica"/>
      <w:szCs w:val="20"/>
      <w:lang w:val="x-none" w:eastAsia="x-none"/>
    </w:rPr>
  </w:style>
  <w:style w:type="character" w:styleId="Nmerodepgina">
    <w:name w:val="page number"/>
    <w:basedOn w:val="Fuentedeprrafopredeter"/>
    <w:rsid w:val="00773BE2"/>
  </w:style>
  <w:style w:type="paragraph" w:styleId="Encabezado">
    <w:name w:val="header"/>
    <w:basedOn w:val="Normal"/>
    <w:rsid w:val="00905762"/>
    <w:pPr>
      <w:tabs>
        <w:tab w:val="center" w:pos="4536"/>
        <w:tab w:val="right" w:pos="9072"/>
      </w:tabs>
    </w:pPr>
  </w:style>
  <w:style w:type="character" w:styleId="Hipervnculo">
    <w:name w:val="Hyperlink"/>
    <w:uiPriority w:val="99"/>
    <w:unhideWhenUsed/>
    <w:rsid w:val="00A1231A"/>
    <w:rPr>
      <w:color w:val="0000FF"/>
      <w:u w:val="single"/>
    </w:rPr>
  </w:style>
  <w:style w:type="character" w:customStyle="1" w:styleId="PiedepginaCar">
    <w:name w:val="Pie de página Car"/>
    <w:link w:val="Piedepgina"/>
    <w:semiHidden/>
    <w:rsid w:val="00853F92"/>
    <w:rPr>
      <w:rFonts w:ascii="Helvetica" w:eastAsia="Times" w:hAnsi="Helvetica"/>
      <w:sz w:val="22"/>
    </w:rPr>
  </w:style>
  <w:style w:type="paragraph" w:styleId="Textodeglobo">
    <w:name w:val="Balloon Text"/>
    <w:basedOn w:val="Normal"/>
    <w:link w:val="TextodegloboCar"/>
    <w:uiPriority w:val="99"/>
    <w:semiHidden/>
    <w:unhideWhenUsed/>
    <w:rsid w:val="00003986"/>
    <w:rPr>
      <w:rFonts w:ascii="Lucida Grande" w:hAnsi="Lucida Grande"/>
      <w:sz w:val="18"/>
      <w:szCs w:val="18"/>
      <w:lang w:val="x-none" w:eastAsia="x-none"/>
    </w:rPr>
  </w:style>
  <w:style w:type="character" w:customStyle="1" w:styleId="TextodegloboCar">
    <w:name w:val="Texto de globo Car"/>
    <w:link w:val="Textodeglobo"/>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47F7-3027-4FEB-AFCB-36AA31A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7312</Characters>
  <Application>Microsoft Office Word</Application>
  <DocSecurity>0</DocSecurity>
  <Lines>60</Lines>
  <Paragraphs>17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Presse-Information</vt:lpstr>
      <vt:lpstr>Presse-Information</vt:lpstr>
    </vt:vector>
  </TitlesOfParts>
  <Company>ROTO FRANK AG</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Petra Marschütz</cp:lastModifiedBy>
  <cp:revision>2</cp:revision>
  <cp:lastPrinted>2018-02-02T14:57:00Z</cp:lastPrinted>
  <dcterms:created xsi:type="dcterms:W3CDTF">2018-03-15T16:22:00Z</dcterms:created>
  <dcterms:modified xsi:type="dcterms:W3CDTF">2018-03-15T16:22:00Z</dcterms:modified>
</cp:coreProperties>
</file>