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335A" w14:textId="3F20DAAF" w:rsidR="00435B70" w:rsidRPr="0096234B" w:rsidRDefault="00435B70" w:rsidP="007E283C">
      <w:pPr>
        <w:rPr>
          <w:rFonts w:cs="Arial"/>
          <w:szCs w:val="18"/>
        </w:rPr>
      </w:pPr>
      <w:r w:rsidRPr="0096234B">
        <w:rPr>
          <w:rFonts w:cs="Arial"/>
          <w:b/>
          <w:szCs w:val="18"/>
        </w:rPr>
        <w:t>Datum:</w:t>
      </w:r>
      <w:r w:rsidRPr="0096234B">
        <w:rPr>
          <w:rFonts w:cs="Arial"/>
          <w:szCs w:val="18"/>
        </w:rPr>
        <w:t xml:space="preserve"> </w:t>
      </w:r>
      <w:r w:rsidR="00AD6EF8">
        <w:rPr>
          <w:rFonts w:cs="Arial"/>
          <w:szCs w:val="18"/>
        </w:rPr>
        <w:t>11</w:t>
      </w:r>
      <w:r w:rsidR="00966564">
        <w:rPr>
          <w:rFonts w:cs="Arial"/>
          <w:szCs w:val="18"/>
        </w:rPr>
        <w:t xml:space="preserve">. </w:t>
      </w:r>
      <w:r w:rsidR="00AD6EF8">
        <w:rPr>
          <w:rFonts w:cs="Arial"/>
          <w:szCs w:val="18"/>
        </w:rPr>
        <w:t>Juli</w:t>
      </w:r>
      <w:r w:rsidR="00AD6EF8" w:rsidRPr="0096234B">
        <w:rPr>
          <w:rFonts w:cs="Arial"/>
          <w:szCs w:val="18"/>
        </w:rPr>
        <w:t xml:space="preserve"> </w:t>
      </w:r>
      <w:r w:rsidRPr="0096234B">
        <w:rPr>
          <w:rFonts w:cs="Arial"/>
          <w:szCs w:val="18"/>
        </w:rPr>
        <w:t>202</w:t>
      </w:r>
      <w:r w:rsidR="00C527C6">
        <w:rPr>
          <w:rFonts w:cs="Arial"/>
          <w:szCs w:val="18"/>
        </w:rPr>
        <w:t xml:space="preserve">2 </w:t>
      </w:r>
    </w:p>
    <w:p w14:paraId="7C5BDC42" w14:textId="77777777" w:rsidR="00435B70" w:rsidRPr="0096234B" w:rsidRDefault="00435B70" w:rsidP="007E283C">
      <w:pPr>
        <w:rPr>
          <w:rFonts w:cs="Arial"/>
          <w:szCs w:val="18"/>
        </w:rPr>
      </w:pPr>
    </w:p>
    <w:p w14:paraId="544F3E93" w14:textId="77777777" w:rsidR="0025354E" w:rsidRDefault="004B21F0" w:rsidP="00C527C6">
      <w:r>
        <w:t xml:space="preserve">Vertrieb der </w:t>
      </w:r>
      <w:r w:rsidR="000255BE">
        <w:t xml:space="preserve">Roto </w:t>
      </w:r>
      <w:r w:rsidR="00275767">
        <w:t xml:space="preserve">Frank </w:t>
      </w:r>
      <w:r w:rsidR="000255BE">
        <w:t>Fenster- und Türtechnologie</w:t>
      </w:r>
      <w:r w:rsidR="00275767">
        <w:t xml:space="preserve"> GmbH</w:t>
      </w:r>
      <w:r w:rsidR="000255BE">
        <w:t xml:space="preserve"> (</w:t>
      </w:r>
      <w:r w:rsidR="00297664">
        <w:t xml:space="preserve">Roto </w:t>
      </w:r>
      <w:r w:rsidR="000255BE">
        <w:t xml:space="preserve">FTT) </w:t>
      </w:r>
      <w:r>
        <w:t>läd</w:t>
      </w:r>
      <w:r w:rsidR="008C7C23">
        <w:t xml:space="preserve">t </w:t>
      </w:r>
      <w:r w:rsidR="00D368D7">
        <w:rPr>
          <w:iCs/>
        </w:rPr>
        <w:t xml:space="preserve">ein </w:t>
      </w:r>
      <w:r w:rsidR="007E012D">
        <w:t xml:space="preserve">/ </w:t>
      </w:r>
      <w:r w:rsidR="008C7C23">
        <w:t xml:space="preserve">Kundenindividuelle Präsentation </w:t>
      </w:r>
      <w:r w:rsidR="00EE4786">
        <w:t>von</w:t>
      </w:r>
      <w:r w:rsidR="008C7C23">
        <w:t xml:space="preserve"> „</w:t>
      </w:r>
      <w:r w:rsidR="00434E52">
        <w:t>Produkt</w:t>
      </w:r>
      <w:r w:rsidR="008C7C23">
        <w:t>-Highlights“</w:t>
      </w:r>
      <w:r w:rsidR="000B18DD">
        <w:t xml:space="preserve"> in der „Roto City“</w:t>
      </w:r>
      <w:r w:rsidR="00D368D7">
        <w:t xml:space="preserve"> / </w:t>
      </w:r>
    </w:p>
    <w:p w14:paraId="6B1DC4A3" w14:textId="7F20630B" w:rsidR="00C527C6" w:rsidRPr="00D760EC" w:rsidRDefault="00D368D7" w:rsidP="00C527C6">
      <w:r>
        <w:t>O</w:t>
      </w:r>
      <w:r w:rsidR="008C7C23">
        <w:t xml:space="preserve">nline oder </w:t>
      </w:r>
      <w:r w:rsidR="000B18DD">
        <w:t xml:space="preserve">im Gespräch vor Ort </w:t>
      </w:r>
      <w:r w:rsidR="004B21F0">
        <w:t xml:space="preserve">/ Ganzheitliches Markenerlebnis </w:t>
      </w:r>
    </w:p>
    <w:p w14:paraId="700D9A5F" w14:textId="77777777" w:rsidR="00634335" w:rsidRPr="0096234B" w:rsidRDefault="00634335" w:rsidP="007E283C">
      <w:pPr>
        <w:rPr>
          <w:szCs w:val="18"/>
        </w:rPr>
      </w:pPr>
    </w:p>
    <w:p w14:paraId="54E823C6" w14:textId="35C0BB6C" w:rsidR="00634335" w:rsidRPr="0025354E" w:rsidRDefault="007F42F6" w:rsidP="007F42F6">
      <w:pPr>
        <w:rPr>
          <w:b/>
          <w:szCs w:val="18"/>
        </w:rPr>
      </w:pPr>
      <w:r w:rsidRPr="0025354E">
        <w:rPr>
          <w:b/>
          <w:bCs/>
        </w:rPr>
        <w:t>„Roto City</w:t>
      </w:r>
      <w:r w:rsidR="00176120" w:rsidRPr="0025354E">
        <w:rPr>
          <w:b/>
          <w:bCs/>
        </w:rPr>
        <w:t xml:space="preserve"> Trade </w:t>
      </w:r>
      <w:r w:rsidR="00C04F93" w:rsidRPr="0025354E">
        <w:rPr>
          <w:b/>
          <w:bCs/>
        </w:rPr>
        <w:t>Show</w:t>
      </w:r>
      <w:r w:rsidR="00176120" w:rsidRPr="0025354E">
        <w:rPr>
          <w:b/>
          <w:bCs/>
        </w:rPr>
        <w:t xml:space="preserve"> Experience</w:t>
      </w:r>
      <w:r w:rsidR="002C314B" w:rsidRPr="0025354E">
        <w:rPr>
          <w:b/>
          <w:bCs/>
        </w:rPr>
        <w:t>”</w:t>
      </w:r>
    </w:p>
    <w:p w14:paraId="68B1471B" w14:textId="77777777" w:rsidR="00C527C6" w:rsidRPr="0025354E" w:rsidRDefault="00C527C6" w:rsidP="00754780">
      <w:pPr>
        <w:rPr>
          <w:szCs w:val="18"/>
        </w:rPr>
      </w:pPr>
    </w:p>
    <w:p w14:paraId="7401D163" w14:textId="3A2774A8" w:rsidR="00384E31" w:rsidRDefault="00634335" w:rsidP="00754780">
      <w:r w:rsidRPr="0096234B">
        <w:rPr>
          <w:b/>
          <w:i/>
          <w:szCs w:val="18"/>
        </w:rPr>
        <w:t xml:space="preserve">Leinfelden-Echterdingen </w:t>
      </w:r>
      <w:r w:rsidRPr="008C431F">
        <w:rPr>
          <w:szCs w:val="18"/>
        </w:rPr>
        <w:t>–</w:t>
      </w:r>
      <w:r w:rsidRPr="0096234B">
        <w:rPr>
          <w:b/>
          <w:i/>
          <w:szCs w:val="18"/>
        </w:rPr>
        <w:t xml:space="preserve"> </w:t>
      </w:r>
      <w:r w:rsidR="00BD4E75">
        <w:t xml:space="preserve">Mit </w:t>
      </w:r>
      <w:r w:rsidR="002C314B">
        <w:t>der</w:t>
      </w:r>
      <w:r w:rsidR="00BD4E75">
        <w:t xml:space="preserve"> Einladung </w:t>
      </w:r>
      <w:r w:rsidR="002C314B">
        <w:t>zu einem Besuch der „Roto City“ wendet sich</w:t>
      </w:r>
      <w:r w:rsidR="00BD4E75">
        <w:t xml:space="preserve"> die Roto Frank Fenster- und Türtechnologie GmbH (</w:t>
      </w:r>
      <w:r w:rsidR="00275767">
        <w:t xml:space="preserve">Roto </w:t>
      </w:r>
      <w:r w:rsidR="00BD4E75">
        <w:t>FTT)</w:t>
      </w:r>
      <w:r w:rsidR="002C314B">
        <w:t xml:space="preserve"> in diesen Tagen an</w:t>
      </w:r>
      <w:r w:rsidR="00BD4E75">
        <w:t xml:space="preserve"> ihre Kunden</w:t>
      </w:r>
      <w:r w:rsidR="002C314B">
        <w:t xml:space="preserve">. </w:t>
      </w:r>
      <w:r w:rsidR="00131A96">
        <w:t>Viele</w:t>
      </w:r>
      <w:r w:rsidR="004B21F0">
        <w:t xml:space="preserve"> </w:t>
      </w:r>
      <w:r w:rsidR="00BD4E75">
        <w:t>Produkt-</w:t>
      </w:r>
      <w:r w:rsidR="00131A96">
        <w:t>Neuheiten</w:t>
      </w:r>
      <w:r w:rsidR="00BD4E75">
        <w:t xml:space="preserve"> </w:t>
      </w:r>
      <w:r w:rsidR="002C314B">
        <w:t>seien</w:t>
      </w:r>
      <w:r w:rsidR="00BD4E75">
        <w:t xml:space="preserve"> </w:t>
      </w:r>
      <w:r w:rsidR="002C314B">
        <w:t xml:space="preserve">dort </w:t>
      </w:r>
      <w:r w:rsidR="00275767">
        <w:t>ab sofort</w:t>
      </w:r>
      <w:r w:rsidR="004B21F0">
        <w:t xml:space="preserve"> </w:t>
      </w:r>
      <w:r w:rsidR="00131A96">
        <w:t xml:space="preserve">im Rahmen </w:t>
      </w:r>
      <w:r w:rsidR="001E38F7">
        <w:t>der</w:t>
      </w:r>
      <w:r w:rsidR="00131A96">
        <w:t xml:space="preserve"> </w:t>
      </w:r>
      <w:r w:rsidR="00131A96">
        <w:rPr>
          <w:iCs/>
        </w:rPr>
        <w:t>„</w:t>
      </w:r>
      <w:r w:rsidR="00131A96" w:rsidRPr="00197BB5">
        <w:rPr>
          <w:iCs/>
        </w:rPr>
        <w:t>Trade Show Experience</w:t>
      </w:r>
      <w:r w:rsidR="00131A96">
        <w:rPr>
          <w:iCs/>
        </w:rPr>
        <w:t xml:space="preserve">“ </w:t>
      </w:r>
      <w:r w:rsidR="00275767">
        <w:t>zu erleben</w:t>
      </w:r>
      <w:r w:rsidR="002C314B">
        <w:t>, heißt es aus dem Unternehmen</w:t>
      </w:r>
      <w:r w:rsidR="00AE0F2B">
        <w:t xml:space="preserve">. </w:t>
      </w:r>
      <w:r w:rsidR="00E45056">
        <w:t>Sie</w:t>
      </w:r>
      <w:r w:rsidR="00AE0F2B">
        <w:t xml:space="preserve"> mache</w:t>
      </w:r>
      <w:r w:rsidR="00C04F93">
        <w:t xml:space="preserve"> eine interaktive Führung</w:t>
      </w:r>
      <w:r w:rsidR="00131A96">
        <w:t xml:space="preserve"> </w:t>
      </w:r>
      <w:r w:rsidR="00150504">
        <w:t>durch die</w:t>
      </w:r>
      <w:r w:rsidR="00131A96">
        <w:t xml:space="preserve"> virtuelle Stadt</w:t>
      </w:r>
      <w:r w:rsidR="00C04F93">
        <w:t xml:space="preserve"> </w:t>
      </w:r>
      <w:r w:rsidR="00434E52">
        <w:t>jetzt</w:t>
      </w:r>
      <w:r w:rsidR="002C314B">
        <w:t xml:space="preserve"> </w:t>
      </w:r>
      <w:r w:rsidR="00D84CD8">
        <w:t>noch</w:t>
      </w:r>
      <w:r w:rsidR="002C314B">
        <w:t xml:space="preserve"> lohnend</w:t>
      </w:r>
      <w:r w:rsidR="00D84CD8">
        <w:t>er</w:t>
      </w:r>
      <w:r w:rsidR="002C314B">
        <w:t>.</w:t>
      </w:r>
      <w:r w:rsidR="00EE4786">
        <w:t xml:space="preserve"> </w:t>
      </w:r>
    </w:p>
    <w:p w14:paraId="04CAC977" w14:textId="2E2A2432" w:rsidR="00384E31" w:rsidRDefault="00384E31" w:rsidP="00754780"/>
    <w:p w14:paraId="21BB5095" w14:textId="1F804FD2" w:rsidR="00AC7EED" w:rsidRPr="00150504" w:rsidRDefault="00150504" w:rsidP="00754780">
      <w:pPr>
        <w:rPr>
          <w:b/>
          <w:bCs/>
        </w:rPr>
      </w:pPr>
      <w:r w:rsidRPr="00150504">
        <w:rPr>
          <w:b/>
          <w:bCs/>
        </w:rPr>
        <w:t>Beschlagtechnologie</w:t>
      </w:r>
      <w:r>
        <w:rPr>
          <w:b/>
          <w:bCs/>
        </w:rPr>
        <w:t xml:space="preserve"> in urbanen Lebensräumen</w:t>
      </w:r>
    </w:p>
    <w:p w14:paraId="66178972" w14:textId="77777777" w:rsidR="00D70E61" w:rsidRDefault="00E74F23" w:rsidP="00754780">
      <w:r w:rsidRPr="00197BB5">
        <w:rPr>
          <w:iCs/>
        </w:rPr>
        <w:t xml:space="preserve">Die </w:t>
      </w:r>
      <w:r w:rsidR="00131A96">
        <w:rPr>
          <w:iCs/>
        </w:rPr>
        <w:t xml:space="preserve">jüngst erfolgte </w:t>
      </w:r>
      <w:r w:rsidRPr="00197BB5">
        <w:rPr>
          <w:iCs/>
        </w:rPr>
        <w:t xml:space="preserve">Integration </w:t>
      </w:r>
      <w:r w:rsidR="00131A96">
        <w:rPr>
          <w:iCs/>
        </w:rPr>
        <w:t>diverser Produkt-Highlights</w:t>
      </w:r>
      <w:r w:rsidRPr="00197BB5">
        <w:rPr>
          <w:iCs/>
        </w:rPr>
        <w:t xml:space="preserve"> </w:t>
      </w:r>
      <w:r w:rsidR="00150504">
        <w:rPr>
          <w:iCs/>
        </w:rPr>
        <w:t xml:space="preserve">in die „Roto City“ </w:t>
      </w:r>
      <w:r w:rsidR="00C04F93">
        <w:rPr>
          <w:iCs/>
        </w:rPr>
        <w:t>sei</w:t>
      </w:r>
      <w:r w:rsidRPr="00197BB5">
        <w:rPr>
          <w:iCs/>
        </w:rPr>
        <w:t xml:space="preserve"> </w:t>
      </w:r>
      <w:r w:rsidR="00150504">
        <w:rPr>
          <w:iCs/>
        </w:rPr>
        <w:t>deren</w:t>
      </w:r>
      <w:r w:rsidRPr="00197BB5">
        <w:rPr>
          <w:iCs/>
        </w:rPr>
        <w:t xml:space="preserve"> logische Weiterentwicklung</w:t>
      </w:r>
      <w:r w:rsidR="00AE0F2B">
        <w:t>,</w:t>
      </w:r>
      <w:r w:rsidR="00AE0F2B" w:rsidRPr="00434E52">
        <w:t xml:space="preserve"> </w:t>
      </w:r>
      <w:r w:rsidR="00AE0F2B">
        <w:t>unterstreicht Eberhard Mammel. Er ist Leiter Sortimentsvermarktung und Produktanpassungen der Roto FTT.</w:t>
      </w:r>
      <w:r>
        <w:rPr>
          <w:iCs/>
        </w:rPr>
        <w:t xml:space="preserve"> </w:t>
      </w:r>
      <w:r w:rsidR="00131A96">
        <w:rPr>
          <w:iCs/>
        </w:rPr>
        <w:t xml:space="preserve">„Roto unterstützt mit intelligenten Produkten die Gestaltung </w:t>
      </w:r>
      <w:r w:rsidR="00AC7EED">
        <w:rPr>
          <w:iCs/>
        </w:rPr>
        <w:t>und</w:t>
      </w:r>
      <w:r w:rsidR="0035241B">
        <w:rPr>
          <w:iCs/>
        </w:rPr>
        <w:t xml:space="preserve"> die</w:t>
      </w:r>
      <w:r w:rsidR="00D84CD8">
        <w:rPr>
          <w:iCs/>
        </w:rPr>
        <w:t xml:space="preserve"> Funktion </w:t>
      </w:r>
      <w:r w:rsidR="00131A96">
        <w:rPr>
          <w:iCs/>
        </w:rPr>
        <w:t xml:space="preserve">von Gebäuden </w:t>
      </w:r>
      <w:r w:rsidR="00AC7EED">
        <w:rPr>
          <w:iCs/>
        </w:rPr>
        <w:t>in</w:t>
      </w:r>
      <w:r w:rsidR="00131A96">
        <w:rPr>
          <w:iCs/>
        </w:rPr>
        <w:t xml:space="preserve"> urbanen Lebensräume</w:t>
      </w:r>
      <w:r w:rsidR="00AC7EED">
        <w:rPr>
          <w:iCs/>
        </w:rPr>
        <w:t>n</w:t>
      </w:r>
      <w:r w:rsidR="00131A96">
        <w:rPr>
          <w:iCs/>
        </w:rPr>
        <w:t xml:space="preserve">. </w:t>
      </w:r>
      <w:r w:rsidR="001864CF">
        <w:rPr>
          <w:iCs/>
        </w:rPr>
        <w:t xml:space="preserve">In der </w:t>
      </w:r>
      <w:r w:rsidR="00150504">
        <w:rPr>
          <w:iCs/>
        </w:rPr>
        <w:t>‚</w:t>
      </w:r>
      <w:r w:rsidR="001864CF">
        <w:rPr>
          <w:iCs/>
        </w:rPr>
        <w:t>Roto City</w:t>
      </w:r>
      <w:r w:rsidR="00150504">
        <w:rPr>
          <w:iCs/>
        </w:rPr>
        <w:t>‘</w:t>
      </w:r>
      <w:r w:rsidR="00730F16">
        <w:rPr>
          <w:iCs/>
        </w:rPr>
        <w:t xml:space="preserve"> </w:t>
      </w:r>
      <w:r w:rsidR="00150504">
        <w:rPr>
          <w:iCs/>
        </w:rPr>
        <w:t>erfahren</w:t>
      </w:r>
      <w:r w:rsidR="00730F16">
        <w:rPr>
          <w:iCs/>
        </w:rPr>
        <w:t xml:space="preserve"> </w:t>
      </w:r>
      <w:r w:rsidR="000B18DD">
        <w:rPr>
          <w:iCs/>
        </w:rPr>
        <w:t>Bauelemente</w:t>
      </w:r>
      <w:r w:rsidR="00E5271B">
        <w:rPr>
          <w:iCs/>
        </w:rPr>
        <w:t>hersteller</w:t>
      </w:r>
      <w:r w:rsidR="00730F16" w:rsidRPr="00197BB5">
        <w:rPr>
          <w:iCs/>
        </w:rPr>
        <w:t xml:space="preserve"> </w:t>
      </w:r>
      <w:r w:rsidR="00AC7EED">
        <w:rPr>
          <w:iCs/>
        </w:rPr>
        <w:t>mehr</w:t>
      </w:r>
      <w:r w:rsidR="00AE0F2B">
        <w:rPr>
          <w:iCs/>
        </w:rPr>
        <w:t xml:space="preserve"> </w:t>
      </w:r>
      <w:r w:rsidR="00730F16">
        <w:rPr>
          <w:iCs/>
        </w:rPr>
        <w:t xml:space="preserve">über </w:t>
      </w:r>
      <w:r w:rsidR="0035241B">
        <w:rPr>
          <w:iCs/>
        </w:rPr>
        <w:t xml:space="preserve">das </w:t>
      </w:r>
      <w:r w:rsidR="00E5271B">
        <w:rPr>
          <w:iCs/>
        </w:rPr>
        <w:t xml:space="preserve">breite </w:t>
      </w:r>
      <w:r w:rsidR="00730F16">
        <w:rPr>
          <w:iCs/>
        </w:rPr>
        <w:t>Anwendungsspektrum</w:t>
      </w:r>
      <w:r w:rsidR="0035241B">
        <w:rPr>
          <w:iCs/>
        </w:rPr>
        <w:t xml:space="preserve"> dieser Produkte</w:t>
      </w:r>
      <w:r w:rsidR="00AE0F2B">
        <w:rPr>
          <w:iCs/>
        </w:rPr>
        <w:t>.</w:t>
      </w:r>
      <w:r w:rsidR="00150504">
        <w:rPr>
          <w:iCs/>
        </w:rPr>
        <w:t>“</w:t>
      </w:r>
      <w:r>
        <w:t xml:space="preserve"> </w:t>
      </w:r>
    </w:p>
    <w:p w14:paraId="2A0F5C40" w14:textId="77777777" w:rsidR="00D70E61" w:rsidRDefault="00D70E61" w:rsidP="00754780"/>
    <w:p w14:paraId="6E512752" w14:textId="69E5E432" w:rsidR="00DC0026" w:rsidRDefault="00E74F23" w:rsidP="00754780">
      <w:pPr>
        <w:rPr>
          <w:iCs/>
        </w:rPr>
      </w:pPr>
      <w:r>
        <w:t>Mammel spricht von einer</w:t>
      </w:r>
      <w:r>
        <w:rPr>
          <w:iCs/>
        </w:rPr>
        <w:t xml:space="preserve"> </w:t>
      </w:r>
      <w:r w:rsidR="00EE4786">
        <w:rPr>
          <w:iCs/>
        </w:rPr>
        <w:t xml:space="preserve">attraktiven Alternative zu den </w:t>
      </w:r>
      <w:r w:rsidR="00B40A6B">
        <w:rPr>
          <w:iCs/>
        </w:rPr>
        <w:t>pandemiebedingt</w:t>
      </w:r>
      <w:r w:rsidR="00EE4786">
        <w:rPr>
          <w:iCs/>
        </w:rPr>
        <w:t xml:space="preserve"> </w:t>
      </w:r>
      <w:r w:rsidR="00150504">
        <w:rPr>
          <w:iCs/>
        </w:rPr>
        <w:t>ausgefallenen</w:t>
      </w:r>
      <w:r w:rsidR="00EE4786">
        <w:rPr>
          <w:iCs/>
        </w:rPr>
        <w:t xml:space="preserve"> Präsentationen auf </w:t>
      </w:r>
      <w:r w:rsidR="00E5271B">
        <w:rPr>
          <w:iCs/>
        </w:rPr>
        <w:t>regionalen und überregionalen</w:t>
      </w:r>
      <w:r w:rsidR="00EE4786">
        <w:rPr>
          <w:iCs/>
        </w:rPr>
        <w:t xml:space="preserve"> Messen.</w:t>
      </w:r>
      <w:r w:rsidR="00AE0F2B">
        <w:t xml:space="preserve"> </w:t>
      </w:r>
      <w:r w:rsidR="00D70E61">
        <w:rPr>
          <w:iCs/>
        </w:rPr>
        <w:t>Denn a</w:t>
      </w:r>
      <w:r w:rsidR="001864CF">
        <w:rPr>
          <w:iCs/>
        </w:rPr>
        <w:t xml:space="preserve">nders als </w:t>
      </w:r>
      <w:r w:rsidR="00150504">
        <w:rPr>
          <w:iCs/>
        </w:rPr>
        <w:t>ein Messestand</w:t>
      </w:r>
      <w:r w:rsidR="001864CF">
        <w:rPr>
          <w:iCs/>
        </w:rPr>
        <w:t xml:space="preserve"> bleibe das neu geschaffene</w:t>
      </w:r>
      <w:r w:rsidR="00150504">
        <w:rPr>
          <w:iCs/>
        </w:rPr>
        <w:t xml:space="preserve"> digitale</w:t>
      </w:r>
      <w:r w:rsidR="001864CF">
        <w:rPr>
          <w:iCs/>
        </w:rPr>
        <w:t xml:space="preserve"> „Kongresszentrum“ </w:t>
      </w:r>
      <w:r w:rsidR="001E38F7">
        <w:rPr>
          <w:iCs/>
        </w:rPr>
        <w:t xml:space="preserve">in der „Roto City“ </w:t>
      </w:r>
      <w:r w:rsidR="001864CF">
        <w:rPr>
          <w:iCs/>
        </w:rPr>
        <w:t xml:space="preserve">nicht nur für Tage, sondern </w:t>
      </w:r>
      <w:r w:rsidR="001E38F7">
        <w:rPr>
          <w:iCs/>
        </w:rPr>
        <w:t>dauerhaft</w:t>
      </w:r>
      <w:r w:rsidR="001864CF">
        <w:rPr>
          <w:iCs/>
        </w:rPr>
        <w:t xml:space="preserve"> geöffnet.</w:t>
      </w:r>
      <w:r w:rsidR="00D70E61">
        <w:rPr>
          <w:iCs/>
        </w:rPr>
        <w:t xml:space="preserve"> Zudem stifte die „Trade Show Experience“ als besonders kundenorientiertes Angebot vielfältigen Mehrwert.</w:t>
      </w:r>
    </w:p>
    <w:p w14:paraId="4E4BA760" w14:textId="77777777" w:rsidR="00AE0F2B" w:rsidRPr="00AE0F2B" w:rsidRDefault="00AE0F2B" w:rsidP="00754780"/>
    <w:p w14:paraId="3A5E5E83" w14:textId="15CD2364" w:rsidR="00DC0026" w:rsidRPr="00DC0026" w:rsidRDefault="00544586" w:rsidP="00754780">
      <w:pPr>
        <w:rPr>
          <w:b/>
        </w:rPr>
      </w:pPr>
      <w:r>
        <w:rPr>
          <w:b/>
        </w:rPr>
        <w:t xml:space="preserve">Unabhängig von Zeit und </w:t>
      </w:r>
      <w:r w:rsidR="00B40A6B">
        <w:rPr>
          <w:b/>
        </w:rPr>
        <w:t>Ort</w:t>
      </w:r>
    </w:p>
    <w:p w14:paraId="65DA1B6A" w14:textId="3D2DF86F" w:rsidR="00E5271B" w:rsidRDefault="00E5271B" w:rsidP="00197BB5">
      <w:r>
        <w:t xml:space="preserve">Alle </w:t>
      </w:r>
      <w:r w:rsidR="00275767">
        <w:t>Produkti</w:t>
      </w:r>
      <w:r w:rsidR="00AB3A6A">
        <w:t>nnovation</w:t>
      </w:r>
      <w:r w:rsidR="00C04F93">
        <w:t>en</w:t>
      </w:r>
      <w:r w:rsidR="00275767">
        <w:t xml:space="preserve"> der Jahre 2021 und 2022</w:t>
      </w:r>
      <w:r w:rsidR="00AB3A6A">
        <w:t xml:space="preserve"> </w:t>
      </w:r>
      <w:r w:rsidR="00D70E61">
        <w:t>würden</w:t>
      </w:r>
      <w:r w:rsidR="0081278A">
        <w:t xml:space="preserve"> </w:t>
      </w:r>
      <w:r w:rsidR="00666F21">
        <w:rPr>
          <w:iCs/>
        </w:rPr>
        <w:t>in spezifischen Raumsituationen und Gebäuden</w:t>
      </w:r>
      <w:r w:rsidR="00AE0F2B">
        <w:rPr>
          <w:iCs/>
        </w:rPr>
        <w:t xml:space="preserve"> </w:t>
      </w:r>
      <w:r w:rsidR="00D70E61">
        <w:rPr>
          <w:iCs/>
        </w:rPr>
        <w:t>der</w:t>
      </w:r>
      <w:r w:rsidR="00AE0F2B">
        <w:rPr>
          <w:iCs/>
        </w:rPr>
        <w:t xml:space="preserve"> virtuellen Stadt</w:t>
      </w:r>
      <w:r w:rsidR="00D70E61">
        <w:rPr>
          <w:iCs/>
        </w:rPr>
        <w:t xml:space="preserve"> gezeigt</w:t>
      </w:r>
      <w:r w:rsidR="00197BB5">
        <w:t xml:space="preserve">. </w:t>
      </w:r>
      <w:r w:rsidR="002407DD">
        <w:t>Bauelementeherstellern und Planern</w:t>
      </w:r>
      <w:r w:rsidR="00321264">
        <w:t xml:space="preserve"> </w:t>
      </w:r>
      <w:r w:rsidR="00156FC2">
        <w:rPr>
          <w:iCs/>
        </w:rPr>
        <w:t>eröffne</w:t>
      </w:r>
      <w:r w:rsidR="00666F21">
        <w:rPr>
          <w:iCs/>
        </w:rPr>
        <w:t xml:space="preserve"> die</w:t>
      </w:r>
      <w:r w:rsidR="002407DD">
        <w:rPr>
          <w:iCs/>
        </w:rPr>
        <w:t xml:space="preserve"> Teilnahme an der</w:t>
      </w:r>
      <w:r w:rsidR="00666F21">
        <w:rPr>
          <w:iCs/>
        </w:rPr>
        <w:t xml:space="preserve"> </w:t>
      </w:r>
      <w:r w:rsidR="00AB3A6A">
        <w:rPr>
          <w:iCs/>
        </w:rPr>
        <w:t>„</w:t>
      </w:r>
      <w:r w:rsidR="00544586" w:rsidRPr="00197BB5">
        <w:rPr>
          <w:iCs/>
        </w:rPr>
        <w:t>Roto City Trade Show Experience</w:t>
      </w:r>
      <w:r w:rsidR="00AB3A6A">
        <w:rPr>
          <w:iCs/>
        </w:rPr>
        <w:t>“</w:t>
      </w:r>
      <w:r w:rsidR="00544586">
        <w:rPr>
          <w:iCs/>
        </w:rPr>
        <w:t xml:space="preserve"> </w:t>
      </w:r>
      <w:r>
        <w:rPr>
          <w:iCs/>
        </w:rPr>
        <w:t xml:space="preserve">deshalb </w:t>
      </w:r>
      <w:r w:rsidR="00666F21" w:rsidRPr="00197BB5">
        <w:rPr>
          <w:iCs/>
        </w:rPr>
        <w:t xml:space="preserve">die Möglichkeit, </w:t>
      </w:r>
      <w:r w:rsidR="00666F21">
        <w:rPr>
          <w:iCs/>
        </w:rPr>
        <w:t xml:space="preserve">sich </w:t>
      </w:r>
      <w:r w:rsidR="002407DD">
        <w:rPr>
          <w:iCs/>
        </w:rPr>
        <w:t xml:space="preserve">individuell </w:t>
      </w:r>
      <w:r w:rsidR="00666F21">
        <w:rPr>
          <w:iCs/>
        </w:rPr>
        <w:t xml:space="preserve">über </w:t>
      </w:r>
      <w:r w:rsidR="00D70E61">
        <w:rPr>
          <w:iCs/>
        </w:rPr>
        <w:t>deren Nutzen</w:t>
      </w:r>
      <w:r w:rsidR="00666F21">
        <w:rPr>
          <w:iCs/>
        </w:rPr>
        <w:t xml:space="preserve"> </w:t>
      </w:r>
      <w:r w:rsidR="002407DD">
        <w:rPr>
          <w:iCs/>
        </w:rPr>
        <w:t>für Projekte jeder Art</w:t>
      </w:r>
      <w:r w:rsidR="00666F21">
        <w:rPr>
          <w:iCs/>
        </w:rPr>
        <w:t xml:space="preserve"> zu informieren</w:t>
      </w:r>
      <w:r w:rsidR="00E74F23">
        <w:rPr>
          <w:iCs/>
        </w:rPr>
        <w:t>.</w:t>
      </w:r>
      <w:r w:rsidR="00E74F23">
        <w:t xml:space="preserve"> </w:t>
      </w:r>
    </w:p>
    <w:p w14:paraId="5F8EB9BD" w14:textId="77777777" w:rsidR="00E5271B" w:rsidRDefault="00E5271B" w:rsidP="00197BB5"/>
    <w:p w14:paraId="56EFB6C1" w14:textId="0614491C" w:rsidR="00E5271B" w:rsidRDefault="00CF73C4" w:rsidP="00197BB5">
      <w:pPr>
        <w:rPr>
          <w:iCs/>
        </w:rPr>
      </w:pPr>
      <w:r>
        <w:rPr>
          <w:iCs/>
        </w:rPr>
        <w:t xml:space="preserve">International </w:t>
      </w:r>
      <w:r w:rsidR="00FC0267">
        <w:rPr>
          <w:iCs/>
        </w:rPr>
        <w:t>freuten</w:t>
      </w:r>
      <w:r>
        <w:rPr>
          <w:iCs/>
        </w:rPr>
        <w:t xml:space="preserve"> </w:t>
      </w:r>
      <w:r w:rsidR="00106C24">
        <w:rPr>
          <w:iCs/>
        </w:rPr>
        <w:t xml:space="preserve">sich </w:t>
      </w:r>
      <w:r w:rsidR="002407DD">
        <w:rPr>
          <w:iCs/>
        </w:rPr>
        <w:t xml:space="preserve">Kolleginnen und Kollegen im </w:t>
      </w:r>
      <w:r>
        <w:rPr>
          <w:iCs/>
        </w:rPr>
        <w:t>Roto-</w:t>
      </w:r>
      <w:r w:rsidR="002407DD">
        <w:rPr>
          <w:iCs/>
        </w:rPr>
        <w:t>Vertrieb</w:t>
      </w:r>
      <w:r w:rsidR="00FC0267">
        <w:rPr>
          <w:iCs/>
        </w:rPr>
        <w:t xml:space="preserve"> darauf, </w:t>
      </w:r>
      <w:r w:rsidR="00434E52">
        <w:rPr>
          <w:iCs/>
        </w:rPr>
        <w:t>das</w:t>
      </w:r>
      <w:r w:rsidR="00297664">
        <w:rPr>
          <w:iCs/>
        </w:rPr>
        <w:t xml:space="preserve"> besondere Erlebnis </w:t>
      </w:r>
      <w:r w:rsidR="00434E52">
        <w:rPr>
          <w:iCs/>
        </w:rPr>
        <w:t>der „</w:t>
      </w:r>
      <w:r w:rsidR="00434E52" w:rsidRPr="00197BB5">
        <w:rPr>
          <w:iCs/>
        </w:rPr>
        <w:t>Trade Show Experience</w:t>
      </w:r>
      <w:r w:rsidR="00434E52">
        <w:rPr>
          <w:iCs/>
        </w:rPr>
        <w:t xml:space="preserve">“ </w:t>
      </w:r>
      <w:r w:rsidR="002407DD">
        <w:rPr>
          <w:iCs/>
        </w:rPr>
        <w:t xml:space="preserve">mit ihren Kunden </w:t>
      </w:r>
      <w:r w:rsidR="00297664">
        <w:rPr>
          <w:iCs/>
        </w:rPr>
        <w:t>zu teilen</w:t>
      </w:r>
      <w:r w:rsidR="00E5271B">
        <w:rPr>
          <w:iCs/>
        </w:rPr>
        <w:t>, so Mammel</w:t>
      </w:r>
      <w:r w:rsidR="00FC0267">
        <w:rPr>
          <w:iCs/>
        </w:rPr>
        <w:t>.</w:t>
      </w:r>
      <w:r w:rsidR="00156FC2">
        <w:rPr>
          <w:iCs/>
        </w:rPr>
        <w:t xml:space="preserve"> Attraktiv sei der Eintritt in die neuerlich erweiterte „</w:t>
      </w:r>
      <w:r w:rsidR="001E38F7">
        <w:rPr>
          <w:iCs/>
        </w:rPr>
        <w:t>Roto City</w:t>
      </w:r>
      <w:r w:rsidR="00156FC2">
        <w:rPr>
          <w:iCs/>
        </w:rPr>
        <w:t xml:space="preserve">“ sowohl während eines Geschäftstermins in Präsenz als auch im Rahmen einer Videokonferenz. </w:t>
      </w:r>
      <w:r w:rsidR="00EB1DA3">
        <w:rPr>
          <w:iCs/>
        </w:rPr>
        <w:t>„Wie und welche digitalen Inhalte genutzt und geteilt werden, entscheide</w:t>
      </w:r>
      <w:r w:rsidR="001E38F7">
        <w:rPr>
          <w:iCs/>
        </w:rPr>
        <w:t>n</w:t>
      </w:r>
      <w:r w:rsidR="00EB1DA3">
        <w:rPr>
          <w:iCs/>
        </w:rPr>
        <w:t xml:space="preserve"> </w:t>
      </w:r>
      <w:r w:rsidR="00D70E61">
        <w:rPr>
          <w:iCs/>
        </w:rPr>
        <w:t>Gast</w:t>
      </w:r>
      <w:r w:rsidR="001E38F7">
        <w:rPr>
          <w:iCs/>
        </w:rPr>
        <w:t xml:space="preserve"> und Gastgeber</w:t>
      </w:r>
      <w:r w:rsidR="00EB1DA3">
        <w:rPr>
          <w:iCs/>
        </w:rPr>
        <w:t xml:space="preserve"> individuell. </w:t>
      </w:r>
      <w:r w:rsidR="001E38F7">
        <w:rPr>
          <w:iCs/>
        </w:rPr>
        <w:t xml:space="preserve">Die </w:t>
      </w:r>
      <w:r w:rsidR="003F6D0D">
        <w:rPr>
          <w:iCs/>
        </w:rPr>
        <w:t xml:space="preserve">Roto </w:t>
      </w:r>
      <w:r w:rsidR="001E38F7">
        <w:rPr>
          <w:iCs/>
        </w:rPr>
        <w:t xml:space="preserve">Digitalisierungs-Offensive </w:t>
      </w:r>
      <w:r w:rsidR="00923357">
        <w:rPr>
          <w:iCs/>
        </w:rPr>
        <w:t>schreitet</w:t>
      </w:r>
      <w:r w:rsidR="001E38F7">
        <w:rPr>
          <w:iCs/>
        </w:rPr>
        <w:t xml:space="preserve"> konsequent kunden</w:t>
      </w:r>
      <w:r w:rsidR="00923357">
        <w:rPr>
          <w:iCs/>
        </w:rPr>
        <w:t>- und nutzenorientiert</w:t>
      </w:r>
      <w:r w:rsidR="001E38F7">
        <w:rPr>
          <w:iCs/>
        </w:rPr>
        <w:t xml:space="preserve"> </w:t>
      </w:r>
      <w:r w:rsidR="00923357">
        <w:rPr>
          <w:iCs/>
        </w:rPr>
        <w:t>voran</w:t>
      </w:r>
      <w:r w:rsidR="003F6D0D">
        <w:rPr>
          <w:iCs/>
        </w:rPr>
        <w:t>.“</w:t>
      </w:r>
    </w:p>
    <w:p w14:paraId="35DEAEE5" w14:textId="77777777" w:rsidR="00E5271B" w:rsidRDefault="00E5271B" w:rsidP="00197BB5">
      <w:pPr>
        <w:rPr>
          <w:iCs/>
        </w:rPr>
      </w:pPr>
    </w:p>
    <w:p w14:paraId="609438D2" w14:textId="77777777" w:rsidR="007436FF" w:rsidRDefault="007436FF" w:rsidP="00754780">
      <w:pPr>
        <w:rPr>
          <w:bCs/>
          <w:iCs/>
          <w:szCs w:val="18"/>
        </w:rPr>
      </w:pPr>
    </w:p>
    <w:p w14:paraId="3154AFC0" w14:textId="77777777" w:rsidR="007436FF" w:rsidRDefault="007436FF" w:rsidP="00754780">
      <w:pPr>
        <w:rPr>
          <w:bCs/>
          <w:iCs/>
          <w:szCs w:val="18"/>
        </w:rPr>
      </w:pPr>
    </w:p>
    <w:p w14:paraId="18E71BF7" w14:textId="77777777" w:rsidR="00384E31" w:rsidRDefault="00384E31">
      <w:pPr>
        <w:spacing w:line="240" w:lineRule="auto"/>
        <w:rPr>
          <w:b/>
          <w:szCs w:val="18"/>
        </w:rPr>
      </w:pPr>
      <w:r>
        <w:rPr>
          <w:b/>
          <w:szCs w:val="18"/>
        </w:rPr>
        <w:br w:type="page"/>
      </w:r>
    </w:p>
    <w:p w14:paraId="43CA4167" w14:textId="63507622" w:rsidR="00F4140C" w:rsidRDefault="002D779C" w:rsidP="00D63215">
      <w:pPr>
        <w:spacing w:line="240" w:lineRule="auto"/>
        <w:rPr>
          <w:bCs/>
          <w:iCs/>
          <w:szCs w:val="18"/>
        </w:rPr>
      </w:pPr>
      <w:r>
        <w:rPr>
          <w:noProof/>
        </w:rPr>
        <w:lastRenderedPageBreak/>
        <w:pict w14:anchorId="51346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65pt;margin-top:-35.25pt;width:183.7pt;height:91.6pt;z-index:-251656192;mso-position-horizontal-relative:text;mso-position-vertical-relative:text;mso-width-relative:page;mso-height-relative:page" wrapcoords="-104 0 -104 21390 21600 21390 21600 0 -104 0">
            <v:imagedata r:id="rId8" o:title="Roto_City_Trade_Show-k"/>
            <w10:wrap type="through"/>
          </v:shape>
        </w:pict>
      </w:r>
    </w:p>
    <w:p w14:paraId="2361F575" w14:textId="77777777" w:rsidR="002D779C" w:rsidRDefault="002D779C" w:rsidP="008C7C23">
      <w:pPr>
        <w:rPr>
          <w:bCs/>
          <w:iCs/>
          <w:szCs w:val="18"/>
        </w:rPr>
      </w:pPr>
    </w:p>
    <w:p w14:paraId="05FA25C9" w14:textId="77777777" w:rsidR="002D779C" w:rsidRDefault="002D779C" w:rsidP="008C7C23">
      <w:pPr>
        <w:rPr>
          <w:bCs/>
          <w:iCs/>
          <w:szCs w:val="18"/>
        </w:rPr>
      </w:pPr>
    </w:p>
    <w:p w14:paraId="1DF434E5" w14:textId="77777777" w:rsidR="002D779C" w:rsidRDefault="002D779C" w:rsidP="008C7C23">
      <w:pPr>
        <w:rPr>
          <w:bCs/>
          <w:iCs/>
          <w:szCs w:val="18"/>
        </w:rPr>
      </w:pPr>
    </w:p>
    <w:p w14:paraId="0F5FC445" w14:textId="77777777" w:rsidR="002D779C" w:rsidRDefault="002D779C" w:rsidP="008C7C23">
      <w:pPr>
        <w:rPr>
          <w:bCs/>
          <w:iCs/>
          <w:szCs w:val="18"/>
        </w:rPr>
      </w:pPr>
    </w:p>
    <w:p w14:paraId="30A1734C" w14:textId="1C85EC27" w:rsidR="008C7C23" w:rsidRPr="00923357" w:rsidRDefault="003F6D0D" w:rsidP="008C7C23">
      <w:pPr>
        <w:rPr>
          <w:strike/>
          <w:szCs w:val="18"/>
        </w:rPr>
      </w:pPr>
      <w:bookmarkStart w:id="0" w:name="_GoBack"/>
      <w:r>
        <w:rPr>
          <w:bCs/>
          <w:iCs/>
          <w:szCs w:val="18"/>
        </w:rPr>
        <w:t xml:space="preserve">Willkommen in der </w:t>
      </w:r>
      <w:r w:rsidR="00534195">
        <w:rPr>
          <w:bCs/>
          <w:iCs/>
          <w:szCs w:val="18"/>
        </w:rPr>
        <w:t>„</w:t>
      </w:r>
      <w:r>
        <w:rPr>
          <w:bCs/>
          <w:iCs/>
          <w:szCs w:val="18"/>
        </w:rPr>
        <w:t>Roto City</w:t>
      </w:r>
      <w:r w:rsidR="00534195">
        <w:rPr>
          <w:bCs/>
          <w:iCs/>
          <w:szCs w:val="18"/>
        </w:rPr>
        <w:t>“</w:t>
      </w:r>
      <w:r>
        <w:rPr>
          <w:bCs/>
          <w:iCs/>
          <w:szCs w:val="18"/>
        </w:rPr>
        <w:t xml:space="preserve">! </w:t>
      </w:r>
      <w:r w:rsidR="00F4140C">
        <w:rPr>
          <w:bCs/>
          <w:iCs/>
          <w:szCs w:val="18"/>
        </w:rPr>
        <w:t>Ein echtes Erlebnis</w:t>
      </w:r>
      <w:r>
        <w:rPr>
          <w:bCs/>
          <w:iCs/>
          <w:szCs w:val="18"/>
        </w:rPr>
        <w:t xml:space="preserve"> ist</w:t>
      </w:r>
      <w:r w:rsidR="00FC0267">
        <w:rPr>
          <w:bCs/>
          <w:iCs/>
          <w:szCs w:val="18"/>
        </w:rPr>
        <w:t xml:space="preserve"> </w:t>
      </w:r>
      <w:r w:rsidR="00F4140C">
        <w:rPr>
          <w:bCs/>
          <w:iCs/>
          <w:szCs w:val="18"/>
        </w:rPr>
        <w:t xml:space="preserve">der </w:t>
      </w:r>
      <w:r>
        <w:rPr>
          <w:bCs/>
          <w:iCs/>
          <w:szCs w:val="18"/>
        </w:rPr>
        <w:t xml:space="preserve">individuell organisierte </w:t>
      </w:r>
      <w:r w:rsidR="00534195">
        <w:rPr>
          <w:bCs/>
          <w:iCs/>
          <w:szCs w:val="18"/>
        </w:rPr>
        <w:t>„</w:t>
      </w:r>
      <w:r w:rsidR="00F4140C">
        <w:rPr>
          <w:bCs/>
          <w:iCs/>
          <w:szCs w:val="18"/>
        </w:rPr>
        <w:t>Rundgang</w:t>
      </w:r>
      <w:r w:rsidR="00534195">
        <w:rPr>
          <w:bCs/>
          <w:iCs/>
          <w:szCs w:val="18"/>
        </w:rPr>
        <w:t>“</w:t>
      </w:r>
      <w:r w:rsidR="00F4140C">
        <w:rPr>
          <w:bCs/>
          <w:iCs/>
          <w:szCs w:val="18"/>
        </w:rPr>
        <w:t xml:space="preserve"> durch die </w:t>
      </w:r>
      <w:r>
        <w:rPr>
          <w:bCs/>
          <w:iCs/>
          <w:szCs w:val="18"/>
        </w:rPr>
        <w:t>virtuelle Stadt</w:t>
      </w:r>
      <w:r w:rsidR="00923357">
        <w:rPr>
          <w:bCs/>
          <w:iCs/>
          <w:szCs w:val="18"/>
        </w:rPr>
        <w:t>. Hier werden</w:t>
      </w:r>
      <w:r w:rsidR="00F4140C">
        <w:rPr>
          <w:bCs/>
          <w:iCs/>
          <w:szCs w:val="18"/>
        </w:rPr>
        <w:t xml:space="preserve"> </w:t>
      </w:r>
      <w:r w:rsidR="00923357">
        <w:rPr>
          <w:bCs/>
          <w:iCs/>
          <w:szCs w:val="18"/>
        </w:rPr>
        <w:t xml:space="preserve">nun auch die </w:t>
      </w:r>
      <w:r w:rsidR="003830A3">
        <w:rPr>
          <w:bCs/>
          <w:iCs/>
          <w:szCs w:val="18"/>
        </w:rPr>
        <w:t>Produkt-Highlights</w:t>
      </w:r>
      <w:r w:rsidR="00923357">
        <w:rPr>
          <w:bCs/>
          <w:iCs/>
          <w:szCs w:val="18"/>
        </w:rPr>
        <w:t xml:space="preserve"> der Jahre 2021 und 2022</w:t>
      </w:r>
      <w:r w:rsidR="005C77BA">
        <w:rPr>
          <w:bCs/>
          <w:iCs/>
          <w:szCs w:val="18"/>
        </w:rPr>
        <w:t xml:space="preserve"> </w:t>
      </w:r>
      <w:r>
        <w:rPr>
          <w:bCs/>
          <w:iCs/>
          <w:szCs w:val="18"/>
        </w:rPr>
        <w:t>in zahlreichen Anwendungen gezeigt</w:t>
      </w:r>
      <w:r w:rsidR="00F4140C">
        <w:rPr>
          <w:bCs/>
          <w:iCs/>
          <w:szCs w:val="18"/>
        </w:rPr>
        <w:t xml:space="preserve">. </w:t>
      </w:r>
    </w:p>
    <w:bookmarkEnd w:id="0"/>
    <w:p w14:paraId="6CC95DDB" w14:textId="253C261C" w:rsidR="003D724B" w:rsidRPr="00CB7904" w:rsidRDefault="003D724B" w:rsidP="008C7C23">
      <w:pPr>
        <w:rPr>
          <w:szCs w:val="18"/>
        </w:rPr>
      </w:pPr>
    </w:p>
    <w:p w14:paraId="3CD103ED" w14:textId="028DE077" w:rsidR="008C7C23" w:rsidRDefault="00B40A6B" w:rsidP="008C7C23">
      <w:pPr>
        <w:rPr>
          <w:b/>
          <w:szCs w:val="18"/>
          <w:lang w:val="en-US"/>
        </w:rPr>
      </w:pPr>
      <w:r w:rsidRPr="0025354E">
        <w:rPr>
          <w:b/>
          <w:szCs w:val="18"/>
          <w:lang w:val="en-US"/>
        </w:rPr>
        <w:t>Bild</w:t>
      </w:r>
      <w:r w:rsidR="008C7C23" w:rsidRPr="008C7C23">
        <w:rPr>
          <w:szCs w:val="18"/>
          <w:lang w:val="en-US"/>
        </w:rPr>
        <w:t>: Roto</w:t>
      </w:r>
      <w:r w:rsidR="008C7C23" w:rsidRPr="008C7C23">
        <w:rPr>
          <w:szCs w:val="18"/>
          <w:lang w:val="en-US"/>
        </w:rPr>
        <w:tab/>
      </w:r>
      <w:r w:rsidR="008C7C23" w:rsidRPr="008C7C23">
        <w:rPr>
          <w:szCs w:val="18"/>
          <w:lang w:val="en-US"/>
        </w:rPr>
        <w:tab/>
      </w:r>
      <w:r w:rsidR="008C7C23" w:rsidRPr="008C7C23">
        <w:rPr>
          <w:szCs w:val="18"/>
          <w:lang w:val="en-US"/>
        </w:rPr>
        <w:tab/>
      </w:r>
      <w:r w:rsidR="008C7C23" w:rsidRPr="008C7C23">
        <w:rPr>
          <w:szCs w:val="18"/>
          <w:lang w:val="en-US"/>
        </w:rPr>
        <w:tab/>
      </w:r>
      <w:r w:rsidR="00534195">
        <w:rPr>
          <w:szCs w:val="18"/>
          <w:lang w:val="en-US"/>
        </w:rPr>
        <w:tab/>
      </w:r>
      <w:r w:rsidR="00534195">
        <w:rPr>
          <w:szCs w:val="18"/>
          <w:lang w:val="en-US"/>
        </w:rPr>
        <w:tab/>
      </w:r>
      <w:r w:rsidR="008C7C23" w:rsidRPr="0025354E">
        <w:rPr>
          <w:b/>
          <w:szCs w:val="18"/>
          <w:lang w:val="en-US"/>
        </w:rPr>
        <w:t>Roto_City_Trade_Show.jpg</w:t>
      </w:r>
    </w:p>
    <w:p w14:paraId="6F284C87" w14:textId="16299DA9" w:rsidR="00D63215" w:rsidRDefault="00D63215" w:rsidP="008C7C23">
      <w:pPr>
        <w:rPr>
          <w:b/>
          <w:bCs/>
          <w:iCs/>
          <w:szCs w:val="18"/>
          <w:lang w:val="en-US"/>
        </w:rPr>
      </w:pPr>
    </w:p>
    <w:p w14:paraId="3990625B" w14:textId="035B7A59" w:rsidR="00FC0267" w:rsidRPr="008C7C23" w:rsidRDefault="002D779C" w:rsidP="00BE284C">
      <w:pPr>
        <w:spacing w:line="240" w:lineRule="auto"/>
        <w:rPr>
          <w:bCs/>
          <w:iCs/>
          <w:szCs w:val="18"/>
          <w:lang w:val="en-US"/>
        </w:rPr>
      </w:pPr>
      <w:r>
        <w:rPr>
          <w:noProof/>
        </w:rPr>
        <w:pict w14:anchorId="6BDB5CB4">
          <v:shape id="_x0000_s1029" type="#_x0000_t75" style="position:absolute;margin-left:.65pt;margin-top:3.6pt;width:181.1pt;height:101.95pt;z-index:-251654144;mso-position-horizontal-relative:text;mso-position-vertical-relative:text;mso-width-relative:page;mso-height-relative:page" wrapcoords="-104 0 -104 21415 21600 21415 21600 0 -104 0">
            <v:imagedata r:id="rId9" o:title="Kongresszentrum-k"/>
            <w10:wrap type="through"/>
          </v:shape>
        </w:pict>
      </w:r>
    </w:p>
    <w:p w14:paraId="72CE000A" w14:textId="77777777" w:rsidR="002D779C" w:rsidRDefault="002D779C" w:rsidP="00534195">
      <w:pPr>
        <w:rPr>
          <w:rFonts w:cs="Arial"/>
          <w:szCs w:val="18"/>
        </w:rPr>
      </w:pPr>
    </w:p>
    <w:p w14:paraId="1FBB4179" w14:textId="77777777" w:rsidR="002D779C" w:rsidRDefault="002D779C" w:rsidP="00534195">
      <w:pPr>
        <w:rPr>
          <w:rFonts w:cs="Arial"/>
          <w:szCs w:val="18"/>
        </w:rPr>
      </w:pPr>
    </w:p>
    <w:p w14:paraId="730C176A" w14:textId="77777777" w:rsidR="002D779C" w:rsidRDefault="002D779C" w:rsidP="00534195">
      <w:pPr>
        <w:rPr>
          <w:rFonts w:cs="Arial"/>
          <w:szCs w:val="18"/>
        </w:rPr>
      </w:pPr>
    </w:p>
    <w:p w14:paraId="329ADB2F" w14:textId="77777777" w:rsidR="002D779C" w:rsidRDefault="002D779C" w:rsidP="00534195">
      <w:pPr>
        <w:rPr>
          <w:rFonts w:cs="Arial"/>
          <w:szCs w:val="18"/>
        </w:rPr>
      </w:pPr>
    </w:p>
    <w:p w14:paraId="02B5CF23" w14:textId="77777777" w:rsidR="002D779C" w:rsidRDefault="002D779C" w:rsidP="00534195">
      <w:pPr>
        <w:rPr>
          <w:rFonts w:cs="Arial"/>
          <w:szCs w:val="18"/>
        </w:rPr>
      </w:pPr>
    </w:p>
    <w:p w14:paraId="7890DE77" w14:textId="77777777" w:rsidR="002D779C" w:rsidRDefault="002D779C" w:rsidP="00534195">
      <w:pPr>
        <w:rPr>
          <w:rFonts w:cs="Arial"/>
          <w:szCs w:val="18"/>
        </w:rPr>
      </w:pPr>
    </w:p>
    <w:p w14:paraId="17343B1D" w14:textId="77777777" w:rsidR="002D779C" w:rsidRDefault="002D779C" w:rsidP="00534195">
      <w:pPr>
        <w:rPr>
          <w:rFonts w:cs="Arial"/>
          <w:szCs w:val="18"/>
        </w:rPr>
      </w:pPr>
    </w:p>
    <w:p w14:paraId="6BDE2C38" w14:textId="77777777" w:rsidR="002D779C" w:rsidRDefault="002D779C" w:rsidP="00534195">
      <w:pPr>
        <w:rPr>
          <w:rFonts w:cs="Arial"/>
          <w:szCs w:val="18"/>
        </w:rPr>
      </w:pPr>
    </w:p>
    <w:p w14:paraId="394E3D88" w14:textId="1860272A" w:rsidR="00534195" w:rsidRPr="00923357" w:rsidRDefault="003F6D0D" w:rsidP="00534195">
      <w:pPr>
        <w:rPr>
          <w:strike/>
          <w:szCs w:val="18"/>
        </w:rPr>
      </w:pPr>
      <w:r w:rsidRPr="00534195">
        <w:rPr>
          <w:rFonts w:cs="Arial"/>
          <w:szCs w:val="18"/>
        </w:rPr>
        <w:t>Im neu geschaffenen “Kongresszentrum</w:t>
      </w:r>
      <w:r>
        <w:rPr>
          <w:rFonts w:cs="Arial"/>
          <w:szCs w:val="18"/>
        </w:rPr>
        <w:t xml:space="preserve">“ der „Roto City“ erwartet Besucher eine Dauerausstellung </w:t>
      </w:r>
      <w:r w:rsidR="00534195">
        <w:rPr>
          <w:rFonts w:cs="Arial"/>
          <w:szCs w:val="18"/>
        </w:rPr>
        <w:t>vielfältiger Lösungen und moderner Beschlagtechnologie.</w:t>
      </w:r>
    </w:p>
    <w:p w14:paraId="099B551D" w14:textId="2B7CC777" w:rsidR="00534195" w:rsidRPr="00CB7904" w:rsidRDefault="00534195" w:rsidP="00534195">
      <w:pPr>
        <w:rPr>
          <w:szCs w:val="18"/>
        </w:rPr>
      </w:pPr>
    </w:p>
    <w:p w14:paraId="271CF0AF" w14:textId="59DD4FCD" w:rsidR="00534195" w:rsidRPr="0025354E" w:rsidRDefault="00B40A6B" w:rsidP="00534195">
      <w:pPr>
        <w:rPr>
          <w:b/>
          <w:bCs/>
          <w:iCs/>
          <w:szCs w:val="18"/>
        </w:rPr>
      </w:pPr>
      <w:r w:rsidRPr="0025354E">
        <w:rPr>
          <w:b/>
          <w:szCs w:val="18"/>
        </w:rPr>
        <w:t>Bild</w:t>
      </w:r>
      <w:r w:rsidR="00534195" w:rsidRPr="00534195">
        <w:rPr>
          <w:szCs w:val="18"/>
        </w:rPr>
        <w:t>: Roto</w:t>
      </w:r>
      <w:r w:rsidR="00534195" w:rsidRPr="00534195">
        <w:rPr>
          <w:szCs w:val="18"/>
        </w:rPr>
        <w:tab/>
      </w:r>
      <w:r w:rsidR="00534195" w:rsidRPr="00534195">
        <w:rPr>
          <w:szCs w:val="18"/>
        </w:rPr>
        <w:tab/>
      </w:r>
      <w:r w:rsidR="00534195" w:rsidRPr="00534195">
        <w:rPr>
          <w:szCs w:val="18"/>
        </w:rPr>
        <w:tab/>
      </w:r>
      <w:r w:rsidR="00534195" w:rsidRPr="00534195">
        <w:rPr>
          <w:szCs w:val="18"/>
        </w:rPr>
        <w:tab/>
      </w:r>
      <w:r w:rsidR="00534195" w:rsidRPr="00534195">
        <w:rPr>
          <w:szCs w:val="18"/>
        </w:rPr>
        <w:tab/>
      </w:r>
      <w:r w:rsidR="00534195" w:rsidRPr="00534195">
        <w:rPr>
          <w:szCs w:val="18"/>
        </w:rPr>
        <w:tab/>
      </w:r>
      <w:r w:rsidR="00534195" w:rsidRPr="0025354E">
        <w:rPr>
          <w:b/>
          <w:szCs w:val="18"/>
        </w:rPr>
        <w:t>Kongresszentrum.jpg</w:t>
      </w:r>
    </w:p>
    <w:p w14:paraId="3EB8CBF7" w14:textId="50CDCDD1" w:rsidR="00B40A6B" w:rsidRDefault="00B40A6B" w:rsidP="007E283C">
      <w:pPr>
        <w:rPr>
          <w:rFonts w:cs="Arial"/>
          <w:szCs w:val="18"/>
        </w:rPr>
      </w:pPr>
    </w:p>
    <w:p w14:paraId="5D773C6A" w14:textId="346DD9F2" w:rsidR="007560B9" w:rsidRDefault="00AC55F0" w:rsidP="007E283C">
      <w:pPr>
        <w:rPr>
          <w:rFonts w:cs="Arial"/>
          <w:szCs w:val="18"/>
        </w:rPr>
      </w:pPr>
      <w:r>
        <w:rPr>
          <w:rFonts w:cs="Arial"/>
          <w:noProof/>
          <w:szCs w:val="18"/>
        </w:rPr>
        <w:drawing>
          <wp:anchor distT="0" distB="0" distL="114300" distR="114300" simplePos="0" relativeHeight="251663360" behindDoc="0" locked="0" layoutInCell="1" allowOverlap="1" wp14:anchorId="3A6C1C3C" wp14:editId="7E27EEA1">
            <wp:simplePos x="0" y="0"/>
            <wp:positionH relativeFrom="column">
              <wp:posOffset>4445</wp:posOffset>
            </wp:positionH>
            <wp:positionV relativeFrom="paragraph">
              <wp:posOffset>125095</wp:posOffset>
            </wp:positionV>
            <wp:extent cx="1261745" cy="1389380"/>
            <wp:effectExtent l="0" t="0" r="0" b="1270"/>
            <wp:wrapThrough wrapText="bothSides">
              <wp:wrapPolygon edited="0">
                <wp:start x="0" y="0"/>
                <wp:lineTo x="0" y="21324"/>
                <wp:lineTo x="21198" y="21324"/>
                <wp:lineTo x="21198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to_Eberhard_Mammel_150_3_5_c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47D4B" w14:textId="7ED7B5FE" w:rsidR="007560B9" w:rsidRDefault="007560B9" w:rsidP="007E283C">
      <w:pPr>
        <w:rPr>
          <w:rFonts w:cs="Arial"/>
          <w:szCs w:val="18"/>
        </w:rPr>
      </w:pPr>
    </w:p>
    <w:p w14:paraId="50A4A44B" w14:textId="0408378A" w:rsidR="007560B9" w:rsidRDefault="007560B9" w:rsidP="007E283C">
      <w:pPr>
        <w:rPr>
          <w:rFonts w:cs="Arial"/>
          <w:szCs w:val="18"/>
        </w:rPr>
      </w:pPr>
    </w:p>
    <w:p w14:paraId="18F2866A" w14:textId="1C108272" w:rsidR="007560B9" w:rsidRDefault="007560B9" w:rsidP="007E283C">
      <w:pPr>
        <w:rPr>
          <w:rFonts w:cs="Arial"/>
          <w:szCs w:val="18"/>
        </w:rPr>
      </w:pPr>
    </w:p>
    <w:p w14:paraId="73CD2FD2" w14:textId="0827AA19" w:rsidR="007560B9" w:rsidRDefault="007560B9" w:rsidP="007E283C">
      <w:pPr>
        <w:rPr>
          <w:rFonts w:cs="Arial"/>
          <w:szCs w:val="18"/>
        </w:rPr>
      </w:pPr>
    </w:p>
    <w:p w14:paraId="34B5FD34" w14:textId="7C628044" w:rsidR="007560B9" w:rsidRDefault="007560B9" w:rsidP="007E283C">
      <w:pPr>
        <w:rPr>
          <w:rFonts w:cs="Arial"/>
          <w:szCs w:val="18"/>
        </w:rPr>
      </w:pPr>
    </w:p>
    <w:p w14:paraId="1FD3D5D3" w14:textId="23C1ED3A" w:rsidR="007560B9" w:rsidRDefault="007560B9" w:rsidP="007E283C">
      <w:pPr>
        <w:rPr>
          <w:rFonts w:cs="Arial"/>
          <w:szCs w:val="18"/>
        </w:rPr>
      </w:pPr>
    </w:p>
    <w:p w14:paraId="676C696E" w14:textId="77777777" w:rsidR="007560B9" w:rsidRDefault="007560B9" w:rsidP="007E283C">
      <w:pPr>
        <w:rPr>
          <w:rFonts w:cs="Arial"/>
          <w:szCs w:val="18"/>
        </w:rPr>
      </w:pPr>
    </w:p>
    <w:p w14:paraId="203310C5" w14:textId="77777777" w:rsidR="007560B9" w:rsidRDefault="007560B9" w:rsidP="007E283C">
      <w:pPr>
        <w:rPr>
          <w:rFonts w:cs="Arial"/>
          <w:szCs w:val="18"/>
        </w:rPr>
      </w:pPr>
    </w:p>
    <w:p w14:paraId="482638F8" w14:textId="77777777" w:rsidR="007560B9" w:rsidRDefault="007560B9" w:rsidP="007E283C">
      <w:pPr>
        <w:rPr>
          <w:rFonts w:cs="Arial"/>
          <w:szCs w:val="18"/>
        </w:rPr>
      </w:pPr>
    </w:p>
    <w:p w14:paraId="4CD35C6A" w14:textId="77777777" w:rsidR="00A01C48" w:rsidRDefault="00A01C48" w:rsidP="00A01C48">
      <w:pPr>
        <w:rPr>
          <w:szCs w:val="18"/>
        </w:rPr>
      </w:pPr>
      <w:r>
        <w:rPr>
          <w:szCs w:val="18"/>
        </w:rPr>
        <w:t xml:space="preserve">Eberhard Mammel, </w:t>
      </w:r>
      <w:r w:rsidRPr="00534195">
        <w:rPr>
          <w:szCs w:val="18"/>
        </w:rPr>
        <w:t xml:space="preserve">Leiter </w:t>
      </w:r>
      <w:r>
        <w:rPr>
          <w:szCs w:val="18"/>
        </w:rPr>
        <w:t>Sortimentsvermarktung und Produktanpassung der</w:t>
      </w:r>
      <w:r w:rsidRPr="000154A5">
        <w:rPr>
          <w:szCs w:val="18"/>
        </w:rPr>
        <w:t xml:space="preserve"> </w:t>
      </w:r>
      <w:r w:rsidRPr="00CB7904">
        <w:rPr>
          <w:szCs w:val="18"/>
        </w:rPr>
        <w:t xml:space="preserve">Roto </w:t>
      </w:r>
      <w:r>
        <w:rPr>
          <w:szCs w:val="18"/>
        </w:rPr>
        <w:t xml:space="preserve">Frank </w:t>
      </w:r>
      <w:r w:rsidRPr="00CB7904">
        <w:rPr>
          <w:szCs w:val="18"/>
        </w:rPr>
        <w:t>Fenster- und Türtechnologie</w:t>
      </w:r>
      <w:r>
        <w:rPr>
          <w:szCs w:val="18"/>
        </w:rPr>
        <w:t xml:space="preserve"> GmbH, freut sich über den Start der „</w:t>
      </w:r>
      <w:r w:rsidRPr="00197BB5">
        <w:rPr>
          <w:iCs/>
        </w:rPr>
        <w:t>Roto City Trade Show Experience</w:t>
      </w:r>
      <w:r>
        <w:rPr>
          <w:iCs/>
        </w:rPr>
        <w:t>“</w:t>
      </w:r>
      <w:r w:rsidRPr="00CB7904">
        <w:rPr>
          <w:szCs w:val="18"/>
        </w:rPr>
        <w:t xml:space="preserve">. </w:t>
      </w:r>
      <w:r>
        <w:rPr>
          <w:szCs w:val="18"/>
        </w:rPr>
        <w:t>Weltweit werden Bauelementeherstellern und Planern</w:t>
      </w:r>
      <w:r w:rsidRPr="003830A3">
        <w:rPr>
          <w:szCs w:val="18"/>
        </w:rPr>
        <w:t xml:space="preserve"> </w:t>
      </w:r>
      <w:r>
        <w:rPr>
          <w:szCs w:val="18"/>
        </w:rPr>
        <w:t xml:space="preserve">die Produkt-Highlights von Roto im Rahmen von Einzelterminen präsentiert. </w:t>
      </w:r>
    </w:p>
    <w:p w14:paraId="638D2D84" w14:textId="77777777" w:rsidR="00A01C48" w:rsidRPr="00CB7904" w:rsidRDefault="00A01C48" w:rsidP="00A01C48">
      <w:pPr>
        <w:rPr>
          <w:szCs w:val="18"/>
        </w:rPr>
      </w:pPr>
    </w:p>
    <w:p w14:paraId="3A180715" w14:textId="77777777" w:rsidR="00A01C48" w:rsidRPr="00FC0267" w:rsidRDefault="00A01C48" w:rsidP="00A01C48">
      <w:pPr>
        <w:rPr>
          <w:bCs/>
          <w:iCs/>
          <w:szCs w:val="18"/>
        </w:rPr>
      </w:pPr>
      <w:r w:rsidRPr="0025354E">
        <w:rPr>
          <w:b/>
          <w:szCs w:val="18"/>
        </w:rPr>
        <w:t>Bild</w:t>
      </w:r>
      <w:r w:rsidRPr="00FC0267">
        <w:rPr>
          <w:szCs w:val="18"/>
        </w:rPr>
        <w:t>: Roto</w:t>
      </w:r>
      <w:r w:rsidRPr="00FC0267">
        <w:rPr>
          <w:szCs w:val="18"/>
        </w:rPr>
        <w:tab/>
      </w:r>
      <w:r w:rsidRPr="00FC0267">
        <w:rPr>
          <w:szCs w:val="18"/>
        </w:rPr>
        <w:tab/>
      </w:r>
      <w:r w:rsidRPr="00FC0267">
        <w:rPr>
          <w:szCs w:val="18"/>
        </w:rPr>
        <w:tab/>
      </w:r>
      <w:r w:rsidRPr="00FC0267">
        <w:rPr>
          <w:szCs w:val="18"/>
        </w:rPr>
        <w:tab/>
      </w:r>
      <w:r w:rsidRPr="00FC0267">
        <w:rPr>
          <w:szCs w:val="18"/>
        </w:rPr>
        <w:tab/>
      </w:r>
      <w:r w:rsidRPr="00FC0267">
        <w:rPr>
          <w:szCs w:val="18"/>
        </w:rPr>
        <w:tab/>
      </w:r>
      <w:r w:rsidRPr="0025354E">
        <w:rPr>
          <w:b/>
          <w:szCs w:val="18"/>
        </w:rPr>
        <w:t>Roto_Eberhard_Mammel.jpg</w:t>
      </w:r>
    </w:p>
    <w:p w14:paraId="7083736B" w14:textId="77777777" w:rsidR="007560B9" w:rsidRDefault="007560B9" w:rsidP="007E283C">
      <w:pPr>
        <w:rPr>
          <w:rFonts w:cs="Arial"/>
          <w:szCs w:val="18"/>
        </w:rPr>
      </w:pPr>
    </w:p>
    <w:p w14:paraId="45087DC3" w14:textId="77777777" w:rsidR="007560B9" w:rsidRDefault="007560B9" w:rsidP="007E283C">
      <w:pPr>
        <w:rPr>
          <w:rFonts w:cs="Arial"/>
          <w:szCs w:val="18"/>
        </w:rPr>
      </w:pPr>
    </w:p>
    <w:p w14:paraId="6A6C3439" w14:textId="0722BA4C" w:rsidR="00435B70" w:rsidRPr="00AC55F0" w:rsidRDefault="00AC55F0" w:rsidP="007E283C">
      <w:pPr>
        <w:rPr>
          <w:rFonts w:cs="Arial"/>
          <w:sz w:val="16"/>
          <w:szCs w:val="18"/>
        </w:rPr>
      </w:pPr>
      <w:r w:rsidRPr="00AC55F0">
        <w:rPr>
          <w:rFonts w:cs="Arial"/>
          <w:sz w:val="16"/>
          <w:szCs w:val="18"/>
        </w:rPr>
        <w:t>Abdruc</w:t>
      </w:r>
      <w:r w:rsidR="00435B70" w:rsidRPr="00AC55F0">
        <w:rPr>
          <w:rFonts w:cs="Arial"/>
          <w:sz w:val="16"/>
          <w:szCs w:val="18"/>
        </w:rPr>
        <w:t>k frei - Beleg erbeten</w:t>
      </w:r>
    </w:p>
    <w:p w14:paraId="5C938EF8" w14:textId="137BC53B" w:rsidR="000030AC" w:rsidRPr="00AC55F0" w:rsidRDefault="000030AC" w:rsidP="007E283C">
      <w:pPr>
        <w:rPr>
          <w:rFonts w:cs="Arial"/>
          <w:bCs/>
          <w:sz w:val="16"/>
          <w:szCs w:val="18"/>
        </w:rPr>
      </w:pPr>
    </w:p>
    <w:p w14:paraId="23E0A819" w14:textId="23377C80" w:rsidR="00C527C6" w:rsidRPr="00AC55F0" w:rsidRDefault="00C527C6" w:rsidP="00C527C6">
      <w:pPr>
        <w:rPr>
          <w:sz w:val="16"/>
        </w:rPr>
      </w:pPr>
      <w:r w:rsidRPr="00AC55F0">
        <w:rPr>
          <w:b/>
          <w:sz w:val="16"/>
        </w:rPr>
        <w:t>Herausgeber</w:t>
      </w:r>
      <w:r w:rsidRPr="00AC55F0">
        <w:rPr>
          <w:sz w:val="16"/>
        </w:rPr>
        <w:t>: Roto Frank Fenster- und Türtechnologie GmbH • Wilhelm-Frank-Platz 1 • 70771 Leinfelden-Echterdingen • Tel. +49 711 7</w:t>
      </w:r>
      <w:r w:rsidR="00123FAC" w:rsidRPr="00AC55F0">
        <w:rPr>
          <w:sz w:val="16"/>
        </w:rPr>
        <w:t xml:space="preserve">598 0 • Fax +49 711 7598 253 • </w:t>
      </w:r>
      <w:r w:rsidRPr="00AC55F0">
        <w:rPr>
          <w:sz w:val="16"/>
        </w:rPr>
        <w:t>info</w:t>
      </w:r>
      <w:r w:rsidR="00F61EF0" w:rsidRPr="00AC55F0">
        <w:rPr>
          <w:sz w:val="16"/>
        </w:rPr>
        <w:t>.presse</w:t>
      </w:r>
      <w:r w:rsidRPr="00AC55F0">
        <w:rPr>
          <w:sz w:val="16"/>
        </w:rPr>
        <w:t>@roto-frank.com</w:t>
      </w:r>
    </w:p>
    <w:p w14:paraId="4FF4BD77" w14:textId="63D0589F" w:rsidR="00F46DBD" w:rsidRPr="00AC55F0" w:rsidRDefault="00C527C6">
      <w:pPr>
        <w:rPr>
          <w:b/>
          <w:sz w:val="16"/>
        </w:rPr>
      </w:pPr>
      <w:r w:rsidRPr="00AC55F0">
        <w:rPr>
          <w:b/>
          <w:sz w:val="16"/>
        </w:rPr>
        <w:t>Redaktion</w:t>
      </w:r>
      <w:r w:rsidRPr="00AC55F0">
        <w:rPr>
          <w:sz w:val="16"/>
        </w:rPr>
        <w:t>: Dr. Sälzer Pressedienst • Lensbachstr</w:t>
      </w:r>
      <w:r w:rsidR="002D779C" w:rsidRPr="00AC55F0">
        <w:rPr>
          <w:sz w:val="16"/>
        </w:rPr>
        <w:t>aße</w:t>
      </w:r>
      <w:r w:rsidRPr="00AC55F0">
        <w:rPr>
          <w:sz w:val="16"/>
        </w:rPr>
        <w:t xml:space="preserve"> 10 • 52159 Roetgen • Tel. +49 2471 9212864 • Fax +49 2471 9212867• </w:t>
      </w:r>
      <w:hyperlink r:id="rId11" w:history="1">
        <w:r w:rsidR="00F46DBD" w:rsidRPr="00AC55F0">
          <w:rPr>
            <w:rStyle w:val="Hyperlink"/>
            <w:color w:val="auto"/>
            <w:sz w:val="16"/>
            <w:u w:val="none"/>
          </w:rPr>
          <w:t>info@drsaelzer-pressedienst.de</w:t>
        </w:r>
      </w:hyperlink>
    </w:p>
    <w:sectPr w:rsidR="00F46DBD" w:rsidRPr="00AC55F0" w:rsidSect="007E283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C9B7" w14:textId="77777777" w:rsidR="000453AF" w:rsidRDefault="000453AF">
      <w:r>
        <w:separator/>
      </w:r>
    </w:p>
  </w:endnote>
  <w:endnote w:type="continuationSeparator" w:id="0">
    <w:p w14:paraId="45208905" w14:textId="77777777" w:rsidR="000453AF" w:rsidRDefault="0004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Next W1G Light"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Malgun Gothic"/>
    <w:panose1 w:val="020B0603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4671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FD2208" w14:textId="77777777" w:rsid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61EF0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C0F500B" w14:textId="77777777" w:rsidR="00EA12DF" w:rsidRDefault="00EA12DF" w:rsidP="00EA12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F0E6F8" w14:textId="50E1963D" w:rsidR="00EA12DF" w:rsidRP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2"/>
            <w:szCs w:val="22"/>
          </w:rPr>
        </w:pP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Seitenzahl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separate"/>
        </w:r>
        <w:r w:rsidR="0093650C">
          <w:rPr>
            <w:rStyle w:val="Seitenzahl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end"/>
        </w:r>
      </w:p>
    </w:sdtContent>
  </w:sdt>
  <w:p w14:paraId="16D987E6" w14:textId="77777777" w:rsidR="00EA12DF" w:rsidRPr="00EA12DF" w:rsidRDefault="00EA12DF" w:rsidP="00EA12DF">
    <w:pPr>
      <w:pStyle w:val="Fuzeile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B29A" w14:textId="77777777" w:rsidR="00066ABD" w:rsidRPr="00954840" w:rsidRDefault="00066ABD" w:rsidP="00954840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6A17" w14:textId="77777777" w:rsidR="000453AF" w:rsidRDefault="000453AF">
      <w:r>
        <w:separator/>
      </w:r>
    </w:p>
  </w:footnote>
  <w:footnote w:type="continuationSeparator" w:id="0">
    <w:p w14:paraId="754F3E9B" w14:textId="77777777" w:rsidR="000453AF" w:rsidRDefault="0004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B2B0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</w:rPr>
      <w:drawing>
        <wp:anchor distT="0" distB="0" distL="114300" distR="114300" simplePos="0" relativeHeight="251669504" behindDoc="0" locked="0" layoutInCell="1" allowOverlap="1" wp14:anchorId="42A7593B" wp14:editId="29171110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71552" behindDoc="0" locked="0" layoutInCell="1" allowOverlap="1" wp14:anchorId="74F66A7A" wp14:editId="2C5FB817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CF863" w14:textId="77777777" w:rsidR="00066ABD" w:rsidRDefault="00066ABD">
    <w:pPr>
      <w:pStyle w:val="Kopfzeile"/>
    </w:pPr>
  </w:p>
  <w:p w14:paraId="4E31978D" w14:textId="77777777" w:rsidR="00066ABD" w:rsidRDefault="000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9F7A" w14:textId="77777777"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</w:rPr>
      <w:drawing>
        <wp:anchor distT="0" distB="0" distL="114300" distR="114300" simplePos="0" relativeHeight="251673600" behindDoc="0" locked="0" layoutInCell="1" allowOverlap="1" wp14:anchorId="6F26283D" wp14:editId="25E29CDB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8A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01A8383B" wp14:editId="2D81EB87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BCE88" w14:textId="77777777" w:rsidR="0096234B" w:rsidRDefault="0096234B" w:rsidP="0096234B">
    <w:pPr>
      <w:pStyle w:val="Presseinfo"/>
    </w:pPr>
  </w:p>
  <w:p w14:paraId="6B5F0E9F" w14:textId="77777777" w:rsidR="0096234B" w:rsidRDefault="0096234B" w:rsidP="0096234B">
    <w:pPr>
      <w:pStyle w:val="Presseinfo"/>
    </w:pPr>
    <w:r>
      <w:t>Presseinformation</w:t>
    </w:r>
  </w:p>
  <w:p w14:paraId="38C0D416" w14:textId="77777777" w:rsidR="00127614" w:rsidRPr="0096234B" w:rsidRDefault="00127614" w:rsidP="00962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4A7B2816"/>
    <w:multiLevelType w:val="hybridMultilevel"/>
    <w:tmpl w:val="405694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47"/>
    <w:rsid w:val="000030AC"/>
    <w:rsid w:val="000031EE"/>
    <w:rsid w:val="0000536F"/>
    <w:rsid w:val="000154A5"/>
    <w:rsid w:val="000255BE"/>
    <w:rsid w:val="00035C46"/>
    <w:rsid w:val="00044646"/>
    <w:rsid w:val="000453AF"/>
    <w:rsid w:val="0004590F"/>
    <w:rsid w:val="00061A9B"/>
    <w:rsid w:val="0006203B"/>
    <w:rsid w:val="000631FD"/>
    <w:rsid w:val="0006573D"/>
    <w:rsid w:val="00066ABD"/>
    <w:rsid w:val="0007224A"/>
    <w:rsid w:val="000727C6"/>
    <w:rsid w:val="00083034"/>
    <w:rsid w:val="00093DA8"/>
    <w:rsid w:val="000A0493"/>
    <w:rsid w:val="000A52CC"/>
    <w:rsid w:val="000B18DD"/>
    <w:rsid w:val="000B1D7E"/>
    <w:rsid w:val="000B6F2C"/>
    <w:rsid w:val="000C6C3F"/>
    <w:rsid w:val="000D5F56"/>
    <w:rsid w:val="000E1812"/>
    <w:rsid w:val="000F0337"/>
    <w:rsid w:val="00103120"/>
    <w:rsid w:val="001052CA"/>
    <w:rsid w:val="001065BD"/>
    <w:rsid w:val="00106C24"/>
    <w:rsid w:val="00107781"/>
    <w:rsid w:val="00113C4C"/>
    <w:rsid w:val="00114524"/>
    <w:rsid w:val="0011554B"/>
    <w:rsid w:val="00120ADE"/>
    <w:rsid w:val="00123FAC"/>
    <w:rsid w:val="00125EEC"/>
    <w:rsid w:val="00126A85"/>
    <w:rsid w:val="001270FB"/>
    <w:rsid w:val="00127614"/>
    <w:rsid w:val="001312E7"/>
    <w:rsid w:val="00131A96"/>
    <w:rsid w:val="00136AA9"/>
    <w:rsid w:val="00144D7C"/>
    <w:rsid w:val="00150504"/>
    <w:rsid w:val="00151761"/>
    <w:rsid w:val="00156FC2"/>
    <w:rsid w:val="00167447"/>
    <w:rsid w:val="00172DB5"/>
    <w:rsid w:val="00176120"/>
    <w:rsid w:val="0018201A"/>
    <w:rsid w:val="001864CF"/>
    <w:rsid w:val="00193358"/>
    <w:rsid w:val="001935A5"/>
    <w:rsid w:val="00197BB5"/>
    <w:rsid w:val="001A15B0"/>
    <w:rsid w:val="001B0DE0"/>
    <w:rsid w:val="001B47D7"/>
    <w:rsid w:val="001D680D"/>
    <w:rsid w:val="001E27E7"/>
    <w:rsid w:val="001E38F7"/>
    <w:rsid w:val="001F4084"/>
    <w:rsid w:val="001F4C37"/>
    <w:rsid w:val="00204DAD"/>
    <w:rsid w:val="00207261"/>
    <w:rsid w:val="002103F4"/>
    <w:rsid w:val="0021708B"/>
    <w:rsid w:val="00226466"/>
    <w:rsid w:val="002407DD"/>
    <w:rsid w:val="00246817"/>
    <w:rsid w:val="00247699"/>
    <w:rsid w:val="0025354E"/>
    <w:rsid w:val="00253A9F"/>
    <w:rsid w:val="0025439F"/>
    <w:rsid w:val="00270226"/>
    <w:rsid w:val="00273F75"/>
    <w:rsid w:val="00275767"/>
    <w:rsid w:val="00280420"/>
    <w:rsid w:val="00297664"/>
    <w:rsid w:val="002A134C"/>
    <w:rsid w:val="002A2918"/>
    <w:rsid w:val="002B1944"/>
    <w:rsid w:val="002B35C0"/>
    <w:rsid w:val="002B4E8E"/>
    <w:rsid w:val="002C18E5"/>
    <w:rsid w:val="002C2A20"/>
    <w:rsid w:val="002C314B"/>
    <w:rsid w:val="002D117D"/>
    <w:rsid w:val="002D4D5F"/>
    <w:rsid w:val="002D779C"/>
    <w:rsid w:val="002D7DEE"/>
    <w:rsid w:val="002E0A1E"/>
    <w:rsid w:val="002E11BB"/>
    <w:rsid w:val="002E243D"/>
    <w:rsid w:val="002E337D"/>
    <w:rsid w:val="002F0ECA"/>
    <w:rsid w:val="002F58AE"/>
    <w:rsid w:val="00301CD6"/>
    <w:rsid w:val="00313C4F"/>
    <w:rsid w:val="0031530F"/>
    <w:rsid w:val="00315587"/>
    <w:rsid w:val="0031689A"/>
    <w:rsid w:val="00321264"/>
    <w:rsid w:val="00335E31"/>
    <w:rsid w:val="0035241B"/>
    <w:rsid w:val="00366E21"/>
    <w:rsid w:val="00372EEF"/>
    <w:rsid w:val="0038205D"/>
    <w:rsid w:val="003830A3"/>
    <w:rsid w:val="00384E31"/>
    <w:rsid w:val="003917D7"/>
    <w:rsid w:val="003966F5"/>
    <w:rsid w:val="003A6E04"/>
    <w:rsid w:val="003D724B"/>
    <w:rsid w:val="003E4566"/>
    <w:rsid w:val="003F01EA"/>
    <w:rsid w:val="003F5491"/>
    <w:rsid w:val="003F6D0D"/>
    <w:rsid w:val="00401D96"/>
    <w:rsid w:val="00413D2E"/>
    <w:rsid w:val="00415FE7"/>
    <w:rsid w:val="00422407"/>
    <w:rsid w:val="00422919"/>
    <w:rsid w:val="00434E52"/>
    <w:rsid w:val="00435B70"/>
    <w:rsid w:val="00435EB0"/>
    <w:rsid w:val="0044374E"/>
    <w:rsid w:val="0045126D"/>
    <w:rsid w:val="0047018B"/>
    <w:rsid w:val="00474F53"/>
    <w:rsid w:val="00475DDF"/>
    <w:rsid w:val="004762E9"/>
    <w:rsid w:val="004956A5"/>
    <w:rsid w:val="004A56D8"/>
    <w:rsid w:val="004B21F0"/>
    <w:rsid w:val="004B2702"/>
    <w:rsid w:val="004B7665"/>
    <w:rsid w:val="004B78C0"/>
    <w:rsid w:val="004B7998"/>
    <w:rsid w:val="004B7EE9"/>
    <w:rsid w:val="004C7B56"/>
    <w:rsid w:val="004D3A6D"/>
    <w:rsid w:val="004E55DC"/>
    <w:rsid w:val="004E6FB4"/>
    <w:rsid w:val="004F5442"/>
    <w:rsid w:val="00512ECF"/>
    <w:rsid w:val="0051307F"/>
    <w:rsid w:val="0051373A"/>
    <w:rsid w:val="00520312"/>
    <w:rsid w:val="005221BF"/>
    <w:rsid w:val="005259AB"/>
    <w:rsid w:val="00534195"/>
    <w:rsid w:val="00534F9D"/>
    <w:rsid w:val="00537953"/>
    <w:rsid w:val="00544586"/>
    <w:rsid w:val="00550860"/>
    <w:rsid w:val="0057175B"/>
    <w:rsid w:val="00576DB5"/>
    <w:rsid w:val="0058071F"/>
    <w:rsid w:val="0058139E"/>
    <w:rsid w:val="005834D9"/>
    <w:rsid w:val="005A24F0"/>
    <w:rsid w:val="005B2254"/>
    <w:rsid w:val="005B3C19"/>
    <w:rsid w:val="005C1081"/>
    <w:rsid w:val="005C6ECE"/>
    <w:rsid w:val="005C77BA"/>
    <w:rsid w:val="005D16C6"/>
    <w:rsid w:val="005D2440"/>
    <w:rsid w:val="005D28A6"/>
    <w:rsid w:val="005D3558"/>
    <w:rsid w:val="005E2CDF"/>
    <w:rsid w:val="005E764A"/>
    <w:rsid w:val="00617DE2"/>
    <w:rsid w:val="00621557"/>
    <w:rsid w:val="006223E5"/>
    <w:rsid w:val="00624AA8"/>
    <w:rsid w:val="006258A8"/>
    <w:rsid w:val="0063349A"/>
    <w:rsid w:val="00634335"/>
    <w:rsid w:val="00641DB7"/>
    <w:rsid w:val="006460FD"/>
    <w:rsid w:val="0065294D"/>
    <w:rsid w:val="00666F21"/>
    <w:rsid w:val="00671730"/>
    <w:rsid w:val="00680EE0"/>
    <w:rsid w:val="0068423C"/>
    <w:rsid w:val="006B1FD1"/>
    <w:rsid w:val="006B43B5"/>
    <w:rsid w:val="006C3605"/>
    <w:rsid w:val="006C5C4E"/>
    <w:rsid w:val="006D7976"/>
    <w:rsid w:val="006E3C6A"/>
    <w:rsid w:val="006F3970"/>
    <w:rsid w:val="006F4B07"/>
    <w:rsid w:val="006F70CA"/>
    <w:rsid w:val="00704FA2"/>
    <w:rsid w:val="007102AB"/>
    <w:rsid w:val="00713251"/>
    <w:rsid w:val="00717F1D"/>
    <w:rsid w:val="00725610"/>
    <w:rsid w:val="00730F16"/>
    <w:rsid w:val="00740413"/>
    <w:rsid w:val="007436FF"/>
    <w:rsid w:val="00754780"/>
    <w:rsid w:val="007560B9"/>
    <w:rsid w:val="0075782D"/>
    <w:rsid w:val="00773328"/>
    <w:rsid w:val="00775BD4"/>
    <w:rsid w:val="00777704"/>
    <w:rsid w:val="00781E48"/>
    <w:rsid w:val="00782DE8"/>
    <w:rsid w:val="007831B2"/>
    <w:rsid w:val="00784B95"/>
    <w:rsid w:val="00793616"/>
    <w:rsid w:val="00794F08"/>
    <w:rsid w:val="007A66D0"/>
    <w:rsid w:val="007A77A3"/>
    <w:rsid w:val="007B200C"/>
    <w:rsid w:val="007B6B60"/>
    <w:rsid w:val="007C14CB"/>
    <w:rsid w:val="007E012D"/>
    <w:rsid w:val="007E283C"/>
    <w:rsid w:val="007F09B8"/>
    <w:rsid w:val="007F407D"/>
    <w:rsid w:val="007F42F6"/>
    <w:rsid w:val="007F7271"/>
    <w:rsid w:val="00804765"/>
    <w:rsid w:val="0081278A"/>
    <w:rsid w:val="00815389"/>
    <w:rsid w:val="0081799E"/>
    <w:rsid w:val="00833865"/>
    <w:rsid w:val="00840266"/>
    <w:rsid w:val="00847859"/>
    <w:rsid w:val="008602F3"/>
    <w:rsid w:val="00860A3B"/>
    <w:rsid w:val="008773DE"/>
    <w:rsid w:val="00882EA0"/>
    <w:rsid w:val="00885726"/>
    <w:rsid w:val="00886D48"/>
    <w:rsid w:val="008875D6"/>
    <w:rsid w:val="008A3DFE"/>
    <w:rsid w:val="008C151E"/>
    <w:rsid w:val="008C357B"/>
    <w:rsid w:val="008C431F"/>
    <w:rsid w:val="008C6866"/>
    <w:rsid w:val="008C7C23"/>
    <w:rsid w:val="008D0974"/>
    <w:rsid w:val="008D6A16"/>
    <w:rsid w:val="008D7265"/>
    <w:rsid w:val="008E3AC5"/>
    <w:rsid w:val="008E4E28"/>
    <w:rsid w:val="008E5462"/>
    <w:rsid w:val="00903FF9"/>
    <w:rsid w:val="00904FB9"/>
    <w:rsid w:val="009055AD"/>
    <w:rsid w:val="0090566A"/>
    <w:rsid w:val="00916579"/>
    <w:rsid w:val="00923357"/>
    <w:rsid w:val="009309AC"/>
    <w:rsid w:val="00931711"/>
    <w:rsid w:val="0093650C"/>
    <w:rsid w:val="009416E4"/>
    <w:rsid w:val="009534DB"/>
    <w:rsid w:val="00953A28"/>
    <w:rsid w:val="00954840"/>
    <w:rsid w:val="0096234B"/>
    <w:rsid w:val="009639B7"/>
    <w:rsid w:val="00966564"/>
    <w:rsid w:val="00975451"/>
    <w:rsid w:val="00990DA7"/>
    <w:rsid w:val="00992CC1"/>
    <w:rsid w:val="009A2134"/>
    <w:rsid w:val="009A5440"/>
    <w:rsid w:val="009A6E44"/>
    <w:rsid w:val="009B158C"/>
    <w:rsid w:val="009B6276"/>
    <w:rsid w:val="009C4029"/>
    <w:rsid w:val="009C549B"/>
    <w:rsid w:val="009D57AF"/>
    <w:rsid w:val="009D7916"/>
    <w:rsid w:val="009E56E1"/>
    <w:rsid w:val="009F1AD9"/>
    <w:rsid w:val="009F2633"/>
    <w:rsid w:val="00A00440"/>
    <w:rsid w:val="00A01583"/>
    <w:rsid w:val="00A01C48"/>
    <w:rsid w:val="00A05779"/>
    <w:rsid w:val="00A061A6"/>
    <w:rsid w:val="00A26C1D"/>
    <w:rsid w:val="00A45CDE"/>
    <w:rsid w:val="00A521AE"/>
    <w:rsid w:val="00A5410C"/>
    <w:rsid w:val="00A545A4"/>
    <w:rsid w:val="00A63F92"/>
    <w:rsid w:val="00A82B4F"/>
    <w:rsid w:val="00A879B7"/>
    <w:rsid w:val="00A95251"/>
    <w:rsid w:val="00AA4C7D"/>
    <w:rsid w:val="00AA773B"/>
    <w:rsid w:val="00AB3A6A"/>
    <w:rsid w:val="00AC348F"/>
    <w:rsid w:val="00AC55F0"/>
    <w:rsid w:val="00AC79A3"/>
    <w:rsid w:val="00AC7EED"/>
    <w:rsid w:val="00AD3252"/>
    <w:rsid w:val="00AD6EF8"/>
    <w:rsid w:val="00AE0F2B"/>
    <w:rsid w:val="00AE123B"/>
    <w:rsid w:val="00AE21EA"/>
    <w:rsid w:val="00AE7E07"/>
    <w:rsid w:val="00B00426"/>
    <w:rsid w:val="00B0066A"/>
    <w:rsid w:val="00B15DE6"/>
    <w:rsid w:val="00B3066A"/>
    <w:rsid w:val="00B35182"/>
    <w:rsid w:val="00B40A6B"/>
    <w:rsid w:val="00B513A3"/>
    <w:rsid w:val="00B52A75"/>
    <w:rsid w:val="00B531A2"/>
    <w:rsid w:val="00B546BA"/>
    <w:rsid w:val="00B5622D"/>
    <w:rsid w:val="00B6181E"/>
    <w:rsid w:val="00B62AF4"/>
    <w:rsid w:val="00B63716"/>
    <w:rsid w:val="00B648BA"/>
    <w:rsid w:val="00B872C7"/>
    <w:rsid w:val="00B91BDB"/>
    <w:rsid w:val="00BA3645"/>
    <w:rsid w:val="00BB56A8"/>
    <w:rsid w:val="00BC4516"/>
    <w:rsid w:val="00BC79E9"/>
    <w:rsid w:val="00BD4156"/>
    <w:rsid w:val="00BD4E75"/>
    <w:rsid w:val="00BD5B37"/>
    <w:rsid w:val="00BD5BE6"/>
    <w:rsid w:val="00BE284C"/>
    <w:rsid w:val="00BE6B15"/>
    <w:rsid w:val="00BF3788"/>
    <w:rsid w:val="00BF42DD"/>
    <w:rsid w:val="00BF526D"/>
    <w:rsid w:val="00BF721D"/>
    <w:rsid w:val="00C00C66"/>
    <w:rsid w:val="00C04F93"/>
    <w:rsid w:val="00C17B7F"/>
    <w:rsid w:val="00C231CD"/>
    <w:rsid w:val="00C24A15"/>
    <w:rsid w:val="00C26778"/>
    <w:rsid w:val="00C30EE0"/>
    <w:rsid w:val="00C35271"/>
    <w:rsid w:val="00C37593"/>
    <w:rsid w:val="00C43E01"/>
    <w:rsid w:val="00C4571D"/>
    <w:rsid w:val="00C47574"/>
    <w:rsid w:val="00C527C6"/>
    <w:rsid w:val="00C615B7"/>
    <w:rsid w:val="00C64CDD"/>
    <w:rsid w:val="00C70B71"/>
    <w:rsid w:val="00C815F0"/>
    <w:rsid w:val="00C83AD1"/>
    <w:rsid w:val="00C8495E"/>
    <w:rsid w:val="00C9352D"/>
    <w:rsid w:val="00C94FDB"/>
    <w:rsid w:val="00CA03BD"/>
    <w:rsid w:val="00CB7904"/>
    <w:rsid w:val="00CC37E3"/>
    <w:rsid w:val="00CC3D68"/>
    <w:rsid w:val="00CC4661"/>
    <w:rsid w:val="00CC7B48"/>
    <w:rsid w:val="00CD2AEA"/>
    <w:rsid w:val="00CE7F81"/>
    <w:rsid w:val="00CF4302"/>
    <w:rsid w:val="00CF73C4"/>
    <w:rsid w:val="00D148DD"/>
    <w:rsid w:val="00D17643"/>
    <w:rsid w:val="00D17782"/>
    <w:rsid w:val="00D32A61"/>
    <w:rsid w:val="00D368D7"/>
    <w:rsid w:val="00D3712B"/>
    <w:rsid w:val="00D37B46"/>
    <w:rsid w:val="00D40967"/>
    <w:rsid w:val="00D42314"/>
    <w:rsid w:val="00D60118"/>
    <w:rsid w:val="00D608EF"/>
    <w:rsid w:val="00D63215"/>
    <w:rsid w:val="00D67E9E"/>
    <w:rsid w:val="00D70E61"/>
    <w:rsid w:val="00D744C3"/>
    <w:rsid w:val="00D74FE6"/>
    <w:rsid w:val="00D84CD8"/>
    <w:rsid w:val="00D95CE3"/>
    <w:rsid w:val="00DA038A"/>
    <w:rsid w:val="00DC0026"/>
    <w:rsid w:val="00DC0644"/>
    <w:rsid w:val="00DC0B38"/>
    <w:rsid w:val="00DD0C46"/>
    <w:rsid w:val="00DD4871"/>
    <w:rsid w:val="00DD78BD"/>
    <w:rsid w:val="00DE14CD"/>
    <w:rsid w:val="00DE4A82"/>
    <w:rsid w:val="00E0748A"/>
    <w:rsid w:val="00E11095"/>
    <w:rsid w:val="00E13652"/>
    <w:rsid w:val="00E1497F"/>
    <w:rsid w:val="00E21A73"/>
    <w:rsid w:val="00E31FFC"/>
    <w:rsid w:val="00E3254F"/>
    <w:rsid w:val="00E33B90"/>
    <w:rsid w:val="00E41111"/>
    <w:rsid w:val="00E45056"/>
    <w:rsid w:val="00E46681"/>
    <w:rsid w:val="00E510C1"/>
    <w:rsid w:val="00E520A3"/>
    <w:rsid w:val="00E5271B"/>
    <w:rsid w:val="00E74F23"/>
    <w:rsid w:val="00E84939"/>
    <w:rsid w:val="00E86325"/>
    <w:rsid w:val="00E91327"/>
    <w:rsid w:val="00E95C08"/>
    <w:rsid w:val="00EA12DF"/>
    <w:rsid w:val="00EA6C9E"/>
    <w:rsid w:val="00EB00B2"/>
    <w:rsid w:val="00EB1DA3"/>
    <w:rsid w:val="00EB40D8"/>
    <w:rsid w:val="00EB5B39"/>
    <w:rsid w:val="00EB6984"/>
    <w:rsid w:val="00EC1995"/>
    <w:rsid w:val="00EC585F"/>
    <w:rsid w:val="00ED1C63"/>
    <w:rsid w:val="00ED3376"/>
    <w:rsid w:val="00EE4786"/>
    <w:rsid w:val="00EE47E8"/>
    <w:rsid w:val="00F0288F"/>
    <w:rsid w:val="00F0620C"/>
    <w:rsid w:val="00F067A4"/>
    <w:rsid w:val="00F144CF"/>
    <w:rsid w:val="00F14935"/>
    <w:rsid w:val="00F161C7"/>
    <w:rsid w:val="00F208BE"/>
    <w:rsid w:val="00F22181"/>
    <w:rsid w:val="00F23B05"/>
    <w:rsid w:val="00F23FB9"/>
    <w:rsid w:val="00F247DE"/>
    <w:rsid w:val="00F278A4"/>
    <w:rsid w:val="00F30098"/>
    <w:rsid w:val="00F32C7C"/>
    <w:rsid w:val="00F33C45"/>
    <w:rsid w:val="00F4140C"/>
    <w:rsid w:val="00F452A5"/>
    <w:rsid w:val="00F45F6D"/>
    <w:rsid w:val="00F46DBD"/>
    <w:rsid w:val="00F610F0"/>
    <w:rsid w:val="00F61EF0"/>
    <w:rsid w:val="00F75B6A"/>
    <w:rsid w:val="00F861DB"/>
    <w:rsid w:val="00F918E7"/>
    <w:rsid w:val="00F91E7B"/>
    <w:rsid w:val="00F96B32"/>
    <w:rsid w:val="00FB1273"/>
    <w:rsid w:val="00FB1369"/>
    <w:rsid w:val="00FB41E8"/>
    <w:rsid w:val="00FC0267"/>
    <w:rsid w:val="00FC131E"/>
    <w:rsid w:val="00FC1E93"/>
    <w:rsid w:val="00FD1309"/>
    <w:rsid w:val="00FD49A6"/>
    <w:rsid w:val="00FD660D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34E2E3"/>
  <w15:docId w15:val="{905DB5C6-97AE-4961-96A6-846D9F9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6A16"/>
  </w:style>
  <w:style w:type="character" w:customStyle="1" w:styleId="FuzeileZchn">
    <w:name w:val="Fußzeile Zchn"/>
    <w:basedOn w:val="Absatz-Standardschriftart"/>
    <w:link w:val="Fuzeile"/>
    <w:rsid w:val="0095484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93616"/>
    <w:rPr>
      <w:color w:val="808080"/>
    </w:rPr>
  </w:style>
  <w:style w:type="paragraph" w:customStyle="1" w:styleId="7Punkt">
    <w:name w:val="7 Punkt"/>
    <w:basedOn w:val="Standard"/>
    <w:qFormat/>
    <w:rsid w:val="003A6E04"/>
    <w:pPr>
      <w:spacing w:line="170" w:lineRule="exact"/>
    </w:pPr>
    <w:rPr>
      <w:sz w:val="14"/>
      <w:szCs w:val="14"/>
    </w:rPr>
  </w:style>
  <w:style w:type="table" w:styleId="Tabellenraster">
    <w:name w:val="Table Grid"/>
    <w:basedOn w:val="NormaleTabel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Standard"/>
    <w:rsid w:val="0096234B"/>
    <w:pPr>
      <w:spacing w:line="240" w:lineRule="auto"/>
    </w:pPr>
    <w:rPr>
      <w:b/>
      <w:color w:val="FE0009" w:themeColor="accent5"/>
      <w:sz w:val="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6FB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0B6F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2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26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267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C0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026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rsaelzer-pressedienst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ntent%20+%20Medien\Regelkreis%20PL_SM_KOM\Roll-Out%20CD\05%20Briefvorlage\Briefpapier_FTT.dotx" TargetMode="External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D841-2B96-4B18-940E-11E9222C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Briefpapier_FTT.dotx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Barbie, Sabine</cp:lastModifiedBy>
  <cp:revision>8</cp:revision>
  <cp:lastPrinted>2022-06-08T18:28:00Z</cp:lastPrinted>
  <dcterms:created xsi:type="dcterms:W3CDTF">2022-06-22T08:55:00Z</dcterms:created>
  <dcterms:modified xsi:type="dcterms:W3CDTF">2022-06-27T07:39:00Z</dcterms:modified>
</cp:coreProperties>
</file>