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49" w:rsidRDefault="00FB2149" w:rsidP="00FB2149">
      <w:pPr>
        <w:pStyle w:val="Presseinfo"/>
      </w:pPr>
      <w:r>
        <w:t>Presseinformation</w:t>
      </w:r>
    </w:p>
    <w:p w:rsidR="00FB2149" w:rsidRDefault="00FB2149" w:rsidP="00951785">
      <w:pPr>
        <w:spacing w:line="276" w:lineRule="auto"/>
      </w:pPr>
    </w:p>
    <w:p w:rsidR="00FB2149" w:rsidRDefault="00FB2149" w:rsidP="00951785">
      <w:pPr>
        <w:spacing w:line="276" w:lineRule="auto"/>
      </w:pPr>
    </w:p>
    <w:p w:rsidR="00FB2149" w:rsidRDefault="00FB2149" w:rsidP="00951785">
      <w:pPr>
        <w:spacing w:line="276" w:lineRule="auto"/>
      </w:pPr>
    </w:p>
    <w:p w:rsidR="00FB2149" w:rsidRDefault="00FB2149" w:rsidP="00951785">
      <w:pPr>
        <w:spacing w:line="276" w:lineRule="auto"/>
      </w:pPr>
      <w:r w:rsidRPr="00FB2149">
        <w:rPr>
          <w:b/>
        </w:rPr>
        <w:t>Datum</w:t>
      </w:r>
      <w:r>
        <w:t xml:space="preserve">: </w:t>
      </w:r>
      <w:r w:rsidR="00290D6F">
        <w:t>2</w:t>
      </w:r>
      <w:r>
        <w:t>. Mai 2022</w:t>
      </w:r>
    </w:p>
    <w:p w:rsidR="00FB2149" w:rsidRDefault="00FB2149" w:rsidP="00951785">
      <w:pPr>
        <w:spacing w:line="276" w:lineRule="auto"/>
      </w:pPr>
    </w:p>
    <w:p w:rsidR="00C10E43" w:rsidRPr="00951785" w:rsidRDefault="00C10E43" w:rsidP="00951785">
      <w:pPr>
        <w:spacing w:line="276" w:lineRule="auto"/>
      </w:pPr>
      <w:r w:rsidRPr="00951785">
        <w:t xml:space="preserve">Roto </w:t>
      </w:r>
      <w:r w:rsidR="002537C3" w:rsidRPr="00951785">
        <w:t>Aluvision:</w:t>
      </w:r>
      <w:r w:rsidR="00BF00D2" w:rsidRPr="00951785">
        <w:t xml:space="preserve"> vielfältige Beschlag</w:t>
      </w:r>
      <w:r w:rsidR="002537C3" w:rsidRPr="00951785">
        <w:t>technologie</w:t>
      </w:r>
      <w:r w:rsidRPr="00951785">
        <w:t xml:space="preserve"> für Fenster und Lüftungsklappen / Roto </w:t>
      </w:r>
      <w:proofErr w:type="spellStart"/>
      <w:r w:rsidRPr="00951785">
        <w:t>Object</w:t>
      </w:r>
      <w:proofErr w:type="spellEnd"/>
      <w:r w:rsidRPr="00951785">
        <w:t xml:space="preserve"> Business berät </w:t>
      </w:r>
      <w:r w:rsidR="002537C3" w:rsidRPr="00951785">
        <w:t xml:space="preserve">zu Beschlägen </w:t>
      </w:r>
      <w:r w:rsidRPr="00951785">
        <w:t>für nach innen und außen öffnende</w:t>
      </w:r>
      <w:r w:rsidR="004F2000">
        <w:t xml:space="preserve"> Fenster</w:t>
      </w:r>
      <w:r w:rsidRPr="00951785">
        <w:t xml:space="preserve"> </w:t>
      </w:r>
      <w:r w:rsidR="005553E3" w:rsidRPr="00951785">
        <w:t xml:space="preserve">in Pfosten-Riegel-Fassaden </w:t>
      </w:r>
    </w:p>
    <w:p w:rsidR="00C10E43" w:rsidRPr="00951785" w:rsidRDefault="00C10E43" w:rsidP="00951785">
      <w:pPr>
        <w:widowControl w:val="0"/>
        <w:spacing w:line="276" w:lineRule="auto"/>
        <w:ind w:right="85"/>
        <w:rPr>
          <w:rFonts w:cs="Arial-BoldMT"/>
          <w:b/>
          <w:bCs/>
          <w:szCs w:val="18"/>
        </w:rPr>
      </w:pPr>
    </w:p>
    <w:p w:rsidR="00C10E43" w:rsidRPr="00951785" w:rsidRDefault="00615D61" w:rsidP="00951785">
      <w:pPr>
        <w:widowControl w:val="0"/>
        <w:spacing w:line="276" w:lineRule="auto"/>
        <w:ind w:right="85"/>
        <w:rPr>
          <w:rFonts w:cs="Arial-BoldMT"/>
          <w:b/>
          <w:bCs/>
          <w:szCs w:val="18"/>
        </w:rPr>
      </w:pPr>
      <w:r>
        <w:rPr>
          <w:rFonts w:cs="Arial-BoldMT"/>
          <w:b/>
          <w:bCs/>
          <w:szCs w:val="18"/>
        </w:rPr>
        <w:t>Objektspezifische</w:t>
      </w:r>
      <w:r w:rsidR="005553E3">
        <w:rPr>
          <w:rFonts w:cs="Arial-BoldMT"/>
          <w:b/>
          <w:bCs/>
          <w:szCs w:val="18"/>
        </w:rPr>
        <w:t xml:space="preserve"> </w:t>
      </w:r>
      <w:r w:rsidR="00C10E43" w:rsidRPr="00951785">
        <w:rPr>
          <w:rFonts w:cs="Arial-BoldMT"/>
          <w:b/>
          <w:bCs/>
          <w:szCs w:val="18"/>
        </w:rPr>
        <w:t>Beschlaglösungen für Öffnungselemente in Pfosten-Riegel-Fassaden</w:t>
      </w:r>
    </w:p>
    <w:p w:rsidR="00C10E43" w:rsidRPr="00951785" w:rsidRDefault="00C10E43" w:rsidP="00951785">
      <w:pPr>
        <w:widowControl w:val="0"/>
        <w:spacing w:line="276" w:lineRule="auto"/>
        <w:ind w:right="85"/>
        <w:rPr>
          <w:rFonts w:cs="Arial-BoldMT"/>
          <w:b/>
          <w:bCs/>
          <w:szCs w:val="18"/>
        </w:rPr>
      </w:pPr>
    </w:p>
    <w:p w:rsidR="00200499" w:rsidRPr="004F2000" w:rsidRDefault="00C10E43" w:rsidP="00576E94">
      <w:pPr>
        <w:widowControl w:val="0"/>
        <w:spacing w:line="276" w:lineRule="auto"/>
        <w:ind w:right="85"/>
      </w:pPr>
      <w:r w:rsidRPr="00951785">
        <w:rPr>
          <w:rFonts w:cs="Arial-BoldMT"/>
          <w:b/>
          <w:bCs/>
          <w:i/>
          <w:szCs w:val="18"/>
        </w:rPr>
        <w:t>Leinfelden-Echterdingen</w:t>
      </w:r>
      <w:r w:rsidRPr="00951785">
        <w:rPr>
          <w:rFonts w:cs="Arial-BoldMT"/>
          <w:bCs/>
          <w:szCs w:val="18"/>
        </w:rPr>
        <w:t xml:space="preserve"> – </w:t>
      </w:r>
      <w:r w:rsidR="005553E3" w:rsidRPr="001C7622">
        <w:t xml:space="preserve">Spezielle </w:t>
      </w:r>
      <w:r w:rsidR="00615D61" w:rsidRPr="001C7622">
        <w:t xml:space="preserve">Funktionalitäten </w:t>
      </w:r>
      <w:r w:rsidR="005553E3" w:rsidRPr="001C7622">
        <w:t>von</w:t>
      </w:r>
      <w:r w:rsidR="00AF0A9B" w:rsidRPr="001C7622">
        <w:t xml:space="preserve"> Öffnungselementen in eine</w:t>
      </w:r>
      <w:r w:rsidR="005553E3" w:rsidRPr="0010057A">
        <w:t>r</w:t>
      </w:r>
      <w:r w:rsidR="00AF0A9B" w:rsidRPr="00C6166A">
        <w:t xml:space="preserve"> Pfosten-Riegel-Fassade </w:t>
      </w:r>
      <w:r w:rsidR="005553E3" w:rsidRPr="00C6166A">
        <w:t xml:space="preserve">sicherzustellen, kann abhängig vom Fassadendesign zu einer besonderen Herausforderung werden. </w:t>
      </w:r>
      <w:r w:rsidR="002537C3" w:rsidRPr="00C6166A">
        <w:t xml:space="preserve">Das Roto </w:t>
      </w:r>
      <w:proofErr w:type="spellStart"/>
      <w:r w:rsidR="002537C3" w:rsidRPr="00C6166A">
        <w:t>Object</w:t>
      </w:r>
      <w:proofErr w:type="spellEnd"/>
      <w:r w:rsidR="002537C3" w:rsidRPr="00C6166A">
        <w:t xml:space="preserve"> Business ist darauf spezialisiert, Fenster- und Fassadenhersteller auf ihrem Weg zur funktional sicheren und ästhetisch ansprechenden Gesamtlösung zu begleiten. Kontinuierlich wächst </w:t>
      </w:r>
      <w:r w:rsidR="005553E3" w:rsidRPr="00C6166A">
        <w:t xml:space="preserve">auf der Basis eines regen Austauschs mit </w:t>
      </w:r>
      <w:r w:rsidR="004F2000">
        <w:t>Architekten, Fachp</w:t>
      </w:r>
      <w:r w:rsidR="005553E3" w:rsidRPr="00C6166A">
        <w:t>lanern, Systemhäusern und Fassadenherstellern</w:t>
      </w:r>
      <w:r w:rsidR="002537C3" w:rsidRPr="00C6166A">
        <w:t xml:space="preserve"> das Roto-</w:t>
      </w:r>
      <w:r w:rsidR="005553E3" w:rsidRPr="00C6166A">
        <w:t>P</w:t>
      </w:r>
      <w:r w:rsidR="002537C3" w:rsidRPr="00C6166A">
        <w:t>roduktprogramm für Öffnungselemente aus Aluminium.</w:t>
      </w:r>
    </w:p>
    <w:p w:rsidR="00951785" w:rsidRPr="00951785" w:rsidRDefault="00951785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951785" w:rsidRPr="00951785" w:rsidRDefault="00951785" w:rsidP="00951785">
      <w:pPr>
        <w:spacing w:line="276" w:lineRule="auto"/>
        <w:ind w:right="85"/>
        <w:rPr>
          <w:rFonts w:eastAsiaTheme="minorEastAsia" w:cs="Arial"/>
          <w:b/>
          <w:bCs/>
          <w:szCs w:val="18"/>
        </w:rPr>
      </w:pPr>
      <w:r w:rsidRPr="00951785">
        <w:rPr>
          <w:rFonts w:eastAsiaTheme="minorEastAsia" w:cs="Arial"/>
          <w:b/>
          <w:bCs/>
          <w:szCs w:val="18"/>
        </w:rPr>
        <w:t xml:space="preserve">Roto </w:t>
      </w:r>
      <w:proofErr w:type="spellStart"/>
      <w:r w:rsidRPr="00951785">
        <w:rPr>
          <w:rFonts w:eastAsiaTheme="minorEastAsia" w:cs="Arial"/>
          <w:b/>
          <w:bCs/>
          <w:szCs w:val="18"/>
        </w:rPr>
        <w:t>Object</w:t>
      </w:r>
      <w:proofErr w:type="spellEnd"/>
      <w:r w:rsidRPr="00951785">
        <w:rPr>
          <w:rFonts w:eastAsiaTheme="minorEastAsia" w:cs="Arial"/>
          <w:b/>
          <w:bCs/>
          <w:szCs w:val="18"/>
        </w:rPr>
        <w:t xml:space="preserve"> Business berät und begleitet</w:t>
      </w:r>
    </w:p>
    <w:p w:rsidR="00951785" w:rsidRPr="002200B5" w:rsidRDefault="005553E3" w:rsidP="00951785">
      <w:pPr>
        <w:spacing w:line="276" w:lineRule="auto"/>
        <w:ind w:right="85"/>
        <w:rPr>
          <w:rFonts w:cs="Arial"/>
          <w:color w:val="000000"/>
          <w:szCs w:val="18"/>
        </w:rPr>
      </w:pPr>
      <w:r>
        <w:rPr>
          <w:rFonts w:eastAsiaTheme="minorEastAsia" w:cs="Arial"/>
          <w:szCs w:val="18"/>
        </w:rPr>
        <w:t>Das</w:t>
      </w:r>
      <w:r w:rsidR="00951785" w:rsidRPr="00951785">
        <w:rPr>
          <w:rFonts w:eastAsiaTheme="minorEastAsia" w:cs="Arial"/>
          <w:szCs w:val="18"/>
        </w:rPr>
        <w:t xml:space="preserve"> </w:t>
      </w:r>
      <w:r>
        <w:rPr>
          <w:rFonts w:eastAsiaTheme="minorEastAsia" w:cs="Arial"/>
          <w:szCs w:val="18"/>
        </w:rPr>
        <w:t xml:space="preserve">weltweit tätige </w:t>
      </w:r>
      <w:r w:rsidR="00951785" w:rsidRPr="00951785">
        <w:rPr>
          <w:rFonts w:eastAsiaTheme="minorEastAsia" w:cs="Arial"/>
          <w:szCs w:val="18"/>
        </w:rPr>
        <w:t xml:space="preserve">Roto </w:t>
      </w:r>
      <w:proofErr w:type="spellStart"/>
      <w:r w:rsidR="00951785" w:rsidRPr="00951785">
        <w:rPr>
          <w:rFonts w:eastAsiaTheme="minorEastAsia" w:cs="Arial"/>
          <w:szCs w:val="18"/>
        </w:rPr>
        <w:t>Object</w:t>
      </w:r>
      <w:proofErr w:type="spellEnd"/>
      <w:r w:rsidR="00951785" w:rsidRPr="00951785">
        <w:rPr>
          <w:rFonts w:eastAsiaTheme="minorEastAsia" w:cs="Arial"/>
          <w:szCs w:val="18"/>
        </w:rPr>
        <w:t xml:space="preserve"> Business </w:t>
      </w:r>
      <w:r>
        <w:rPr>
          <w:rFonts w:eastAsiaTheme="minorEastAsia" w:cs="Arial"/>
          <w:szCs w:val="18"/>
        </w:rPr>
        <w:t>schlägt</w:t>
      </w:r>
      <w:r w:rsidR="00951785" w:rsidRPr="00951785">
        <w:rPr>
          <w:rFonts w:eastAsiaTheme="minorEastAsia" w:cs="Arial"/>
          <w:szCs w:val="18"/>
        </w:rPr>
        <w:t xml:space="preserve"> die Brücke zwischen Fassadenplanern, Unternehmen im modernen </w:t>
      </w:r>
      <w:r>
        <w:rPr>
          <w:rFonts w:eastAsiaTheme="minorEastAsia" w:cs="Arial"/>
          <w:szCs w:val="18"/>
        </w:rPr>
        <w:t xml:space="preserve">Metall- und </w:t>
      </w:r>
      <w:r w:rsidRPr="004F2000">
        <w:rPr>
          <w:rFonts w:eastAsiaTheme="minorEastAsia" w:cs="Arial"/>
          <w:szCs w:val="18"/>
        </w:rPr>
        <w:t xml:space="preserve">Fassadenbau </w:t>
      </w:r>
      <w:r w:rsidR="00951785" w:rsidRPr="00951785">
        <w:rPr>
          <w:rFonts w:eastAsiaTheme="minorEastAsia" w:cs="Arial"/>
          <w:szCs w:val="18"/>
        </w:rPr>
        <w:t xml:space="preserve">und den Beschlagentwicklern des Geschäftsbereichs Roto Aluvision. </w:t>
      </w:r>
      <w:r w:rsidR="00576E94">
        <w:rPr>
          <w:rFonts w:cs="Arial"/>
          <w:color w:val="000000"/>
          <w:szCs w:val="18"/>
        </w:rPr>
        <w:t xml:space="preserve">Gezielt sorgen sie </w:t>
      </w:r>
      <w:r w:rsidR="00576E94" w:rsidRPr="00951785">
        <w:rPr>
          <w:rFonts w:cs="Arial"/>
          <w:color w:val="000000"/>
          <w:szCs w:val="18"/>
        </w:rPr>
        <w:t>für eine Klärun</w:t>
      </w:r>
      <w:r w:rsidR="00576E94">
        <w:rPr>
          <w:rFonts w:cs="Arial"/>
          <w:color w:val="000000"/>
          <w:szCs w:val="18"/>
        </w:rPr>
        <w:t xml:space="preserve">g offener Fragen in kurzer Zeit. </w:t>
      </w:r>
      <w:r w:rsidR="00576E94" w:rsidRPr="00951785">
        <w:rPr>
          <w:rFonts w:cs="Arial"/>
          <w:color w:val="000000"/>
          <w:szCs w:val="18"/>
        </w:rPr>
        <w:t xml:space="preserve">Anforderungen an </w:t>
      </w:r>
      <w:r w:rsidR="004F2000">
        <w:rPr>
          <w:rFonts w:cs="Arial"/>
          <w:color w:val="000000"/>
          <w:szCs w:val="18"/>
        </w:rPr>
        <w:t>die optimale</w:t>
      </w:r>
      <w:r w:rsidR="00576E94" w:rsidRPr="00951785">
        <w:rPr>
          <w:rFonts w:cs="Arial"/>
          <w:color w:val="000000"/>
          <w:szCs w:val="18"/>
        </w:rPr>
        <w:t xml:space="preserve"> Beschlag</w:t>
      </w:r>
      <w:r w:rsidR="004F2000">
        <w:rPr>
          <w:rFonts w:cs="Arial"/>
          <w:color w:val="000000"/>
          <w:szCs w:val="18"/>
        </w:rPr>
        <w:t>lösung</w:t>
      </w:r>
      <w:r w:rsidR="00576E94">
        <w:rPr>
          <w:rFonts w:cs="Arial"/>
          <w:color w:val="000000"/>
          <w:szCs w:val="18"/>
        </w:rPr>
        <w:t xml:space="preserve"> werden geprüft und</w:t>
      </w:r>
      <w:r w:rsidR="00576E94" w:rsidRPr="00951785">
        <w:rPr>
          <w:rFonts w:cs="Arial"/>
          <w:color w:val="000000"/>
          <w:szCs w:val="18"/>
        </w:rPr>
        <w:t xml:space="preserve"> </w:t>
      </w:r>
      <w:r w:rsidR="00576E94">
        <w:rPr>
          <w:rFonts w:cs="Arial"/>
          <w:color w:val="000000"/>
          <w:szCs w:val="18"/>
        </w:rPr>
        <w:t xml:space="preserve">schließlich </w:t>
      </w:r>
      <w:r w:rsidR="006014F0" w:rsidRPr="00951785">
        <w:rPr>
          <w:rFonts w:cs="Arial"/>
          <w:color w:val="000000"/>
          <w:szCs w:val="18"/>
        </w:rPr>
        <w:t xml:space="preserve">individuell </w:t>
      </w:r>
      <w:r w:rsidR="00576E94">
        <w:rPr>
          <w:rFonts w:cs="Arial"/>
          <w:color w:val="000000"/>
          <w:szCs w:val="18"/>
        </w:rPr>
        <w:t xml:space="preserve">konfiguriert </w:t>
      </w:r>
      <w:r w:rsidR="006014F0">
        <w:rPr>
          <w:rFonts w:cs="Arial"/>
          <w:color w:val="000000"/>
          <w:szCs w:val="18"/>
        </w:rPr>
        <w:t>oder neu</w:t>
      </w:r>
      <w:r w:rsidR="00576E94">
        <w:rPr>
          <w:rFonts w:cs="Arial"/>
          <w:color w:val="000000"/>
          <w:szCs w:val="18"/>
        </w:rPr>
        <w:t xml:space="preserve"> konstruiert</w:t>
      </w:r>
      <w:r w:rsidR="00576E94" w:rsidRPr="00951785">
        <w:rPr>
          <w:rFonts w:cs="Arial"/>
          <w:color w:val="000000"/>
          <w:szCs w:val="18"/>
        </w:rPr>
        <w:t xml:space="preserve">. </w:t>
      </w:r>
      <w:r w:rsidR="00951785" w:rsidRPr="00951785">
        <w:rPr>
          <w:rFonts w:eastAsiaTheme="minorEastAsia" w:cs="Arial"/>
          <w:szCs w:val="18"/>
        </w:rPr>
        <w:t xml:space="preserve">Architekten profitieren </w:t>
      </w:r>
      <w:r w:rsidR="002200B5">
        <w:rPr>
          <w:rFonts w:eastAsiaTheme="minorEastAsia" w:cs="Arial"/>
          <w:szCs w:val="18"/>
        </w:rPr>
        <w:t>vom</w:t>
      </w:r>
      <w:r w:rsidR="00951785" w:rsidRPr="00951785">
        <w:rPr>
          <w:rFonts w:eastAsiaTheme="minorEastAsia" w:cs="Arial"/>
          <w:szCs w:val="18"/>
        </w:rPr>
        <w:t xml:space="preserve"> großen Erfahrungsschatz der Berater, kurzen Reaktionszeiten der Roto-Organisation und verbindlichen Aussagen zur Machbarkeit</w:t>
      </w:r>
      <w:r w:rsidR="004F2000">
        <w:rPr>
          <w:rFonts w:eastAsiaTheme="minorEastAsia" w:cs="Arial"/>
          <w:szCs w:val="18"/>
        </w:rPr>
        <w:t xml:space="preserve"> und Umsetzung</w:t>
      </w:r>
      <w:r w:rsidR="00951785" w:rsidRPr="00951785">
        <w:rPr>
          <w:rFonts w:eastAsiaTheme="minorEastAsia" w:cs="Arial"/>
          <w:szCs w:val="18"/>
        </w:rPr>
        <w:t xml:space="preserve"> eines Entwurfs. </w:t>
      </w:r>
    </w:p>
    <w:p w:rsidR="00951785" w:rsidRPr="00951785" w:rsidRDefault="00951785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951785" w:rsidRPr="00951785" w:rsidRDefault="00576E94" w:rsidP="00951785">
      <w:pPr>
        <w:spacing w:line="276" w:lineRule="auto"/>
        <w:ind w:right="85"/>
        <w:rPr>
          <w:rFonts w:eastAsiaTheme="minorEastAsia" w:cs="Arial"/>
          <w:szCs w:val="18"/>
        </w:rPr>
      </w:pPr>
      <w:r>
        <w:rPr>
          <w:rFonts w:cs="Arial"/>
          <w:color w:val="000000"/>
          <w:szCs w:val="18"/>
        </w:rPr>
        <w:t xml:space="preserve">Bis zum Einbau der Öffnungselemente bietet das Roto </w:t>
      </w:r>
      <w:proofErr w:type="spellStart"/>
      <w:r>
        <w:rPr>
          <w:rFonts w:cs="Arial"/>
          <w:color w:val="000000"/>
          <w:szCs w:val="18"/>
        </w:rPr>
        <w:t>Object</w:t>
      </w:r>
      <w:proofErr w:type="spellEnd"/>
      <w:r>
        <w:rPr>
          <w:rFonts w:cs="Arial"/>
          <w:color w:val="000000"/>
          <w:szCs w:val="18"/>
        </w:rPr>
        <w:t xml:space="preserve"> Business vielfältige Services wie</w:t>
      </w:r>
      <w:r w:rsidR="00951785" w:rsidRPr="00951785">
        <w:rPr>
          <w:rFonts w:cs="Arial"/>
          <w:color w:val="000000"/>
          <w:szCs w:val="18"/>
        </w:rPr>
        <w:t xml:space="preserve"> eine schnelle Mustererstellung von Standard- und Sonde</w:t>
      </w:r>
      <w:r>
        <w:rPr>
          <w:rFonts w:cs="Arial"/>
          <w:color w:val="000000"/>
          <w:szCs w:val="18"/>
        </w:rPr>
        <w:t>rbauteilen im 3D-Druckverfahren</w:t>
      </w:r>
      <w:r w:rsidR="00951785" w:rsidRPr="00951785">
        <w:rPr>
          <w:rFonts w:cs="Arial"/>
          <w:color w:val="000000"/>
          <w:szCs w:val="18"/>
        </w:rPr>
        <w:t xml:space="preserve">. </w:t>
      </w:r>
      <w:r w:rsidR="00951785" w:rsidRPr="00951785">
        <w:rPr>
          <w:rFonts w:cs="Arial"/>
          <w:szCs w:val="18"/>
        </w:rPr>
        <w:t>Im zertifi</w:t>
      </w:r>
      <w:r>
        <w:rPr>
          <w:rFonts w:cs="Arial"/>
          <w:szCs w:val="18"/>
        </w:rPr>
        <w:t xml:space="preserve">zierten Prüfzentrum Roto ITC </w:t>
      </w:r>
      <w:r w:rsidR="00615D61">
        <w:rPr>
          <w:rFonts w:cs="Arial"/>
          <w:szCs w:val="18"/>
        </w:rPr>
        <w:t>(</w:t>
      </w:r>
      <w:r w:rsidR="00951785" w:rsidRPr="00951785">
        <w:rPr>
          <w:rFonts w:cs="Arial"/>
          <w:szCs w:val="18"/>
        </w:rPr>
        <w:t>Inte</w:t>
      </w:r>
      <w:r>
        <w:rPr>
          <w:rFonts w:cs="Arial"/>
          <w:szCs w:val="18"/>
        </w:rPr>
        <w:t>rnationales Technologie-Center</w:t>
      </w:r>
      <w:r w:rsidR="00615D61">
        <w:rPr>
          <w:rFonts w:cs="Arial"/>
          <w:szCs w:val="18"/>
        </w:rPr>
        <w:t>)</w:t>
      </w:r>
      <w:r w:rsidR="00951785" w:rsidRPr="00951785">
        <w:rPr>
          <w:rFonts w:cs="Arial"/>
          <w:szCs w:val="18"/>
        </w:rPr>
        <w:t xml:space="preserve"> in </w:t>
      </w:r>
      <w:proofErr w:type="spellStart"/>
      <w:r w:rsidR="00951785" w:rsidRPr="00951785">
        <w:rPr>
          <w:rFonts w:cs="Arial"/>
          <w:szCs w:val="18"/>
        </w:rPr>
        <w:t>Leinfelden</w:t>
      </w:r>
      <w:proofErr w:type="spellEnd"/>
      <w:r w:rsidR="00951785" w:rsidRPr="00951785">
        <w:rPr>
          <w:rFonts w:cs="Arial"/>
          <w:szCs w:val="18"/>
        </w:rPr>
        <w:t xml:space="preserve"> werden Fenster- und Beschlagprüfungen für Objektlösungen</w:t>
      </w:r>
      <w:r w:rsidR="00951785" w:rsidRPr="00951785">
        <w:rPr>
          <w:rFonts w:cs="Arial"/>
          <w:color w:val="FB0007"/>
          <w:szCs w:val="18"/>
        </w:rPr>
        <w:t xml:space="preserve"> </w:t>
      </w:r>
      <w:r w:rsidR="00951785" w:rsidRPr="00951785">
        <w:rPr>
          <w:rFonts w:cs="Arial"/>
          <w:szCs w:val="18"/>
        </w:rPr>
        <w:t xml:space="preserve">unter Einhaltung nationaler und internationaler Normen </w:t>
      </w:r>
      <w:r w:rsidR="006014F0">
        <w:rPr>
          <w:rFonts w:cs="Arial"/>
          <w:szCs w:val="18"/>
        </w:rPr>
        <w:t>durch</w:t>
      </w:r>
      <w:r w:rsidR="00951785" w:rsidRPr="00951785">
        <w:rPr>
          <w:rFonts w:cs="Arial"/>
          <w:szCs w:val="18"/>
        </w:rPr>
        <w:t xml:space="preserve">geführt. </w:t>
      </w:r>
      <w:r w:rsidR="00F7287B">
        <w:rPr>
          <w:rFonts w:cs="Arial"/>
          <w:szCs w:val="18"/>
        </w:rPr>
        <w:t>Viele der ursprünglich für ein Objekt neu konstruierten Bauteile halten bereits nach kurzer Zeit Einzug in das Roto-Standardsortiment, so auch einige innovative Beschlaglösungen für Lüftungsklappen in Pfosten-Riegel-Fassaden.</w:t>
      </w:r>
    </w:p>
    <w:p w:rsidR="00951785" w:rsidRPr="005F3249" w:rsidRDefault="00951785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576E94" w:rsidRPr="00951785" w:rsidRDefault="00576E94" w:rsidP="00576E94">
      <w:pPr>
        <w:spacing w:line="276" w:lineRule="auto"/>
        <w:ind w:right="85"/>
        <w:rPr>
          <w:rFonts w:eastAsiaTheme="minorEastAsia" w:cs="Arial"/>
          <w:b/>
          <w:bCs/>
          <w:szCs w:val="18"/>
        </w:rPr>
      </w:pPr>
      <w:r w:rsidRPr="00951785">
        <w:rPr>
          <w:rFonts w:eastAsiaTheme="minorEastAsia" w:cs="Arial"/>
          <w:b/>
          <w:bCs/>
          <w:szCs w:val="18"/>
        </w:rPr>
        <w:t>Intelligente Beschlaglösungen für Lüftungsklappen</w:t>
      </w:r>
    </w:p>
    <w:p w:rsidR="00576E94" w:rsidRDefault="00576E94" w:rsidP="00576E94">
      <w:pPr>
        <w:spacing w:line="276" w:lineRule="auto"/>
        <w:ind w:right="85"/>
        <w:rPr>
          <w:rFonts w:eastAsiaTheme="minorEastAsia" w:cs="Arial"/>
          <w:szCs w:val="18"/>
        </w:rPr>
      </w:pPr>
      <w:r>
        <w:rPr>
          <w:rFonts w:eastAsiaTheme="minorEastAsia" w:cs="Arial"/>
          <w:szCs w:val="18"/>
        </w:rPr>
        <w:t>„Speziell d</w:t>
      </w:r>
      <w:r w:rsidRPr="00951785">
        <w:rPr>
          <w:rFonts w:eastAsiaTheme="minorEastAsia" w:cs="Arial"/>
          <w:szCs w:val="18"/>
        </w:rPr>
        <w:t xml:space="preserve">ie Nachfrage nach Beschlägen für Lüftungsklappen wächst dynamisch“, erklärt Matthias </w:t>
      </w:r>
      <w:proofErr w:type="spellStart"/>
      <w:r w:rsidRPr="00951785">
        <w:rPr>
          <w:rFonts w:eastAsiaTheme="minorEastAsia" w:cs="Arial"/>
          <w:szCs w:val="18"/>
        </w:rPr>
        <w:t>Nagat</w:t>
      </w:r>
      <w:proofErr w:type="spellEnd"/>
      <w:r w:rsidRPr="00951785">
        <w:rPr>
          <w:rFonts w:eastAsiaTheme="minorEastAsia" w:cs="Arial"/>
          <w:szCs w:val="18"/>
        </w:rPr>
        <w:t xml:space="preserve">, Leiter Sortimentsvermarktung und Produktanpassung Aluvision. In der Regel würden </w:t>
      </w:r>
      <w:r w:rsidR="00F7287B">
        <w:rPr>
          <w:rFonts w:eastAsiaTheme="minorEastAsia" w:cs="Arial"/>
          <w:szCs w:val="18"/>
        </w:rPr>
        <w:t>diese</w:t>
      </w:r>
      <w:r w:rsidRPr="00951785">
        <w:rPr>
          <w:rFonts w:eastAsiaTheme="minorEastAsia" w:cs="Arial"/>
          <w:szCs w:val="18"/>
        </w:rPr>
        <w:t xml:space="preserve"> mit Flügelbreiten von 170 mm bis maximal 300 mm gefertigt. Der Bauraum, in dem </w:t>
      </w:r>
      <w:r w:rsidR="004F2000">
        <w:rPr>
          <w:rFonts w:eastAsiaTheme="minorEastAsia" w:cs="Arial"/>
          <w:szCs w:val="18"/>
        </w:rPr>
        <w:t xml:space="preserve">Beschläge in der Regel aus den Produktgruppen „AL“, „AL </w:t>
      </w:r>
      <w:proofErr w:type="spellStart"/>
      <w:r w:rsidR="004F2000">
        <w:rPr>
          <w:rFonts w:eastAsiaTheme="minorEastAsia" w:cs="Arial"/>
          <w:szCs w:val="18"/>
        </w:rPr>
        <w:t>Designo</w:t>
      </w:r>
      <w:proofErr w:type="spellEnd"/>
      <w:r w:rsidR="004F2000">
        <w:rPr>
          <w:rFonts w:eastAsiaTheme="minorEastAsia" w:cs="Arial"/>
          <w:szCs w:val="18"/>
        </w:rPr>
        <w:t xml:space="preserve">“ und „PS </w:t>
      </w:r>
      <w:proofErr w:type="spellStart"/>
      <w:r w:rsidR="004F2000">
        <w:rPr>
          <w:rFonts w:eastAsiaTheme="minorEastAsia" w:cs="Arial"/>
          <w:szCs w:val="18"/>
        </w:rPr>
        <w:t>Anitree</w:t>
      </w:r>
      <w:proofErr w:type="spellEnd"/>
      <w:r w:rsidR="004F2000">
        <w:rPr>
          <w:rFonts w:eastAsiaTheme="minorEastAsia" w:cs="Arial"/>
          <w:szCs w:val="18"/>
        </w:rPr>
        <w:t xml:space="preserve">“ </w:t>
      </w:r>
      <w:r w:rsidRPr="00951785">
        <w:rPr>
          <w:rFonts w:eastAsiaTheme="minorEastAsia" w:cs="Arial"/>
          <w:szCs w:val="18"/>
        </w:rPr>
        <w:t>mit häufig komplexen Funktionen und vielen Bauteilen untergebracht werden müsse</w:t>
      </w:r>
      <w:r w:rsidR="004F2000">
        <w:rPr>
          <w:rFonts w:eastAsiaTheme="minorEastAsia" w:cs="Arial"/>
          <w:szCs w:val="18"/>
        </w:rPr>
        <w:t>n</w:t>
      </w:r>
      <w:r w:rsidRPr="00951785">
        <w:rPr>
          <w:rFonts w:eastAsiaTheme="minorEastAsia" w:cs="Arial"/>
          <w:szCs w:val="18"/>
        </w:rPr>
        <w:t xml:space="preserve">, sei also sehr begrenzt. </w:t>
      </w:r>
      <w:r w:rsidR="004F2000">
        <w:rPr>
          <w:rFonts w:eastAsiaTheme="minorEastAsia" w:cs="Arial"/>
          <w:szCs w:val="18"/>
        </w:rPr>
        <w:t>Gleichzeitig</w:t>
      </w:r>
      <w:r w:rsidRPr="00951785">
        <w:rPr>
          <w:rFonts w:eastAsiaTheme="minorEastAsia" w:cs="Arial"/>
          <w:szCs w:val="18"/>
        </w:rPr>
        <w:t xml:space="preserve"> </w:t>
      </w:r>
      <w:r w:rsidR="004F2000">
        <w:rPr>
          <w:rFonts w:eastAsiaTheme="minorEastAsia" w:cs="Arial"/>
          <w:szCs w:val="18"/>
        </w:rPr>
        <w:t>benötigten</w:t>
      </w:r>
      <w:r w:rsidRPr="00951785">
        <w:rPr>
          <w:rFonts w:eastAsiaTheme="minorEastAsia" w:cs="Arial"/>
          <w:szCs w:val="18"/>
        </w:rPr>
        <w:t xml:space="preserve"> </w:t>
      </w:r>
      <w:r w:rsidR="004F2000">
        <w:rPr>
          <w:rFonts w:eastAsiaTheme="minorEastAsia" w:cs="Arial"/>
          <w:szCs w:val="18"/>
        </w:rPr>
        <w:t xml:space="preserve">die häufig gewünschten, </w:t>
      </w:r>
      <w:r w:rsidRPr="00951785">
        <w:rPr>
          <w:rFonts w:eastAsiaTheme="minorEastAsia" w:cs="Arial"/>
          <w:szCs w:val="18"/>
        </w:rPr>
        <w:t>verdeckt liegende</w:t>
      </w:r>
      <w:r w:rsidR="004F2000">
        <w:rPr>
          <w:rFonts w:eastAsiaTheme="minorEastAsia" w:cs="Arial"/>
          <w:szCs w:val="18"/>
        </w:rPr>
        <w:t>n</w:t>
      </w:r>
      <w:r w:rsidRPr="00951785">
        <w:rPr>
          <w:rFonts w:eastAsiaTheme="minorEastAsia" w:cs="Arial"/>
          <w:szCs w:val="18"/>
        </w:rPr>
        <w:t xml:space="preserve"> Beschläge </w:t>
      </w:r>
      <w:r w:rsidR="004F2000">
        <w:rPr>
          <w:rFonts w:eastAsiaTheme="minorEastAsia" w:cs="Arial"/>
          <w:szCs w:val="18"/>
        </w:rPr>
        <w:t xml:space="preserve">(„AL </w:t>
      </w:r>
      <w:proofErr w:type="spellStart"/>
      <w:r w:rsidR="004F2000">
        <w:rPr>
          <w:rFonts w:eastAsiaTheme="minorEastAsia" w:cs="Arial"/>
          <w:szCs w:val="18"/>
        </w:rPr>
        <w:t>Designo</w:t>
      </w:r>
      <w:proofErr w:type="spellEnd"/>
      <w:r w:rsidR="004F2000">
        <w:rPr>
          <w:rFonts w:eastAsiaTheme="minorEastAsia" w:cs="Arial"/>
          <w:szCs w:val="18"/>
        </w:rPr>
        <w:t xml:space="preserve">“) </w:t>
      </w:r>
      <w:r w:rsidRPr="00951785">
        <w:rPr>
          <w:rFonts w:eastAsiaTheme="minorEastAsia" w:cs="Arial"/>
          <w:szCs w:val="18"/>
        </w:rPr>
        <w:t xml:space="preserve">im Falz mehr Bauraum als aufliegende Beschläge. Roto </w:t>
      </w:r>
      <w:r w:rsidR="004F2000">
        <w:rPr>
          <w:rFonts w:eastAsiaTheme="minorEastAsia" w:cs="Arial"/>
          <w:szCs w:val="18"/>
        </w:rPr>
        <w:t>habe dennoch</w:t>
      </w:r>
      <w:r w:rsidRPr="00951785">
        <w:rPr>
          <w:rFonts w:eastAsiaTheme="minorEastAsia" w:cs="Arial"/>
          <w:szCs w:val="18"/>
        </w:rPr>
        <w:t xml:space="preserve"> inzwischen zahlreiche, ausgereifte Lösungen</w:t>
      </w:r>
      <w:r w:rsidR="004F2000">
        <w:rPr>
          <w:rFonts w:eastAsiaTheme="minorEastAsia" w:cs="Arial"/>
          <w:szCs w:val="18"/>
        </w:rPr>
        <w:t xml:space="preserve"> entwickelt</w:t>
      </w:r>
      <w:r w:rsidRPr="00951785">
        <w:rPr>
          <w:rFonts w:eastAsiaTheme="minorEastAsia" w:cs="Arial"/>
          <w:szCs w:val="18"/>
        </w:rPr>
        <w:t>.</w:t>
      </w:r>
    </w:p>
    <w:p w:rsidR="00576E94" w:rsidRPr="00951785" w:rsidRDefault="00576E94" w:rsidP="00576E94">
      <w:pPr>
        <w:spacing w:line="276" w:lineRule="auto"/>
        <w:ind w:right="85"/>
        <w:rPr>
          <w:rFonts w:eastAsiaTheme="minorEastAsia" w:cs="Arial"/>
          <w:szCs w:val="18"/>
        </w:rPr>
      </w:pPr>
    </w:p>
    <w:p w:rsidR="00200499" w:rsidRPr="00200499" w:rsidRDefault="00200499" w:rsidP="00951785">
      <w:pPr>
        <w:spacing w:line="276" w:lineRule="auto"/>
        <w:ind w:right="85"/>
        <w:rPr>
          <w:rFonts w:eastAsiaTheme="minorEastAsia" w:cs="Arial"/>
          <w:b/>
          <w:bCs/>
          <w:szCs w:val="18"/>
        </w:rPr>
      </w:pPr>
      <w:r w:rsidRPr="00200499">
        <w:rPr>
          <w:rFonts w:eastAsiaTheme="minorEastAsia" w:cs="Arial"/>
          <w:b/>
          <w:bCs/>
          <w:szCs w:val="18"/>
        </w:rPr>
        <w:t>Öffnungsbegrenzt: Lüftungsklappe mit Sonderbandseite</w:t>
      </w:r>
    </w:p>
    <w:p w:rsidR="003D3068" w:rsidRDefault="00E737C6" w:rsidP="00951785">
      <w:pPr>
        <w:spacing w:line="276" w:lineRule="auto"/>
        <w:ind w:right="85"/>
        <w:rPr>
          <w:rFonts w:eastAsiaTheme="minorEastAsia" w:cs="Arial"/>
          <w:szCs w:val="18"/>
        </w:rPr>
      </w:pPr>
      <w:r>
        <w:rPr>
          <w:rFonts w:eastAsiaTheme="minorEastAsia" w:cs="Arial"/>
          <w:szCs w:val="18"/>
        </w:rPr>
        <w:t>So sei es gelungen,</w:t>
      </w:r>
      <w:r w:rsidR="00200499" w:rsidRPr="00200499">
        <w:rPr>
          <w:rFonts w:eastAsiaTheme="minorEastAsia" w:cs="Arial"/>
          <w:szCs w:val="18"/>
        </w:rPr>
        <w:t xml:space="preserve"> Sonderbandseiten auf der Basis des „Roto AL </w:t>
      </w:r>
      <w:proofErr w:type="spellStart"/>
      <w:r w:rsidR="00200499" w:rsidRPr="00200499">
        <w:rPr>
          <w:rFonts w:eastAsiaTheme="minorEastAsia" w:cs="Arial"/>
          <w:szCs w:val="18"/>
        </w:rPr>
        <w:t>Designo</w:t>
      </w:r>
      <w:proofErr w:type="spellEnd"/>
      <w:r w:rsidR="00200499" w:rsidRPr="00200499">
        <w:rPr>
          <w:rFonts w:eastAsiaTheme="minorEastAsia" w:cs="Arial"/>
          <w:szCs w:val="18"/>
        </w:rPr>
        <w:t xml:space="preserve">“ in ihrem </w:t>
      </w:r>
      <w:proofErr w:type="spellStart"/>
      <w:r w:rsidR="00200499" w:rsidRPr="00200499">
        <w:rPr>
          <w:rFonts w:eastAsiaTheme="minorEastAsia" w:cs="Arial"/>
          <w:szCs w:val="18"/>
        </w:rPr>
        <w:t>Verfahrweg</w:t>
      </w:r>
      <w:proofErr w:type="spellEnd"/>
      <w:r w:rsidR="00200499" w:rsidRPr="00200499">
        <w:rPr>
          <w:rFonts w:eastAsiaTheme="minorEastAsia" w:cs="Arial"/>
          <w:szCs w:val="18"/>
        </w:rPr>
        <w:t xml:space="preserve"> und Öffnungswinkel so zu begrenzen, dass die Lüftungsklappe quasi über einen integr</w:t>
      </w:r>
      <w:r>
        <w:rPr>
          <w:rFonts w:eastAsiaTheme="minorEastAsia" w:cs="Arial"/>
          <w:szCs w:val="18"/>
        </w:rPr>
        <w:t>ierten Öffnungsbegrenzer verfüge</w:t>
      </w:r>
      <w:r w:rsidR="00200499" w:rsidRPr="00200499">
        <w:rPr>
          <w:rFonts w:eastAsiaTheme="minorEastAsia" w:cs="Arial"/>
          <w:szCs w:val="18"/>
        </w:rPr>
        <w:t xml:space="preserve">. Ebenfalls </w:t>
      </w:r>
      <w:r w:rsidR="00F844F7">
        <w:rPr>
          <w:rFonts w:eastAsiaTheme="minorEastAsia" w:cs="Arial"/>
          <w:szCs w:val="18"/>
        </w:rPr>
        <w:t>speziell für ein Objekt</w:t>
      </w:r>
      <w:r w:rsidR="00200499" w:rsidRPr="00200499">
        <w:rPr>
          <w:rFonts w:eastAsiaTheme="minorEastAsia" w:cs="Arial"/>
          <w:szCs w:val="18"/>
        </w:rPr>
        <w:t xml:space="preserve"> entwickelt wurde eine separate Baugruppe zur Öffnungsbegrenzung mit sehr kurzen </w:t>
      </w:r>
      <w:proofErr w:type="spellStart"/>
      <w:r w:rsidR="004F2000">
        <w:rPr>
          <w:rFonts w:eastAsiaTheme="minorEastAsia" w:cs="Arial"/>
          <w:szCs w:val="18"/>
        </w:rPr>
        <w:t>Öffnungs</w:t>
      </w:r>
      <w:r w:rsidR="00200499" w:rsidRPr="00200499">
        <w:rPr>
          <w:rFonts w:eastAsiaTheme="minorEastAsia" w:cs="Arial"/>
          <w:szCs w:val="18"/>
        </w:rPr>
        <w:t>begrenzerstangen</w:t>
      </w:r>
      <w:proofErr w:type="spellEnd"/>
      <w:r w:rsidR="00200499" w:rsidRPr="00200499">
        <w:rPr>
          <w:rFonts w:eastAsiaTheme="minorEastAsia" w:cs="Arial"/>
          <w:szCs w:val="18"/>
        </w:rPr>
        <w:t>.</w:t>
      </w:r>
      <w:r>
        <w:rPr>
          <w:rFonts w:eastAsiaTheme="minorEastAsia" w:cs="Arial"/>
          <w:szCs w:val="18"/>
        </w:rPr>
        <w:t xml:space="preserve"> </w:t>
      </w:r>
    </w:p>
    <w:p w:rsidR="003D3068" w:rsidRDefault="003D3068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3D3068" w:rsidRDefault="00200499" w:rsidP="00951785">
      <w:pPr>
        <w:spacing w:line="276" w:lineRule="auto"/>
        <w:ind w:right="85"/>
        <w:rPr>
          <w:rFonts w:eastAsiaTheme="minorEastAsia" w:cs="Arial"/>
          <w:szCs w:val="18"/>
        </w:rPr>
      </w:pPr>
      <w:r w:rsidRPr="00200499">
        <w:rPr>
          <w:rFonts w:eastAsiaTheme="minorEastAsia" w:cs="Arial"/>
          <w:szCs w:val="18"/>
        </w:rPr>
        <w:t xml:space="preserve">Für </w:t>
      </w:r>
      <w:r w:rsidR="00E737C6">
        <w:rPr>
          <w:rFonts w:eastAsiaTheme="minorEastAsia" w:cs="Arial"/>
          <w:szCs w:val="18"/>
        </w:rPr>
        <w:t>hochdichte</w:t>
      </w:r>
      <w:r w:rsidRPr="00200499">
        <w:rPr>
          <w:rFonts w:eastAsiaTheme="minorEastAsia" w:cs="Arial"/>
          <w:szCs w:val="18"/>
        </w:rPr>
        <w:t xml:space="preserve"> Lüftungskla</w:t>
      </w:r>
      <w:r w:rsidRPr="005F3249">
        <w:rPr>
          <w:rFonts w:eastAsiaTheme="minorEastAsia" w:cs="Arial"/>
          <w:szCs w:val="18"/>
        </w:rPr>
        <w:t xml:space="preserve">ppen </w:t>
      </w:r>
      <w:r w:rsidR="00E737C6" w:rsidRPr="005F3249">
        <w:rPr>
          <w:rFonts w:eastAsiaTheme="minorEastAsia" w:cs="Arial"/>
          <w:szCs w:val="18"/>
        </w:rPr>
        <w:t>empfehle</w:t>
      </w:r>
      <w:r w:rsidRPr="005F3249">
        <w:rPr>
          <w:rFonts w:eastAsiaTheme="minorEastAsia" w:cs="Arial"/>
          <w:szCs w:val="18"/>
        </w:rPr>
        <w:t xml:space="preserve"> Roto den Einsatz von Sondereckumlenkungen, die es zulassen, aktive Verriegelungspunkte auf der Bandseite zu setzen. </w:t>
      </w:r>
      <w:r w:rsidR="000B3686">
        <w:rPr>
          <w:rFonts w:eastAsiaTheme="minorEastAsia" w:cs="Arial"/>
          <w:szCs w:val="18"/>
        </w:rPr>
        <w:t>Diese würden</w:t>
      </w:r>
      <w:r w:rsidRPr="005F3249">
        <w:rPr>
          <w:rFonts w:eastAsiaTheme="minorEastAsia" w:cs="Arial"/>
          <w:szCs w:val="18"/>
        </w:rPr>
        <w:t xml:space="preserve"> auch bei beengten Verhältnissen im Falz schmaler Flügel die Herstellung von RC 2-tauglich</w:t>
      </w:r>
      <w:r w:rsidR="00E737C6" w:rsidRPr="005F3249">
        <w:rPr>
          <w:rFonts w:eastAsiaTheme="minorEastAsia" w:cs="Arial"/>
          <w:szCs w:val="18"/>
        </w:rPr>
        <w:t>en</w:t>
      </w:r>
      <w:r w:rsidRPr="005F3249">
        <w:rPr>
          <w:rFonts w:eastAsiaTheme="minorEastAsia" w:cs="Arial"/>
          <w:szCs w:val="18"/>
        </w:rPr>
        <w:t xml:space="preserve"> </w:t>
      </w:r>
      <w:r w:rsidR="00E737C6" w:rsidRPr="005F3249">
        <w:rPr>
          <w:rFonts w:eastAsiaTheme="minorEastAsia" w:cs="Arial"/>
          <w:szCs w:val="18"/>
        </w:rPr>
        <w:t>Elementen</w:t>
      </w:r>
      <w:r w:rsidR="000B3686" w:rsidRPr="000B3686">
        <w:rPr>
          <w:rFonts w:eastAsiaTheme="minorEastAsia" w:cs="Arial"/>
          <w:szCs w:val="18"/>
        </w:rPr>
        <w:t xml:space="preserve"> </w:t>
      </w:r>
      <w:r w:rsidR="000B3686">
        <w:rPr>
          <w:rFonts w:eastAsiaTheme="minorEastAsia" w:cs="Arial"/>
          <w:szCs w:val="18"/>
        </w:rPr>
        <w:t>ermöglichen</w:t>
      </w:r>
      <w:r w:rsidR="001C7622">
        <w:rPr>
          <w:rFonts w:eastAsiaTheme="minorEastAsia" w:cs="Arial"/>
          <w:szCs w:val="18"/>
        </w:rPr>
        <w:t>, so der Produzent</w:t>
      </w:r>
      <w:r w:rsidR="000B3686">
        <w:rPr>
          <w:rFonts w:eastAsiaTheme="minorEastAsia" w:cs="Arial"/>
          <w:szCs w:val="18"/>
        </w:rPr>
        <w:t>, und</w:t>
      </w:r>
      <w:r w:rsidRPr="005F3249">
        <w:rPr>
          <w:rFonts w:eastAsiaTheme="minorEastAsia" w:cs="Arial"/>
          <w:szCs w:val="18"/>
        </w:rPr>
        <w:t xml:space="preserve"> </w:t>
      </w:r>
      <w:r w:rsidR="000B3686">
        <w:rPr>
          <w:rFonts w:eastAsiaTheme="minorEastAsia" w:cs="Arial"/>
          <w:szCs w:val="18"/>
        </w:rPr>
        <w:t>z</w:t>
      </w:r>
      <w:r w:rsidRPr="005F3249">
        <w:rPr>
          <w:rFonts w:eastAsiaTheme="minorEastAsia" w:cs="Arial"/>
          <w:szCs w:val="18"/>
        </w:rPr>
        <w:t>ugleich einem Flügelverzug entgegen</w:t>
      </w:r>
      <w:r w:rsidR="001C7622">
        <w:rPr>
          <w:rFonts w:eastAsiaTheme="minorEastAsia" w:cs="Arial"/>
          <w:szCs w:val="18"/>
        </w:rPr>
        <w:t>wirken</w:t>
      </w:r>
      <w:r w:rsidRPr="005F3249">
        <w:rPr>
          <w:rFonts w:eastAsiaTheme="minorEastAsia" w:cs="Arial"/>
          <w:szCs w:val="18"/>
        </w:rPr>
        <w:t xml:space="preserve">, der bei Lüftungsklappen zu einem Problem werden </w:t>
      </w:r>
      <w:r w:rsidR="001C7622">
        <w:rPr>
          <w:rFonts w:eastAsiaTheme="minorEastAsia" w:cs="Arial"/>
          <w:szCs w:val="18"/>
        </w:rPr>
        <w:t>könne</w:t>
      </w:r>
      <w:r w:rsidRPr="005F3249">
        <w:rPr>
          <w:rFonts w:eastAsiaTheme="minorEastAsia" w:cs="Arial"/>
          <w:szCs w:val="18"/>
        </w:rPr>
        <w:t xml:space="preserve">. </w:t>
      </w:r>
    </w:p>
    <w:p w:rsidR="006014F0" w:rsidRDefault="006014F0" w:rsidP="00951785">
      <w:pPr>
        <w:spacing w:line="276" w:lineRule="auto"/>
        <w:ind w:right="85"/>
        <w:rPr>
          <w:rFonts w:eastAsiaTheme="minorEastAsia" w:cs="Arial"/>
          <w:b/>
          <w:szCs w:val="18"/>
        </w:rPr>
      </w:pPr>
    </w:p>
    <w:p w:rsidR="00150826" w:rsidRDefault="00BF00D2" w:rsidP="00951785">
      <w:pPr>
        <w:spacing w:line="276" w:lineRule="auto"/>
        <w:ind w:right="85"/>
        <w:rPr>
          <w:rFonts w:eastAsiaTheme="minorEastAsia" w:cs="Arial"/>
          <w:b/>
          <w:szCs w:val="18"/>
        </w:rPr>
      </w:pPr>
      <w:r w:rsidRPr="005F3249">
        <w:rPr>
          <w:rFonts w:eastAsiaTheme="minorEastAsia" w:cs="Arial"/>
          <w:b/>
          <w:szCs w:val="18"/>
        </w:rPr>
        <w:t>Lösungen für nach außen öffnende Elemente</w:t>
      </w:r>
    </w:p>
    <w:p w:rsidR="00150826" w:rsidRPr="00951785" w:rsidRDefault="00BF00D2" w:rsidP="00951785">
      <w:pPr>
        <w:spacing w:line="276" w:lineRule="auto"/>
        <w:ind w:right="85"/>
        <w:rPr>
          <w:rFonts w:cs="Arial"/>
          <w:szCs w:val="18"/>
        </w:rPr>
      </w:pPr>
      <w:r w:rsidRPr="005F3249">
        <w:rPr>
          <w:rFonts w:cs="Arial"/>
          <w:szCs w:val="18"/>
        </w:rPr>
        <w:t>Auch für nach außen öffnende Fenster</w:t>
      </w:r>
      <w:r w:rsidR="007E5223" w:rsidRPr="005F3249">
        <w:rPr>
          <w:rFonts w:cs="Arial"/>
          <w:szCs w:val="18"/>
        </w:rPr>
        <w:t xml:space="preserve"> in Pfosten-Riegel-Fassaden</w:t>
      </w:r>
      <w:r w:rsidR="006F4E29" w:rsidRPr="005F3249">
        <w:rPr>
          <w:rFonts w:cs="Arial"/>
          <w:szCs w:val="18"/>
        </w:rPr>
        <w:t xml:space="preserve"> biete</w:t>
      </w:r>
      <w:r w:rsidRPr="005F3249">
        <w:rPr>
          <w:rFonts w:cs="Arial"/>
          <w:szCs w:val="18"/>
        </w:rPr>
        <w:t xml:space="preserve"> Roto vielfältige Produkte</w:t>
      </w:r>
      <w:r w:rsidR="006014F0">
        <w:rPr>
          <w:rFonts w:cs="Arial"/>
          <w:szCs w:val="18"/>
        </w:rPr>
        <w:t xml:space="preserve">, so </w:t>
      </w:r>
      <w:proofErr w:type="spellStart"/>
      <w:r w:rsidR="006014F0">
        <w:rPr>
          <w:rFonts w:cs="Arial"/>
          <w:szCs w:val="18"/>
        </w:rPr>
        <w:t>Nagat</w:t>
      </w:r>
      <w:proofErr w:type="spellEnd"/>
      <w:r w:rsidR="006014F0">
        <w:rPr>
          <w:rFonts w:cs="Arial"/>
          <w:szCs w:val="18"/>
        </w:rPr>
        <w:t xml:space="preserve"> weiter</w:t>
      </w:r>
      <w:r w:rsidRPr="005F3249">
        <w:rPr>
          <w:rFonts w:cs="Arial"/>
          <w:szCs w:val="18"/>
        </w:rPr>
        <w:t xml:space="preserve">. </w:t>
      </w:r>
      <w:r w:rsidR="006014F0">
        <w:rPr>
          <w:rFonts w:cs="Arial"/>
          <w:szCs w:val="18"/>
        </w:rPr>
        <w:t>D</w:t>
      </w:r>
      <w:r w:rsidR="006014F0" w:rsidRPr="005F3249">
        <w:rPr>
          <w:rFonts w:cs="Arial"/>
          <w:szCs w:val="18"/>
        </w:rPr>
        <w:t xml:space="preserve">as Programm der Friktionsscheren „FS </w:t>
      </w:r>
      <w:proofErr w:type="spellStart"/>
      <w:r w:rsidR="006014F0" w:rsidRPr="005F3249">
        <w:rPr>
          <w:rFonts w:cs="Arial"/>
          <w:szCs w:val="18"/>
        </w:rPr>
        <w:t>Kempton</w:t>
      </w:r>
      <w:proofErr w:type="spellEnd"/>
      <w:r w:rsidR="006014F0" w:rsidRPr="005F3249">
        <w:rPr>
          <w:rFonts w:cs="Arial"/>
          <w:szCs w:val="18"/>
        </w:rPr>
        <w:t>“</w:t>
      </w:r>
      <w:r w:rsidR="006014F0">
        <w:rPr>
          <w:rFonts w:cs="Arial"/>
          <w:szCs w:val="18"/>
        </w:rPr>
        <w:t xml:space="preserve"> etwa </w:t>
      </w:r>
      <w:r w:rsidR="006F4E29" w:rsidRPr="005F3249">
        <w:rPr>
          <w:rFonts w:cs="Arial"/>
          <w:szCs w:val="18"/>
        </w:rPr>
        <w:t>umfasse</w:t>
      </w:r>
      <w:r w:rsidRPr="005F3249">
        <w:rPr>
          <w:rFonts w:cs="Arial"/>
          <w:szCs w:val="18"/>
        </w:rPr>
        <w:t xml:space="preserve"> Edelstahlscheren für Fenster in vielen Formaten.</w:t>
      </w:r>
      <w:r w:rsidRPr="005F3249">
        <w:rPr>
          <w:rFonts w:eastAsiaTheme="minorEastAsia" w:cs="Arial"/>
          <w:szCs w:val="18"/>
        </w:rPr>
        <w:t xml:space="preserve"> </w:t>
      </w:r>
      <w:r w:rsidRPr="005F3249">
        <w:rPr>
          <w:rFonts w:cs="Arial"/>
          <w:szCs w:val="18"/>
        </w:rPr>
        <w:t xml:space="preserve">Dank einer besonders </w:t>
      </w:r>
      <w:r w:rsidR="006F4E29" w:rsidRPr="005F3249">
        <w:rPr>
          <w:rFonts w:cs="Arial"/>
          <w:szCs w:val="18"/>
        </w:rPr>
        <w:t>sorgfältigen Abstufung decke</w:t>
      </w:r>
      <w:r w:rsidRPr="005F3249">
        <w:rPr>
          <w:rFonts w:cs="Arial"/>
          <w:szCs w:val="18"/>
        </w:rPr>
        <w:t xml:space="preserve"> das Programm lückenlos</w:t>
      </w:r>
      <w:r w:rsidRPr="005F3249">
        <w:rPr>
          <w:rFonts w:cs="Arial"/>
          <w:b/>
          <w:bCs/>
          <w:szCs w:val="18"/>
        </w:rPr>
        <w:t xml:space="preserve"> </w:t>
      </w:r>
      <w:r w:rsidRPr="005F3249">
        <w:rPr>
          <w:rFonts w:cs="Arial"/>
          <w:szCs w:val="18"/>
        </w:rPr>
        <w:t>das volle Spektrum der</w:t>
      </w:r>
      <w:r w:rsidRPr="005F3249">
        <w:rPr>
          <w:rFonts w:eastAsiaTheme="minorEastAsia" w:cs="Arial"/>
          <w:szCs w:val="18"/>
        </w:rPr>
        <w:t xml:space="preserve"> Flügelbreiten und -höhen ab, in denen üblicherweise Top- und Side-Hung-Fenster hergestellt werden. </w:t>
      </w:r>
    </w:p>
    <w:p w:rsidR="00150826" w:rsidRDefault="00150826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3D3068" w:rsidRPr="000B3686" w:rsidRDefault="00150826" w:rsidP="00951785">
      <w:pPr>
        <w:spacing w:line="276" w:lineRule="auto"/>
        <w:ind w:right="85"/>
        <w:rPr>
          <w:rFonts w:cs="Arial"/>
          <w:szCs w:val="18"/>
        </w:rPr>
      </w:pPr>
      <w:r w:rsidRPr="000B3686">
        <w:rPr>
          <w:rFonts w:cs="Arial"/>
          <w:szCs w:val="18"/>
        </w:rPr>
        <w:t xml:space="preserve">Durch den Einsatz von „Roto PS </w:t>
      </w:r>
      <w:proofErr w:type="spellStart"/>
      <w:r w:rsidRPr="000B3686">
        <w:rPr>
          <w:rFonts w:cs="Arial"/>
          <w:szCs w:val="18"/>
        </w:rPr>
        <w:t>Aintree</w:t>
      </w:r>
      <w:proofErr w:type="spellEnd"/>
      <w:r w:rsidRPr="000B3686">
        <w:rPr>
          <w:rFonts w:cs="Arial"/>
          <w:szCs w:val="18"/>
        </w:rPr>
        <w:t xml:space="preserve">“ Parallelausstellscheren </w:t>
      </w:r>
      <w:r w:rsidR="00615D61" w:rsidRPr="000B3686">
        <w:rPr>
          <w:rFonts w:cs="Arial"/>
          <w:szCs w:val="18"/>
        </w:rPr>
        <w:t xml:space="preserve">könne </w:t>
      </w:r>
      <w:r w:rsidRPr="000B3686">
        <w:rPr>
          <w:rFonts w:cs="Arial"/>
          <w:szCs w:val="18"/>
        </w:rPr>
        <w:t xml:space="preserve">bei auswärts öffnenden Fenstern eine komplett umlaufende Öffnung gewährleistet werden. Diese </w:t>
      </w:r>
      <w:r w:rsidR="00615D61" w:rsidRPr="000B3686">
        <w:rPr>
          <w:rFonts w:cs="Arial"/>
          <w:szCs w:val="18"/>
        </w:rPr>
        <w:t xml:space="preserve">bewirke </w:t>
      </w:r>
      <w:r w:rsidRPr="000B3686">
        <w:rPr>
          <w:rFonts w:cs="Arial"/>
          <w:szCs w:val="18"/>
        </w:rPr>
        <w:t xml:space="preserve">eine ausgezeichnete natürliche Belüftung. Gleichzeitig verbessern </w:t>
      </w:r>
      <w:r w:rsidR="006014F0" w:rsidRPr="000B3686">
        <w:rPr>
          <w:rFonts w:cs="Arial"/>
          <w:szCs w:val="18"/>
        </w:rPr>
        <w:t>die</w:t>
      </w:r>
      <w:r w:rsidRPr="000B3686">
        <w:rPr>
          <w:rFonts w:cs="Arial"/>
          <w:szCs w:val="18"/>
        </w:rPr>
        <w:t xml:space="preserve"> Parallelausstellscheren spürbar den Komfort in der Handhabung des Fensterflügels, denn dieser </w:t>
      </w:r>
      <w:r w:rsidR="00615D61" w:rsidRPr="000B3686">
        <w:rPr>
          <w:rFonts w:cs="Arial"/>
          <w:szCs w:val="18"/>
        </w:rPr>
        <w:t xml:space="preserve">könne </w:t>
      </w:r>
      <w:r w:rsidRPr="000B3686">
        <w:rPr>
          <w:rFonts w:cs="Arial"/>
          <w:szCs w:val="18"/>
        </w:rPr>
        <w:t xml:space="preserve">mit leichtem Druck bzw. Zug kontrolliert nach außen </w:t>
      </w:r>
      <w:r w:rsidR="00615D61" w:rsidRPr="000B3686">
        <w:rPr>
          <w:rFonts w:cs="Arial"/>
          <w:szCs w:val="18"/>
        </w:rPr>
        <w:t>geöffnet</w:t>
      </w:r>
      <w:r w:rsidRPr="000B3686">
        <w:rPr>
          <w:rFonts w:cs="Arial"/>
          <w:szCs w:val="18"/>
        </w:rPr>
        <w:t xml:space="preserve"> und wieder </w:t>
      </w:r>
      <w:r w:rsidR="00615D61" w:rsidRPr="000B3686">
        <w:rPr>
          <w:rFonts w:cs="Arial"/>
          <w:szCs w:val="18"/>
        </w:rPr>
        <w:t>geschlossen werden</w:t>
      </w:r>
      <w:r w:rsidRPr="000B3686">
        <w:rPr>
          <w:rFonts w:cs="Arial"/>
          <w:szCs w:val="18"/>
        </w:rPr>
        <w:t xml:space="preserve">. </w:t>
      </w:r>
    </w:p>
    <w:p w:rsidR="003D3068" w:rsidRPr="000B3686" w:rsidRDefault="003D3068" w:rsidP="00951785">
      <w:pPr>
        <w:spacing w:line="276" w:lineRule="auto"/>
        <w:ind w:right="85"/>
        <w:rPr>
          <w:rFonts w:cs="Arial"/>
          <w:szCs w:val="18"/>
        </w:rPr>
      </w:pPr>
    </w:p>
    <w:p w:rsidR="006014F0" w:rsidRPr="00951785" w:rsidRDefault="00BF00D2" w:rsidP="006014F0">
      <w:pPr>
        <w:spacing w:line="276" w:lineRule="auto"/>
        <w:ind w:right="85"/>
        <w:rPr>
          <w:rFonts w:cs="Arial"/>
          <w:szCs w:val="18"/>
        </w:rPr>
      </w:pPr>
      <w:r w:rsidRPr="005F3249">
        <w:rPr>
          <w:rFonts w:cs="Arial"/>
          <w:szCs w:val="18"/>
        </w:rPr>
        <w:t xml:space="preserve">Die Korrosionsbeständigkeit </w:t>
      </w:r>
      <w:r w:rsidR="003D3068">
        <w:rPr>
          <w:rFonts w:cs="Arial"/>
          <w:szCs w:val="18"/>
        </w:rPr>
        <w:t>aller Roto-Scheren</w:t>
      </w:r>
      <w:r w:rsidRPr="005F3249">
        <w:rPr>
          <w:rFonts w:cs="Arial"/>
          <w:szCs w:val="18"/>
        </w:rPr>
        <w:t xml:space="preserve"> entspricht der Klasse 5 gemäß DIN EN 13126-6. </w:t>
      </w:r>
      <w:r w:rsidR="006014F0" w:rsidRPr="005F3249">
        <w:rPr>
          <w:rFonts w:cs="Arial"/>
          <w:szCs w:val="18"/>
        </w:rPr>
        <w:t xml:space="preserve">Gefertigt werden </w:t>
      </w:r>
      <w:r w:rsidR="006014F0">
        <w:rPr>
          <w:rFonts w:cs="Arial"/>
          <w:szCs w:val="18"/>
        </w:rPr>
        <w:t>sie</w:t>
      </w:r>
      <w:r w:rsidR="006014F0" w:rsidRPr="005F3249">
        <w:rPr>
          <w:rFonts w:cs="Arial"/>
          <w:szCs w:val="18"/>
        </w:rPr>
        <w:t xml:space="preserve"> aus arrondiertem, </w:t>
      </w:r>
      <w:proofErr w:type="spellStart"/>
      <w:r w:rsidR="006014F0" w:rsidRPr="005F3249">
        <w:rPr>
          <w:rFonts w:cs="Arial"/>
          <w:szCs w:val="18"/>
        </w:rPr>
        <w:t>austenitischem</w:t>
      </w:r>
      <w:proofErr w:type="spellEnd"/>
      <w:r w:rsidR="006014F0" w:rsidRPr="005F3249">
        <w:rPr>
          <w:rFonts w:cs="Arial"/>
          <w:szCs w:val="18"/>
        </w:rPr>
        <w:t xml:space="preserve"> Edelstahl 1.4301 (AISI 304), wie er auch in medizinischen Geräten verarbeitet wird. </w:t>
      </w:r>
    </w:p>
    <w:p w:rsidR="00BF00D2" w:rsidRPr="000B3686" w:rsidRDefault="00BF00D2" w:rsidP="00951785">
      <w:pPr>
        <w:spacing w:line="276" w:lineRule="auto"/>
        <w:ind w:right="85"/>
        <w:rPr>
          <w:rFonts w:cs="Arial"/>
          <w:szCs w:val="18"/>
        </w:rPr>
      </w:pPr>
    </w:p>
    <w:p w:rsidR="00200499" w:rsidRPr="005F3249" w:rsidRDefault="00200499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5F3249" w:rsidRDefault="005F3249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5F3249" w:rsidRDefault="005F3249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150826" w:rsidRDefault="00150826" w:rsidP="00951785">
      <w:pPr>
        <w:spacing w:line="276" w:lineRule="auto"/>
        <w:rPr>
          <w:rFonts w:cs="Arial"/>
          <w:color w:val="000000" w:themeColor="text1"/>
          <w:szCs w:val="18"/>
        </w:rPr>
      </w:pPr>
    </w:p>
    <w:p w:rsidR="005F3249" w:rsidRDefault="006014F0" w:rsidP="00951785">
      <w:pPr>
        <w:spacing w:line="276" w:lineRule="auto"/>
        <w:ind w:right="85"/>
        <w:rPr>
          <w:rFonts w:cs="Arial"/>
          <w:color w:val="000000" w:themeColor="text1"/>
          <w:szCs w:val="18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723BE312" wp14:editId="31DA0002">
            <wp:extent cx="1795347" cy="2693021"/>
            <wp:effectExtent l="0" t="0" r="0" b="0"/>
            <wp:docPr id="6" name="Grafik 6" descr="C:\Users\fgast\AppData\Local\Microsoft\Windows\INetCache\Content.Word\001 5563 Behrendt und Raus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gast\AppData\Local\Microsoft\Windows\INetCache\Content.Word\001 5563 Behrendt und Rausc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87" cy="269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49" w:rsidRDefault="005F3249" w:rsidP="00951785">
      <w:pPr>
        <w:spacing w:line="276" w:lineRule="auto"/>
        <w:ind w:right="85"/>
        <w:rPr>
          <w:rFonts w:cs="Arial"/>
          <w:color w:val="000000" w:themeColor="text1"/>
          <w:szCs w:val="18"/>
        </w:rPr>
      </w:pPr>
    </w:p>
    <w:p w:rsidR="00150826" w:rsidRDefault="00362EDB" w:rsidP="00951785">
      <w:pPr>
        <w:spacing w:line="276" w:lineRule="auto"/>
        <w:ind w:right="85"/>
        <w:rPr>
          <w:rFonts w:eastAsiaTheme="minorEastAsia" w:cs="Arial"/>
          <w:szCs w:val="18"/>
        </w:rPr>
      </w:pPr>
      <w:r w:rsidRPr="005F3249">
        <w:rPr>
          <w:rFonts w:cs="Arial"/>
          <w:color w:val="000000" w:themeColor="text1"/>
          <w:szCs w:val="18"/>
        </w:rPr>
        <w:t>Der Marienturm</w:t>
      </w:r>
      <w:bookmarkStart w:id="0" w:name="_GoBack"/>
      <w:bookmarkEnd w:id="0"/>
      <w:r w:rsidRPr="005F3249">
        <w:rPr>
          <w:rFonts w:cs="Arial"/>
          <w:color w:val="000000" w:themeColor="text1"/>
          <w:szCs w:val="18"/>
        </w:rPr>
        <w:t xml:space="preserve"> in Frankfurt</w:t>
      </w:r>
      <w:r w:rsidR="0010057A">
        <w:rPr>
          <w:rFonts w:cs="Arial"/>
          <w:color w:val="000000" w:themeColor="text1"/>
          <w:szCs w:val="18"/>
        </w:rPr>
        <w:t>/Main</w:t>
      </w:r>
      <w:r w:rsidRPr="005F3249">
        <w:rPr>
          <w:rFonts w:cs="Arial"/>
          <w:color w:val="000000" w:themeColor="text1"/>
          <w:szCs w:val="18"/>
        </w:rPr>
        <w:t xml:space="preserve"> entstand nach Entwürfen der Berliner Architekten Thomas Müller Ivan Reimann. </w:t>
      </w:r>
      <w:r w:rsidR="0010057A">
        <w:rPr>
          <w:rFonts w:cs="Arial"/>
          <w:color w:val="000000" w:themeColor="text1"/>
          <w:szCs w:val="18"/>
        </w:rPr>
        <w:t>Ausgeführt wurde die Fassade</w:t>
      </w:r>
      <w:r w:rsidRPr="005F3249">
        <w:rPr>
          <w:rFonts w:cs="Arial"/>
          <w:color w:val="000000" w:themeColor="text1"/>
          <w:szCs w:val="18"/>
        </w:rPr>
        <w:t xml:space="preserve"> durch FKN Fassaden, ein Unternehmen der FKN Gruppe mit Hauptsitz in </w:t>
      </w:r>
      <w:proofErr w:type="spellStart"/>
      <w:r w:rsidRPr="005F3249">
        <w:rPr>
          <w:rFonts w:cs="Arial"/>
          <w:color w:val="000000" w:themeColor="text1"/>
          <w:szCs w:val="18"/>
        </w:rPr>
        <w:t>Neuenstein</w:t>
      </w:r>
      <w:proofErr w:type="spellEnd"/>
      <w:r w:rsidRPr="005F3249">
        <w:rPr>
          <w:rFonts w:cs="Arial"/>
          <w:color w:val="000000" w:themeColor="text1"/>
          <w:szCs w:val="18"/>
        </w:rPr>
        <w:t xml:space="preserve">. </w:t>
      </w:r>
    </w:p>
    <w:p w:rsidR="00150826" w:rsidRDefault="00150826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5F3249" w:rsidRPr="00150826" w:rsidRDefault="00C14D6B" w:rsidP="00951785">
      <w:pPr>
        <w:spacing w:line="276" w:lineRule="auto"/>
        <w:ind w:right="85"/>
        <w:rPr>
          <w:rFonts w:eastAsiaTheme="minorEastAsia" w:cs="Arial"/>
          <w:szCs w:val="18"/>
        </w:rPr>
      </w:pPr>
      <w:r>
        <w:rPr>
          <w:rFonts w:cs="Arial"/>
          <w:b/>
          <w:color w:val="000000" w:themeColor="text1"/>
          <w:szCs w:val="18"/>
        </w:rPr>
        <w:t>Bild</w:t>
      </w:r>
      <w:r w:rsidR="00362EDB" w:rsidRPr="005F3249">
        <w:rPr>
          <w:rFonts w:cs="Arial"/>
          <w:b/>
          <w:color w:val="000000" w:themeColor="text1"/>
          <w:szCs w:val="18"/>
        </w:rPr>
        <w:t xml:space="preserve">: </w:t>
      </w:r>
      <w:r w:rsidR="00362EDB" w:rsidRPr="005F3249">
        <w:rPr>
          <w:rFonts w:cs="Arial"/>
          <w:color w:val="000000" w:themeColor="text1"/>
          <w:szCs w:val="18"/>
        </w:rPr>
        <w:t>Roto</w:t>
      </w:r>
      <w:r w:rsidR="00362EDB" w:rsidRPr="005F3249">
        <w:rPr>
          <w:rFonts w:cs="Arial"/>
          <w:color w:val="000000" w:themeColor="text1"/>
          <w:szCs w:val="18"/>
        </w:rPr>
        <w:tab/>
      </w:r>
      <w:r w:rsidR="00362EDB" w:rsidRPr="005F3249">
        <w:rPr>
          <w:rFonts w:cs="Arial"/>
          <w:color w:val="000000" w:themeColor="text1"/>
          <w:szCs w:val="18"/>
        </w:rPr>
        <w:tab/>
      </w:r>
      <w:r w:rsidR="00362EDB" w:rsidRPr="005F3249">
        <w:rPr>
          <w:rFonts w:cs="Arial"/>
          <w:color w:val="000000" w:themeColor="text1"/>
          <w:szCs w:val="18"/>
        </w:rPr>
        <w:tab/>
      </w:r>
      <w:r w:rsidR="00362EDB" w:rsidRPr="005F3249">
        <w:rPr>
          <w:rFonts w:cs="Arial"/>
          <w:color w:val="000000" w:themeColor="text1"/>
          <w:szCs w:val="18"/>
        </w:rPr>
        <w:tab/>
        <w:t xml:space="preserve">        </w:t>
      </w:r>
      <w:r w:rsidR="006014F0">
        <w:rPr>
          <w:rFonts w:cs="Arial"/>
          <w:color w:val="000000" w:themeColor="text1"/>
          <w:szCs w:val="18"/>
        </w:rPr>
        <w:tab/>
        <w:t xml:space="preserve">            </w:t>
      </w:r>
      <w:r w:rsidR="00362EDB" w:rsidRPr="0010057A">
        <w:rPr>
          <w:rFonts w:cs="Arial"/>
          <w:b/>
          <w:color w:val="000000" w:themeColor="text1"/>
          <w:szCs w:val="18"/>
        </w:rPr>
        <w:t>Roto_Marienturm_</w:t>
      </w:r>
      <w:r w:rsidR="006014F0" w:rsidRPr="0010057A">
        <w:rPr>
          <w:rFonts w:cs="Arial"/>
          <w:b/>
          <w:color w:val="000000" w:themeColor="text1"/>
          <w:szCs w:val="18"/>
        </w:rPr>
        <w:t>1</w:t>
      </w:r>
      <w:r w:rsidR="00362EDB" w:rsidRPr="0010057A">
        <w:rPr>
          <w:rFonts w:cs="Arial"/>
          <w:b/>
          <w:color w:val="000000" w:themeColor="text1"/>
          <w:szCs w:val="18"/>
        </w:rPr>
        <w:t>.jpg</w:t>
      </w:r>
      <w:r w:rsidR="00362EDB" w:rsidRPr="0010057A">
        <w:rPr>
          <w:rFonts w:cs="Arial"/>
          <w:b/>
          <w:color w:val="000000" w:themeColor="text1"/>
          <w:szCs w:val="18"/>
        </w:rPr>
        <w:tab/>
      </w:r>
    </w:p>
    <w:p w:rsidR="005F3249" w:rsidRDefault="005F3249" w:rsidP="00951785">
      <w:pPr>
        <w:spacing w:line="276" w:lineRule="auto"/>
        <w:ind w:right="85"/>
        <w:rPr>
          <w:rFonts w:cs="Arial"/>
          <w:color w:val="000000" w:themeColor="text1"/>
          <w:szCs w:val="18"/>
        </w:rPr>
      </w:pPr>
    </w:p>
    <w:p w:rsidR="005F3249" w:rsidRDefault="005F3249" w:rsidP="00951785">
      <w:pPr>
        <w:spacing w:line="276" w:lineRule="auto"/>
        <w:ind w:right="85"/>
        <w:rPr>
          <w:rFonts w:cs="Arial"/>
          <w:color w:val="000000" w:themeColor="text1"/>
          <w:szCs w:val="18"/>
        </w:rPr>
      </w:pPr>
    </w:p>
    <w:p w:rsidR="005F3249" w:rsidRDefault="005F3249" w:rsidP="00951785">
      <w:pPr>
        <w:spacing w:line="276" w:lineRule="auto"/>
        <w:ind w:right="85"/>
        <w:rPr>
          <w:rFonts w:cs="Arial"/>
          <w:color w:val="000000" w:themeColor="text1"/>
          <w:szCs w:val="18"/>
        </w:rPr>
      </w:pPr>
      <w:r>
        <w:rPr>
          <w:rFonts w:cs="Arial"/>
          <w:noProof/>
          <w:color w:val="000000" w:themeColor="text1"/>
          <w:szCs w:val="18"/>
        </w:rPr>
        <w:drawing>
          <wp:inline distT="0" distB="0" distL="0" distR="0" wp14:anchorId="5FC6335D" wp14:editId="1A40470C">
            <wp:extent cx="2882590" cy="1748184"/>
            <wp:effectExtent l="0" t="0" r="0" b="4445"/>
            <wp:docPr id="7" name="Grafik 7" descr="D:\AAWORK\Kunden\Roto Alu Vision\Bilder\2022-Pfosten-Riegel Gebäudehülle\Pecan_640A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22-Pfosten-Riegel Gebäudehülle\Pecan_640A9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85" cy="17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49" w:rsidRDefault="005F3249" w:rsidP="00951785">
      <w:pPr>
        <w:spacing w:line="276" w:lineRule="auto"/>
        <w:ind w:right="85"/>
        <w:rPr>
          <w:rFonts w:cs="Arial"/>
          <w:color w:val="000000" w:themeColor="text1"/>
          <w:szCs w:val="18"/>
        </w:rPr>
      </w:pPr>
    </w:p>
    <w:p w:rsidR="00150826" w:rsidRDefault="005F3249" w:rsidP="00951785">
      <w:pPr>
        <w:spacing w:line="276" w:lineRule="auto"/>
        <w:ind w:right="85"/>
        <w:rPr>
          <w:rFonts w:cs="Arial"/>
          <w:color w:val="000000" w:themeColor="text1"/>
          <w:szCs w:val="18"/>
        </w:rPr>
      </w:pPr>
      <w:r w:rsidRPr="005F3249">
        <w:rPr>
          <w:rFonts w:cs="Arial"/>
          <w:color w:val="000000" w:themeColor="text1"/>
          <w:szCs w:val="18"/>
        </w:rPr>
        <w:t xml:space="preserve">Für die Drehfenstertüren im Marienturm mit einem Flügelgewicht von bis zu 180 kg nutzte </w:t>
      </w:r>
      <w:r w:rsidR="00715C56" w:rsidRPr="0094210C">
        <w:rPr>
          <w:rFonts w:cs="Arial"/>
          <w:color w:val="000000" w:themeColor="text1"/>
          <w:szCs w:val="18"/>
        </w:rPr>
        <w:t>Fassaden</w:t>
      </w:r>
      <w:r w:rsidR="0094210C" w:rsidRPr="0094210C">
        <w:rPr>
          <w:rFonts w:cs="Arial"/>
          <w:color w:val="000000" w:themeColor="text1"/>
          <w:szCs w:val="18"/>
        </w:rPr>
        <w:t>spezialist</w:t>
      </w:r>
      <w:r w:rsidR="00715C56" w:rsidRPr="0094210C">
        <w:rPr>
          <w:rFonts w:cs="Arial"/>
          <w:color w:val="000000" w:themeColor="text1"/>
          <w:szCs w:val="18"/>
        </w:rPr>
        <w:t xml:space="preserve"> </w:t>
      </w:r>
      <w:r w:rsidRPr="0094210C">
        <w:rPr>
          <w:rFonts w:cs="Arial"/>
          <w:color w:val="000000" w:themeColor="text1"/>
          <w:szCs w:val="18"/>
        </w:rPr>
        <w:t>FKN</w:t>
      </w:r>
      <w:r w:rsidRPr="005F3249">
        <w:rPr>
          <w:rFonts w:cs="Arial"/>
          <w:color w:val="000000" w:themeColor="text1"/>
          <w:szCs w:val="18"/>
        </w:rPr>
        <w:t xml:space="preserve"> den Beschlag „Roto AL </w:t>
      </w:r>
      <w:proofErr w:type="spellStart"/>
      <w:r w:rsidRPr="005F3249">
        <w:rPr>
          <w:rFonts w:cs="Arial"/>
          <w:color w:val="000000" w:themeColor="text1"/>
          <w:szCs w:val="18"/>
        </w:rPr>
        <w:t>Designo</w:t>
      </w:r>
      <w:proofErr w:type="spellEnd"/>
      <w:r w:rsidRPr="005F3249">
        <w:rPr>
          <w:rFonts w:cs="Arial"/>
          <w:color w:val="000000" w:themeColor="text1"/>
          <w:szCs w:val="18"/>
        </w:rPr>
        <w:t>“ in vier Varianten.</w:t>
      </w:r>
    </w:p>
    <w:p w:rsidR="00150826" w:rsidRDefault="00150826" w:rsidP="00951785">
      <w:pPr>
        <w:spacing w:line="276" w:lineRule="auto"/>
        <w:ind w:right="85"/>
        <w:rPr>
          <w:rFonts w:cs="Arial"/>
          <w:color w:val="000000" w:themeColor="text1"/>
          <w:szCs w:val="18"/>
        </w:rPr>
      </w:pPr>
    </w:p>
    <w:p w:rsidR="006014F0" w:rsidRPr="008628CF" w:rsidRDefault="00C14D6B" w:rsidP="006014F0">
      <w:pPr>
        <w:spacing w:line="276" w:lineRule="auto"/>
        <w:ind w:right="85"/>
        <w:rPr>
          <w:rFonts w:cs="Arial"/>
          <w:color w:val="000000" w:themeColor="text1"/>
          <w:szCs w:val="18"/>
          <w:lang w:val="en-US"/>
        </w:rPr>
      </w:pPr>
      <w:proofErr w:type="spellStart"/>
      <w:r>
        <w:rPr>
          <w:rFonts w:cs="Arial"/>
          <w:b/>
          <w:color w:val="000000" w:themeColor="text1"/>
          <w:szCs w:val="18"/>
          <w:lang w:val="en-US"/>
        </w:rPr>
        <w:t>Bild</w:t>
      </w:r>
      <w:proofErr w:type="spellEnd"/>
      <w:r w:rsidR="005F3249" w:rsidRPr="008628CF">
        <w:rPr>
          <w:rFonts w:cs="Arial"/>
          <w:b/>
          <w:color w:val="000000" w:themeColor="text1"/>
          <w:szCs w:val="18"/>
          <w:lang w:val="en-US"/>
        </w:rPr>
        <w:t xml:space="preserve">: </w:t>
      </w:r>
      <w:r>
        <w:rPr>
          <w:rFonts w:cs="Arial"/>
          <w:b/>
          <w:color w:val="000000" w:themeColor="text1"/>
          <w:szCs w:val="18"/>
          <w:lang w:val="en-US"/>
        </w:rPr>
        <w:t>©</w:t>
      </w:r>
      <w:r w:rsidR="008628CF" w:rsidRPr="008628CF">
        <w:rPr>
          <w:rFonts w:cs="Arial"/>
          <w:color w:val="000000" w:themeColor="text1"/>
          <w:szCs w:val="18"/>
          <w:lang w:val="en-US"/>
        </w:rPr>
        <w:t>Pecan Development GmbH</w:t>
      </w:r>
      <w:r w:rsidR="005F3249" w:rsidRPr="008628CF">
        <w:rPr>
          <w:rFonts w:cs="Arial"/>
          <w:color w:val="000000" w:themeColor="text1"/>
          <w:szCs w:val="18"/>
          <w:lang w:val="en-US"/>
        </w:rPr>
        <w:tab/>
      </w:r>
      <w:r w:rsidR="005F3249" w:rsidRPr="008628CF">
        <w:rPr>
          <w:rFonts w:cs="Arial"/>
          <w:color w:val="000000" w:themeColor="text1"/>
          <w:szCs w:val="18"/>
          <w:lang w:val="en-US"/>
        </w:rPr>
        <w:tab/>
        <w:t xml:space="preserve">     </w:t>
      </w:r>
      <w:r w:rsidR="005F3249" w:rsidRPr="008628CF">
        <w:rPr>
          <w:rFonts w:cs="Arial"/>
          <w:color w:val="000000" w:themeColor="text1"/>
          <w:szCs w:val="18"/>
          <w:lang w:val="en-US"/>
        </w:rPr>
        <w:tab/>
        <w:t xml:space="preserve"> </w:t>
      </w:r>
      <w:r w:rsidR="0083291A">
        <w:rPr>
          <w:rFonts w:cs="Arial"/>
          <w:color w:val="000000" w:themeColor="text1"/>
          <w:szCs w:val="18"/>
          <w:lang w:val="en-US"/>
        </w:rPr>
        <w:t xml:space="preserve"> </w:t>
      </w:r>
      <w:r w:rsidR="00A724B1">
        <w:rPr>
          <w:rFonts w:cs="Arial"/>
          <w:color w:val="000000" w:themeColor="text1"/>
          <w:szCs w:val="18"/>
          <w:lang w:val="en-US"/>
        </w:rPr>
        <w:t xml:space="preserve">          </w:t>
      </w:r>
      <w:r w:rsidR="0083291A">
        <w:rPr>
          <w:rFonts w:cs="Arial"/>
          <w:color w:val="000000" w:themeColor="text1"/>
          <w:szCs w:val="18"/>
          <w:lang w:val="en-US"/>
        </w:rPr>
        <w:t xml:space="preserve">         </w:t>
      </w:r>
      <w:r w:rsidR="00D117A3">
        <w:rPr>
          <w:rFonts w:cs="Arial"/>
          <w:b/>
          <w:color w:val="000000" w:themeColor="text1"/>
          <w:szCs w:val="18"/>
          <w:lang w:val="en-US"/>
        </w:rPr>
        <w:t>PD</w:t>
      </w:r>
      <w:r w:rsidR="00150826" w:rsidRPr="0010057A">
        <w:rPr>
          <w:rFonts w:cs="Arial"/>
          <w:b/>
          <w:color w:val="000000" w:themeColor="text1"/>
          <w:szCs w:val="18"/>
          <w:lang w:val="en-US"/>
        </w:rPr>
        <w:t>_Marienturm</w:t>
      </w:r>
      <w:r w:rsidR="005F3249" w:rsidRPr="0010057A">
        <w:rPr>
          <w:rFonts w:cs="Arial"/>
          <w:b/>
          <w:color w:val="000000" w:themeColor="text1"/>
          <w:szCs w:val="18"/>
          <w:lang w:val="en-US"/>
        </w:rPr>
        <w:t>.jpg</w:t>
      </w:r>
    </w:p>
    <w:p w:rsidR="006014F0" w:rsidRDefault="006014F0" w:rsidP="006014F0">
      <w:pPr>
        <w:spacing w:line="276" w:lineRule="auto"/>
        <w:ind w:right="85"/>
        <w:rPr>
          <w:rFonts w:cs="Arial"/>
          <w:color w:val="000000" w:themeColor="text1"/>
          <w:szCs w:val="18"/>
          <w:lang w:val="en-US"/>
        </w:rPr>
      </w:pPr>
    </w:p>
    <w:p w:rsidR="00586385" w:rsidRDefault="00586385" w:rsidP="006014F0">
      <w:pPr>
        <w:spacing w:line="276" w:lineRule="auto"/>
        <w:ind w:right="85"/>
        <w:rPr>
          <w:rFonts w:cs="Arial"/>
          <w:color w:val="000000" w:themeColor="text1"/>
          <w:szCs w:val="18"/>
          <w:lang w:val="en-US"/>
        </w:rPr>
      </w:pPr>
    </w:p>
    <w:p w:rsidR="00586385" w:rsidRPr="008628CF" w:rsidRDefault="00586385" w:rsidP="006014F0">
      <w:pPr>
        <w:spacing w:line="276" w:lineRule="auto"/>
        <w:ind w:right="85"/>
        <w:rPr>
          <w:rFonts w:cs="Arial"/>
          <w:color w:val="000000" w:themeColor="text1"/>
          <w:szCs w:val="18"/>
          <w:lang w:val="en-US"/>
        </w:rPr>
      </w:pPr>
    </w:p>
    <w:p w:rsidR="006014F0" w:rsidRDefault="006014F0" w:rsidP="006014F0">
      <w:pPr>
        <w:spacing w:line="276" w:lineRule="auto"/>
        <w:ind w:right="85"/>
        <w:rPr>
          <w:rFonts w:cs="Arial"/>
          <w:color w:val="000000" w:themeColor="text1"/>
          <w:szCs w:val="18"/>
        </w:rPr>
      </w:pPr>
      <w:r w:rsidRPr="005F3249">
        <w:rPr>
          <w:rFonts w:cs="Arial"/>
          <w:noProof/>
          <w:color w:val="000000" w:themeColor="text1"/>
          <w:szCs w:val="18"/>
        </w:rPr>
        <w:lastRenderedPageBreak/>
        <w:drawing>
          <wp:inline distT="0" distB="0" distL="0" distR="0" wp14:anchorId="20FE41E5" wp14:editId="572F827D">
            <wp:extent cx="1449659" cy="2173066"/>
            <wp:effectExtent l="0" t="0" r="0" b="0"/>
            <wp:docPr id="14" name="Grafik 14" descr="D:\AAWORK\Kunden\Roto Alu Vision\Bilder\2018-Marienturm Frankfurt\Auswahl für PI\Bilder klein\123 5378 Behrendt und Rausc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AWORK\Kunden\Roto Alu Vision\Bilder\2018-Marienturm Frankfurt\Auswahl für PI\Bilder klein\123 5378 Behrendt und Rausch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19" cy="21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85" w:rsidRDefault="00586385" w:rsidP="006014F0">
      <w:pPr>
        <w:spacing w:line="276" w:lineRule="auto"/>
        <w:ind w:right="85"/>
        <w:rPr>
          <w:rFonts w:cs="Arial"/>
          <w:color w:val="000000" w:themeColor="text1"/>
          <w:szCs w:val="18"/>
        </w:rPr>
      </w:pPr>
    </w:p>
    <w:p w:rsidR="006014F0" w:rsidRDefault="005F3249" w:rsidP="006014F0">
      <w:pPr>
        <w:spacing w:line="276" w:lineRule="auto"/>
        <w:ind w:right="85"/>
        <w:rPr>
          <w:rFonts w:cs="Arial"/>
          <w:color w:val="000000" w:themeColor="text1"/>
          <w:szCs w:val="18"/>
        </w:rPr>
      </w:pPr>
      <w:r w:rsidRPr="005F3249">
        <w:rPr>
          <w:rFonts w:cs="Arial"/>
          <w:color w:val="000000" w:themeColor="text1"/>
          <w:szCs w:val="18"/>
        </w:rPr>
        <w:t>Gefragt war</w:t>
      </w:r>
      <w:r w:rsidR="00150826">
        <w:rPr>
          <w:rFonts w:cs="Arial"/>
          <w:color w:val="000000" w:themeColor="text1"/>
          <w:szCs w:val="18"/>
        </w:rPr>
        <w:t>en</w:t>
      </w:r>
      <w:r w:rsidRPr="005F3249">
        <w:rPr>
          <w:rFonts w:cs="Arial"/>
          <w:color w:val="000000" w:themeColor="text1"/>
          <w:szCs w:val="18"/>
        </w:rPr>
        <w:t xml:space="preserve"> </w:t>
      </w:r>
      <w:r w:rsidR="006014F0">
        <w:rPr>
          <w:rFonts w:cs="Arial"/>
          <w:color w:val="000000" w:themeColor="text1"/>
          <w:szCs w:val="18"/>
        </w:rPr>
        <w:t xml:space="preserve">für den Marienturm </w:t>
      </w:r>
      <w:r w:rsidRPr="005F3249">
        <w:rPr>
          <w:rFonts w:cs="Arial"/>
          <w:color w:val="000000" w:themeColor="text1"/>
          <w:szCs w:val="18"/>
        </w:rPr>
        <w:t xml:space="preserve">kleine, bedienfreundliche, </w:t>
      </w:r>
      <w:r w:rsidR="005B7626">
        <w:rPr>
          <w:rFonts w:cs="Arial"/>
          <w:color w:val="000000" w:themeColor="text1"/>
          <w:szCs w:val="18"/>
        </w:rPr>
        <w:t xml:space="preserve">dabei </w:t>
      </w:r>
      <w:r w:rsidRPr="005F3249">
        <w:rPr>
          <w:rFonts w:cs="Arial"/>
          <w:color w:val="000000" w:themeColor="text1"/>
          <w:szCs w:val="18"/>
        </w:rPr>
        <w:t xml:space="preserve">hochdichte Lüftungsklappen. </w:t>
      </w:r>
      <w:r w:rsidR="005B7626">
        <w:rPr>
          <w:rFonts w:cs="Arial"/>
          <w:color w:val="000000" w:themeColor="text1"/>
          <w:szCs w:val="18"/>
        </w:rPr>
        <w:t>Roto empfahl die Arbeit mit Parallela</w:t>
      </w:r>
      <w:r w:rsidRPr="005F3249">
        <w:rPr>
          <w:rFonts w:cs="Arial"/>
          <w:color w:val="000000" w:themeColor="text1"/>
          <w:szCs w:val="18"/>
        </w:rPr>
        <w:t xml:space="preserve">usstellscheren aus dem Programm „Roto PS </w:t>
      </w:r>
      <w:proofErr w:type="spellStart"/>
      <w:r w:rsidRPr="005F3249">
        <w:rPr>
          <w:rFonts w:cs="Arial"/>
          <w:color w:val="000000" w:themeColor="text1"/>
          <w:szCs w:val="18"/>
        </w:rPr>
        <w:t>Aintree</w:t>
      </w:r>
      <w:proofErr w:type="spellEnd"/>
      <w:r w:rsidRPr="005F3249">
        <w:rPr>
          <w:rFonts w:cs="Arial"/>
          <w:color w:val="000000" w:themeColor="text1"/>
          <w:szCs w:val="18"/>
        </w:rPr>
        <w:t xml:space="preserve">“. </w:t>
      </w:r>
    </w:p>
    <w:p w:rsidR="006014F0" w:rsidRDefault="006014F0" w:rsidP="006014F0">
      <w:pPr>
        <w:spacing w:line="276" w:lineRule="auto"/>
        <w:ind w:right="85"/>
        <w:rPr>
          <w:rFonts w:cs="Arial"/>
          <w:color w:val="000000" w:themeColor="text1"/>
          <w:szCs w:val="18"/>
        </w:rPr>
      </w:pPr>
    </w:p>
    <w:p w:rsidR="005F3249" w:rsidRPr="005F3249" w:rsidRDefault="00C14D6B" w:rsidP="006014F0">
      <w:pPr>
        <w:spacing w:line="276" w:lineRule="auto"/>
        <w:ind w:right="85"/>
        <w:rPr>
          <w:rFonts w:cs="Arial"/>
          <w:color w:val="000000" w:themeColor="text1"/>
          <w:szCs w:val="18"/>
        </w:rPr>
      </w:pPr>
      <w:r>
        <w:rPr>
          <w:rFonts w:cs="Arial"/>
          <w:b/>
          <w:color w:val="000000" w:themeColor="text1"/>
          <w:szCs w:val="18"/>
        </w:rPr>
        <w:t>Bild</w:t>
      </w:r>
      <w:r w:rsidR="005F3249" w:rsidRPr="005F3249">
        <w:rPr>
          <w:rFonts w:cs="Arial"/>
          <w:b/>
          <w:color w:val="000000" w:themeColor="text1"/>
          <w:szCs w:val="18"/>
        </w:rPr>
        <w:t xml:space="preserve">: </w:t>
      </w:r>
      <w:r w:rsidR="005F3249" w:rsidRPr="005F3249">
        <w:rPr>
          <w:rFonts w:cs="Arial"/>
          <w:color w:val="000000" w:themeColor="text1"/>
          <w:szCs w:val="18"/>
        </w:rPr>
        <w:t>Roto</w:t>
      </w:r>
      <w:r w:rsidR="005F3249" w:rsidRPr="005F3249">
        <w:rPr>
          <w:rFonts w:cs="Arial"/>
          <w:color w:val="000000" w:themeColor="text1"/>
          <w:szCs w:val="18"/>
        </w:rPr>
        <w:tab/>
      </w:r>
      <w:r w:rsidR="005F3249" w:rsidRPr="005F3249">
        <w:rPr>
          <w:rFonts w:cs="Arial"/>
          <w:color w:val="000000" w:themeColor="text1"/>
          <w:szCs w:val="18"/>
        </w:rPr>
        <w:tab/>
        <w:t xml:space="preserve">       </w:t>
      </w:r>
      <w:r w:rsidR="006014F0">
        <w:rPr>
          <w:rFonts w:cs="Arial"/>
          <w:color w:val="000000" w:themeColor="text1"/>
          <w:szCs w:val="18"/>
        </w:rPr>
        <w:t xml:space="preserve">      </w:t>
      </w:r>
      <w:r w:rsidR="006014F0">
        <w:rPr>
          <w:rFonts w:cs="Arial"/>
          <w:color w:val="000000" w:themeColor="text1"/>
          <w:szCs w:val="18"/>
        </w:rPr>
        <w:tab/>
      </w:r>
      <w:r w:rsidR="006014F0">
        <w:rPr>
          <w:rFonts w:cs="Arial"/>
          <w:color w:val="000000" w:themeColor="text1"/>
          <w:szCs w:val="18"/>
        </w:rPr>
        <w:tab/>
      </w:r>
      <w:r w:rsidR="006014F0">
        <w:rPr>
          <w:rFonts w:cs="Arial"/>
          <w:color w:val="000000" w:themeColor="text1"/>
          <w:szCs w:val="18"/>
        </w:rPr>
        <w:tab/>
      </w:r>
      <w:r w:rsidR="006014F0">
        <w:rPr>
          <w:rFonts w:cs="Arial"/>
          <w:color w:val="000000" w:themeColor="text1"/>
          <w:szCs w:val="18"/>
        </w:rPr>
        <w:tab/>
      </w:r>
      <w:r w:rsidR="00586385">
        <w:rPr>
          <w:rFonts w:cs="Arial"/>
          <w:b/>
          <w:color w:val="000000" w:themeColor="text1"/>
          <w:szCs w:val="18"/>
        </w:rPr>
        <w:t>Roto_Marienturm_2</w:t>
      </w:r>
      <w:r w:rsidR="005F3249" w:rsidRPr="0010057A">
        <w:rPr>
          <w:rFonts w:cs="Arial"/>
          <w:b/>
          <w:color w:val="000000" w:themeColor="text1"/>
          <w:szCs w:val="18"/>
        </w:rPr>
        <w:t>.jpg</w:t>
      </w:r>
    </w:p>
    <w:p w:rsidR="005F3249" w:rsidRPr="00027115" w:rsidRDefault="005F3249" w:rsidP="00951785">
      <w:pPr>
        <w:widowControl w:val="0"/>
        <w:autoSpaceDE w:val="0"/>
        <w:autoSpaceDN w:val="0"/>
        <w:adjustRightInd w:val="0"/>
        <w:spacing w:line="276" w:lineRule="auto"/>
        <w:ind w:right="170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F3249" w:rsidRDefault="005F3249" w:rsidP="00951785">
      <w:pPr>
        <w:spacing w:line="276" w:lineRule="auto"/>
        <w:ind w:right="85"/>
        <w:rPr>
          <w:rFonts w:ascii="Arial" w:hAnsi="Arial" w:cs="Arial"/>
          <w:color w:val="000000" w:themeColor="text1"/>
          <w:sz w:val="22"/>
          <w:szCs w:val="22"/>
        </w:rPr>
      </w:pPr>
    </w:p>
    <w:p w:rsidR="00200499" w:rsidRPr="00200499" w:rsidRDefault="0070103E" w:rsidP="00951785">
      <w:pPr>
        <w:spacing w:line="276" w:lineRule="auto"/>
        <w:ind w:right="85"/>
        <w:rPr>
          <w:rFonts w:eastAsiaTheme="minorEastAsia" w:cs="Arial"/>
          <w:szCs w:val="18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653B7A6B" wp14:editId="1077DE83">
            <wp:extent cx="1444083" cy="2196790"/>
            <wp:effectExtent l="0" t="0" r="3810" b="0"/>
            <wp:docPr id="5" name="Bild 2" descr="Roto AL_Lüftungsklappe mit Sondereckumlenkung_004-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o AL_Lüftungsklappe mit Sondereckumlenkung_004-k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51" cy="219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85">
        <w:rPr>
          <w:rFonts w:eastAsiaTheme="minorEastAsia" w:cs="Arial"/>
          <w:szCs w:val="18"/>
        </w:rPr>
        <w:br/>
      </w:r>
    </w:p>
    <w:p w:rsidR="00362EDB" w:rsidRPr="00200499" w:rsidRDefault="00362EDB" w:rsidP="00951785">
      <w:pPr>
        <w:spacing w:line="276" w:lineRule="auto"/>
        <w:ind w:right="85"/>
        <w:rPr>
          <w:rFonts w:eastAsiaTheme="minorEastAsia" w:cs="Arial"/>
          <w:szCs w:val="18"/>
        </w:rPr>
      </w:pPr>
      <w:r w:rsidRPr="00200499">
        <w:rPr>
          <w:rFonts w:eastAsiaTheme="minorEastAsia" w:cs="Arial"/>
          <w:szCs w:val="18"/>
        </w:rPr>
        <w:t xml:space="preserve">Für </w:t>
      </w:r>
      <w:r>
        <w:rPr>
          <w:rFonts w:eastAsiaTheme="minorEastAsia" w:cs="Arial"/>
          <w:szCs w:val="18"/>
        </w:rPr>
        <w:t>hochdichte</w:t>
      </w:r>
      <w:r w:rsidRPr="00200499">
        <w:rPr>
          <w:rFonts w:eastAsiaTheme="minorEastAsia" w:cs="Arial"/>
          <w:szCs w:val="18"/>
        </w:rPr>
        <w:t xml:space="preserve"> Lüftungsklappen empfiehlt Roto den Einsatz von Sondereckumlenkungen</w:t>
      </w:r>
      <w:r>
        <w:rPr>
          <w:rFonts w:eastAsiaTheme="minorEastAsia" w:cs="Arial"/>
          <w:szCs w:val="18"/>
        </w:rPr>
        <w:t>. Durch ihren Einsatz können auf der Bandseite mittels einer Treibstange aktive Verriegelungspunkte gesetzt werden.</w:t>
      </w:r>
      <w:r w:rsidRPr="00200499">
        <w:rPr>
          <w:rFonts w:eastAsiaTheme="minorEastAsia" w:cs="Arial"/>
          <w:szCs w:val="18"/>
        </w:rPr>
        <w:t xml:space="preserve"> </w:t>
      </w:r>
      <w:r>
        <w:rPr>
          <w:rFonts w:eastAsiaTheme="minorEastAsia" w:cs="Arial"/>
          <w:szCs w:val="18"/>
        </w:rPr>
        <w:t xml:space="preserve">Der Vorteil: Selbst bei beengten Verhältnissen im Falz schmaler Flügel sind die Lüftungsklappen hochdicht und RC-2-tauglich. </w:t>
      </w:r>
      <w:r w:rsidRPr="00200499">
        <w:rPr>
          <w:rFonts w:eastAsiaTheme="minorEastAsia" w:cs="Arial"/>
          <w:szCs w:val="18"/>
        </w:rPr>
        <w:t xml:space="preserve">Zugleich wirken </w:t>
      </w:r>
      <w:r>
        <w:rPr>
          <w:rFonts w:eastAsiaTheme="minorEastAsia" w:cs="Arial"/>
          <w:szCs w:val="18"/>
        </w:rPr>
        <w:t>aktive</w:t>
      </w:r>
      <w:r w:rsidRPr="00200499">
        <w:rPr>
          <w:rFonts w:eastAsiaTheme="minorEastAsia" w:cs="Arial"/>
          <w:szCs w:val="18"/>
        </w:rPr>
        <w:t xml:space="preserve"> Verriegelungspunkte einem Flügelverzug entgegen. </w:t>
      </w:r>
    </w:p>
    <w:p w:rsidR="00200499" w:rsidRPr="00200499" w:rsidRDefault="00200499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200499" w:rsidRDefault="00C14D6B" w:rsidP="00951785">
      <w:pPr>
        <w:spacing w:line="276" w:lineRule="auto"/>
        <w:ind w:right="85"/>
        <w:rPr>
          <w:rFonts w:eastAsiaTheme="minorEastAsia" w:cs="Arial"/>
          <w:b/>
          <w:szCs w:val="18"/>
        </w:rPr>
      </w:pPr>
      <w:r>
        <w:rPr>
          <w:rFonts w:eastAsiaTheme="minorEastAsia" w:cs="Arial"/>
          <w:b/>
          <w:szCs w:val="18"/>
        </w:rPr>
        <w:t>Bild</w:t>
      </w:r>
      <w:r w:rsidR="0070103E" w:rsidRPr="0070103E">
        <w:rPr>
          <w:rFonts w:eastAsiaTheme="minorEastAsia" w:cs="Arial"/>
          <w:b/>
          <w:szCs w:val="18"/>
        </w:rPr>
        <w:t>:</w:t>
      </w:r>
      <w:r w:rsidR="0070103E">
        <w:rPr>
          <w:rFonts w:eastAsiaTheme="minorEastAsia" w:cs="Arial"/>
          <w:szCs w:val="18"/>
        </w:rPr>
        <w:t xml:space="preserve"> Roto</w:t>
      </w:r>
      <w:r w:rsidR="0070103E">
        <w:rPr>
          <w:rFonts w:eastAsiaTheme="minorEastAsia" w:cs="Arial"/>
          <w:szCs w:val="18"/>
        </w:rPr>
        <w:tab/>
      </w:r>
      <w:r w:rsidR="0070103E">
        <w:rPr>
          <w:rFonts w:eastAsiaTheme="minorEastAsia" w:cs="Arial"/>
          <w:szCs w:val="18"/>
        </w:rPr>
        <w:tab/>
      </w:r>
      <w:r w:rsidR="0070103E">
        <w:rPr>
          <w:rFonts w:eastAsiaTheme="minorEastAsia" w:cs="Arial"/>
          <w:szCs w:val="18"/>
        </w:rPr>
        <w:tab/>
      </w:r>
      <w:r w:rsidR="0070103E">
        <w:rPr>
          <w:rFonts w:eastAsiaTheme="minorEastAsia" w:cs="Arial"/>
          <w:szCs w:val="18"/>
        </w:rPr>
        <w:tab/>
      </w:r>
      <w:r w:rsidR="0070103E">
        <w:rPr>
          <w:rFonts w:eastAsiaTheme="minorEastAsia" w:cs="Arial"/>
          <w:szCs w:val="18"/>
        </w:rPr>
        <w:tab/>
      </w:r>
      <w:r w:rsidR="0070103E">
        <w:rPr>
          <w:rFonts w:eastAsiaTheme="minorEastAsia" w:cs="Arial"/>
          <w:szCs w:val="18"/>
        </w:rPr>
        <w:tab/>
      </w:r>
      <w:r w:rsidR="00586385">
        <w:rPr>
          <w:rFonts w:eastAsiaTheme="minorEastAsia" w:cs="Arial"/>
          <w:b/>
          <w:szCs w:val="18"/>
        </w:rPr>
        <w:t>Roto_Lüftungsklappe_1</w:t>
      </w:r>
      <w:r w:rsidR="00200499" w:rsidRPr="0070103E">
        <w:rPr>
          <w:rFonts w:eastAsiaTheme="minorEastAsia" w:cs="Arial"/>
          <w:b/>
          <w:szCs w:val="18"/>
        </w:rPr>
        <w:t>.jpg</w:t>
      </w:r>
    </w:p>
    <w:p w:rsidR="00CA1F21" w:rsidRDefault="00CA1F21" w:rsidP="00951785">
      <w:pPr>
        <w:spacing w:line="276" w:lineRule="auto"/>
        <w:ind w:right="85"/>
        <w:rPr>
          <w:rFonts w:eastAsiaTheme="minorEastAsia" w:cs="Arial"/>
          <w:b/>
          <w:szCs w:val="18"/>
        </w:rPr>
      </w:pPr>
    </w:p>
    <w:p w:rsidR="00586385" w:rsidRDefault="00586385" w:rsidP="00951785">
      <w:pPr>
        <w:spacing w:line="276" w:lineRule="auto"/>
        <w:ind w:right="85"/>
        <w:rPr>
          <w:rFonts w:eastAsiaTheme="minorEastAsia" w:cs="Arial"/>
          <w:b/>
          <w:szCs w:val="18"/>
        </w:rPr>
      </w:pPr>
    </w:p>
    <w:p w:rsidR="00586385" w:rsidRDefault="00586385" w:rsidP="00951785">
      <w:pPr>
        <w:spacing w:line="276" w:lineRule="auto"/>
        <w:ind w:right="85"/>
        <w:rPr>
          <w:rFonts w:eastAsiaTheme="minorEastAsia" w:cs="Arial"/>
          <w:b/>
          <w:szCs w:val="18"/>
        </w:rPr>
      </w:pPr>
    </w:p>
    <w:p w:rsidR="00CA1F21" w:rsidRDefault="00CA1F21" w:rsidP="00951785">
      <w:pPr>
        <w:spacing w:line="276" w:lineRule="auto"/>
        <w:ind w:right="85"/>
        <w:rPr>
          <w:rFonts w:eastAsiaTheme="minorEastAsia" w:cs="Arial"/>
          <w:szCs w:val="18"/>
        </w:rPr>
      </w:pPr>
      <w:r>
        <w:rPr>
          <w:rFonts w:ascii="Arial" w:hAnsi="Arial" w:cs="Arial"/>
          <w:noProof/>
          <w:color w:val="FF0000"/>
        </w:rPr>
        <w:lastRenderedPageBreak/>
        <w:drawing>
          <wp:inline distT="0" distB="0" distL="0" distR="0" wp14:anchorId="365F274C" wp14:editId="5641D122">
            <wp:extent cx="1449277" cy="2180063"/>
            <wp:effectExtent l="0" t="0" r="0" b="0"/>
            <wp:docPr id="2" name="Grafik 2" descr="C:\Users\fgast\AppData\Local\Microsoft\Windows\INetCache\Content.Word\Roto AL_Lüftungsklappe mit Sondereckumlenkung_003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gast\AppData\Local\Microsoft\Windows\INetCache\Content.Word\Roto AL_Lüftungsklappe mit Sondereckumlenkung_003-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97" cy="21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85" w:rsidRDefault="00586385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CA1F21" w:rsidRPr="00200499" w:rsidRDefault="00CA1F21" w:rsidP="00951785">
      <w:pPr>
        <w:spacing w:line="276" w:lineRule="auto"/>
        <w:ind w:right="85"/>
        <w:rPr>
          <w:rFonts w:eastAsiaTheme="minorEastAsia" w:cs="Arial"/>
          <w:szCs w:val="18"/>
        </w:rPr>
      </w:pPr>
      <w:r w:rsidRPr="00200499">
        <w:rPr>
          <w:rFonts w:eastAsiaTheme="minorEastAsia" w:cs="Arial"/>
          <w:szCs w:val="18"/>
        </w:rPr>
        <w:t xml:space="preserve">Sonderbandseiten auf Basis des „Roto AL </w:t>
      </w:r>
      <w:proofErr w:type="spellStart"/>
      <w:r w:rsidRPr="00200499">
        <w:rPr>
          <w:rFonts w:eastAsiaTheme="minorEastAsia" w:cs="Arial"/>
          <w:szCs w:val="18"/>
        </w:rPr>
        <w:t>Designo</w:t>
      </w:r>
      <w:proofErr w:type="spellEnd"/>
      <w:r w:rsidRPr="00200499">
        <w:rPr>
          <w:rFonts w:eastAsiaTheme="minorEastAsia" w:cs="Arial"/>
          <w:szCs w:val="18"/>
        </w:rPr>
        <w:t>“</w:t>
      </w:r>
      <w:r w:rsidR="005F3249">
        <w:rPr>
          <w:rFonts w:eastAsiaTheme="minorEastAsia" w:cs="Arial"/>
          <w:szCs w:val="18"/>
        </w:rPr>
        <w:t xml:space="preserve"> können</w:t>
      </w:r>
      <w:r w:rsidRPr="00200499">
        <w:rPr>
          <w:rFonts w:eastAsiaTheme="minorEastAsia" w:cs="Arial"/>
          <w:szCs w:val="18"/>
        </w:rPr>
        <w:t xml:space="preserve"> in ihrem </w:t>
      </w:r>
      <w:proofErr w:type="spellStart"/>
      <w:r w:rsidRPr="00200499">
        <w:rPr>
          <w:rFonts w:eastAsiaTheme="minorEastAsia" w:cs="Arial"/>
          <w:szCs w:val="18"/>
        </w:rPr>
        <w:t>Verfahrweg</w:t>
      </w:r>
      <w:proofErr w:type="spellEnd"/>
      <w:r w:rsidRPr="00200499">
        <w:rPr>
          <w:rFonts w:eastAsiaTheme="minorEastAsia" w:cs="Arial"/>
          <w:szCs w:val="18"/>
        </w:rPr>
        <w:t xml:space="preserve"> und Öffnungswinkel so </w:t>
      </w:r>
      <w:r w:rsidR="005F3249">
        <w:rPr>
          <w:rFonts w:eastAsiaTheme="minorEastAsia" w:cs="Arial"/>
          <w:szCs w:val="18"/>
        </w:rPr>
        <w:t>begrenzt werden</w:t>
      </w:r>
      <w:r w:rsidRPr="00200499">
        <w:rPr>
          <w:rFonts w:eastAsiaTheme="minorEastAsia" w:cs="Arial"/>
          <w:szCs w:val="18"/>
        </w:rPr>
        <w:t xml:space="preserve">, dass </w:t>
      </w:r>
      <w:r w:rsidR="005F3249">
        <w:rPr>
          <w:rFonts w:eastAsiaTheme="minorEastAsia" w:cs="Arial"/>
          <w:szCs w:val="18"/>
        </w:rPr>
        <w:t>eine</w:t>
      </w:r>
      <w:r w:rsidRPr="00200499">
        <w:rPr>
          <w:rFonts w:eastAsiaTheme="minorEastAsia" w:cs="Arial"/>
          <w:szCs w:val="18"/>
        </w:rPr>
        <w:t xml:space="preserve"> Lüftungsklappe quasi über einen integrierten Öffnungsbegrenzer verfügt. </w:t>
      </w:r>
    </w:p>
    <w:p w:rsidR="00CA1F21" w:rsidRPr="00200499" w:rsidRDefault="00CA1F21" w:rsidP="00951785">
      <w:pPr>
        <w:spacing w:line="276" w:lineRule="auto"/>
        <w:ind w:right="85"/>
        <w:rPr>
          <w:rFonts w:eastAsiaTheme="minorEastAsia" w:cs="Arial"/>
          <w:szCs w:val="18"/>
        </w:rPr>
      </w:pPr>
    </w:p>
    <w:p w:rsidR="00CA1F21" w:rsidRPr="0070103E" w:rsidRDefault="00C14D6B" w:rsidP="00951785">
      <w:pPr>
        <w:spacing w:line="276" w:lineRule="auto"/>
        <w:ind w:right="85"/>
        <w:rPr>
          <w:rFonts w:eastAsiaTheme="minorEastAsia" w:cs="Arial"/>
          <w:b/>
          <w:szCs w:val="18"/>
        </w:rPr>
      </w:pPr>
      <w:r>
        <w:rPr>
          <w:rFonts w:eastAsiaTheme="minorEastAsia" w:cs="Arial"/>
          <w:b/>
          <w:szCs w:val="18"/>
        </w:rPr>
        <w:t>Bild</w:t>
      </w:r>
      <w:r w:rsidR="00CA1F21" w:rsidRPr="0070103E">
        <w:rPr>
          <w:rFonts w:eastAsiaTheme="minorEastAsia" w:cs="Arial"/>
          <w:b/>
          <w:szCs w:val="18"/>
        </w:rPr>
        <w:t>:</w:t>
      </w:r>
      <w:r w:rsidR="00CA1F21">
        <w:rPr>
          <w:rFonts w:eastAsiaTheme="minorEastAsia" w:cs="Arial"/>
          <w:szCs w:val="18"/>
        </w:rPr>
        <w:t xml:space="preserve"> Roto</w:t>
      </w:r>
      <w:r w:rsidR="00CA1F21">
        <w:rPr>
          <w:rFonts w:eastAsiaTheme="minorEastAsia" w:cs="Arial"/>
          <w:szCs w:val="18"/>
        </w:rPr>
        <w:tab/>
      </w:r>
      <w:r w:rsidR="00CA1F21">
        <w:rPr>
          <w:rFonts w:eastAsiaTheme="minorEastAsia" w:cs="Arial"/>
          <w:szCs w:val="18"/>
        </w:rPr>
        <w:tab/>
      </w:r>
      <w:r w:rsidR="00CA1F21">
        <w:rPr>
          <w:rFonts w:eastAsiaTheme="minorEastAsia" w:cs="Arial"/>
          <w:szCs w:val="18"/>
        </w:rPr>
        <w:tab/>
      </w:r>
      <w:r w:rsidR="00CA1F21">
        <w:rPr>
          <w:rFonts w:eastAsiaTheme="minorEastAsia" w:cs="Arial"/>
          <w:szCs w:val="18"/>
        </w:rPr>
        <w:tab/>
      </w:r>
      <w:r w:rsidR="00CA1F21">
        <w:rPr>
          <w:rFonts w:eastAsiaTheme="minorEastAsia" w:cs="Arial"/>
          <w:szCs w:val="18"/>
        </w:rPr>
        <w:tab/>
      </w:r>
      <w:r w:rsidR="00CA1F21">
        <w:rPr>
          <w:rFonts w:eastAsiaTheme="minorEastAsia" w:cs="Arial"/>
          <w:szCs w:val="18"/>
        </w:rPr>
        <w:tab/>
      </w:r>
      <w:r w:rsidR="00CA1F21" w:rsidRPr="0070103E">
        <w:rPr>
          <w:rFonts w:eastAsiaTheme="minorEastAsia" w:cs="Arial"/>
          <w:b/>
          <w:szCs w:val="18"/>
        </w:rPr>
        <w:t>Roto_Lüftu</w:t>
      </w:r>
      <w:r w:rsidR="00586385">
        <w:rPr>
          <w:rFonts w:eastAsiaTheme="minorEastAsia" w:cs="Arial"/>
          <w:b/>
          <w:szCs w:val="18"/>
        </w:rPr>
        <w:t>ngsklappe_2</w:t>
      </w:r>
      <w:r w:rsidR="00CA1F21" w:rsidRPr="0070103E">
        <w:rPr>
          <w:rFonts w:eastAsiaTheme="minorEastAsia" w:cs="Arial"/>
          <w:b/>
          <w:szCs w:val="18"/>
        </w:rPr>
        <w:t>.jpg</w:t>
      </w:r>
    </w:p>
    <w:p w:rsidR="00CA1F21" w:rsidRDefault="00CA1F21" w:rsidP="00951785">
      <w:pPr>
        <w:spacing w:line="276" w:lineRule="auto"/>
        <w:ind w:right="85"/>
        <w:rPr>
          <w:rFonts w:eastAsiaTheme="minorEastAsia" w:cs="Arial"/>
          <w:b/>
          <w:szCs w:val="18"/>
        </w:rPr>
      </w:pPr>
    </w:p>
    <w:p w:rsidR="00586385" w:rsidRPr="0070103E" w:rsidRDefault="00586385" w:rsidP="00951785">
      <w:pPr>
        <w:spacing w:line="276" w:lineRule="auto"/>
        <w:ind w:right="85"/>
        <w:rPr>
          <w:rFonts w:eastAsiaTheme="minorEastAsia" w:cs="Arial"/>
          <w:b/>
          <w:szCs w:val="18"/>
        </w:rPr>
      </w:pPr>
    </w:p>
    <w:p w:rsidR="0070103E" w:rsidRDefault="00114324" w:rsidP="00951785">
      <w:pPr>
        <w:widowControl w:val="0"/>
        <w:spacing w:line="276" w:lineRule="auto"/>
        <w:ind w:right="85"/>
        <w:rPr>
          <w:rFonts w:cs="Arial"/>
          <w:szCs w:val="18"/>
        </w:rPr>
      </w:pPr>
      <w:r w:rsidRPr="00037018">
        <w:rPr>
          <w:noProof/>
          <w:szCs w:val="18"/>
        </w:rPr>
        <w:drawing>
          <wp:inline distT="0" distB="0" distL="0" distR="0" wp14:anchorId="4102767A" wp14:editId="492126E8">
            <wp:extent cx="1611351" cy="1611351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9303" cy="160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018">
        <w:rPr>
          <w:rFonts w:cs="Arial"/>
          <w:szCs w:val="18"/>
        </w:rPr>
        <w:t xml:space="preserve"> </w:t>
      </w:r>
      <w:r w:rsidRPr="00037018">
        <w:rPr>
          <w:noProof/>
          <w:szCs w:val="18"/>
        </w:rPr>
        <w:drawing>
          <wp:inline distT="0" distB="0" distL="0" distR="0" wp14:anchorId="789DCC08" wp14:editId="4272F844">
            <wp:extent cx="2273346" cy="160577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3485" cy="161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D83" w:rsidRDefault="00004D83" w:rsidP="00951785">
      <w:pPr>
        <w:widowControl w:val="0"/>
        <w:spacing w:line="276" w:lineRule="auto"/>
        <w:ind w:right="85"/>
        <w:rPr>
          <w:rFonts w:cs="Arial"/>
          <w:szCs w:val="18"/>
        </w:rPr>
      </w:pPr>
    </w:p>
    <w:p w:rsidR="00362EDB" w:rsidRPr="0070103E" w:rsidRDefault="00362EDB" w:rsidP="00951785">
      <w:pPr>
        <w:widowControl w:val="0"/>
        <w:spacing w:line="276" w:lineRule="auto"/>
        <w:ind w:right="85"/>
        <w:rPr>
          <w:rFonts w:cs="Arial"/>
          <w:szCs w:val="18"/>
        </w:rPr>
      </w:pPr>
      <w:r>
        <w:rPr>
          <w:rFonts w:cs="Arial"/>
          <w:color w:val="000000" w:themeColor="text1"/>
          <w:szCs w:val="18"/>
        </w:rPr>
        <w:t>Edelstahl-</w:t>
      </w:r>
      <w:r w:rsidRPr="00037018">
        <w:rPr>
          <w:rFonts w:cs="Arial"/>
          <w:color w:val="000000" w:themeColor="text1"/>
          <w:szCs w:val="18"/>
        </w:rPr>
        <w:t xml:space="preserve">Friktionsscheren aus </w:t>
      </w:r>
      <w:r>
        <w:rPr>
          <w:rFonts w:cs="Arial"/>
          <w:color w:val="000000" w:themeColor="text1"/>
          <w:szCs w:val="18"/>
        </w:rPr>
        <w:t xml:space="preserve">dem Sortiment „Roto FS </w:t>
      </w:r>
      <w:proofErr w:type="spellStart"/>
      <w:r>
        <w:rPr>
          <w:rFonts w:cs="Arial"/>
          <w:color w:val="000000" w:themeColor="text1"/>
          <w:szCs w:val="18"/>
        </w:rPr>
        <w:t>Kempton</w:t>
      </w:r>
      <w:proofErr w:type="spellEnd"/>
      <w:r>
        <w:rPr>
          <w:rFonts w:cs="Arial"/>
          <w:color w:val="000000" w:themeColor="text1"/>
          <w:szCs w:val="18"/>
        </w:rPr>
        <w:t xml:space="preserve">“ </w:t>
      </w:r>
      <w:r>
        <w:rPr>
          <w:rFonts w:cs="Arial"/>
          <w:szCs w:val="18"/>
        </w:rPr>
        <w:t xml:space="preserve">für nach außen öffnende Fenster </w:t>
      </w:r>
      <w:r w:rsidRPr="00037018">
        <w:rPr>
          <w:rFonts w:cs="Arial"/>
          <w:szCs w:val="18"/>
        </w:rPr>
        <w:t>leisten einen wertvollen Beitrag zu Bedienkomfort und Sicherheit für den Endnutzer. Dank einer besonders sorgfältigen Abstufung deckt das Programm lückenlos</w:t>
      </w:r>
      <w:r w:rsidRPr="00037018">
        <w:rPr>
          <w:rFonts w:cs="Arial"/>
          <w:bCs/>
          <w:szCs w:val="18"/>
        </w:rPr>
        <w:t xml:space="preserve"> </w:t>
      </w:r>
      <w:r w:rsidRPr="00037018">
        <w:rPr>
          <w:rFonts w:cs="Arial"/>
          <w:szCs w:val="18"/>
        </w:rPr>
        <w:t>das volle Spektrum der</w:t>
      </w:r>
      <w:r w:rsidRPr="00037018">
        <w:rPr>
          <w:rFonts w:eastAsiaTheme="minorEastAsia" w:cs="Arial"/>
          <w:szCs w:val="18"/>
        </w:rPr>
        <w:t xml:space="preserve"> Flügelbreiten und -höhen ab, in denen üblicherweise Top- und Side-Hung-Fenster aus Aluminium hergestellt werden. </w:t>
      </w:r>
    </w:p>
    <w:p w:rsidR="00114324" w:rsidRPr="00037018" w:rsidRDefault="00114324" w:rsidP="00951785">
      <w:pPr>
        <w:widowControl w:val="0"/>
        <w:spacing w:line="276" w:lineRule="auto"/>
        <w:ind w:right="85"/>
        <w:rPr>
          <w:rFonts w:cs="Arial"/>
          <w:szCs w:val="18"/>
        </w:rPr>
      </w:pPr>
    </w:p>
    <w:p w:rsidR="00114324" w:rsidRPr="00037018" w:rsidRDefault="00C14D6B" w:rsidP="00951785">
      <w:pPr>
        <w:widowControl w:val="0"/>
        <w:spacing w:line="276" w:lineRule="auto"/>
        <w:ind w:right="85"/>
        <w:rPr>
          <w:rFonts w:cs="Arial"/>
          <w:b/>
          <w:color w:val="000000" w:themeColor="text1"/>
          <w:szCs w:val="18"/>
          <w:lang w:val="pt-BR"/>
        </w:rPr>
      </w:pPr>
      <w:r>
        <w:rPr>
          <w:rFonts w:cs="Arial"/>
          <w:b/>
          <w:color w:val="000000" w:themeColor="text1"/>
          <w:szCs w:val="18"/>
          <w:lang w:val="pt-BR"/>
        </w:rPr>
        <w:t>Bilder</w:t>
      </w:r>
      <w:r w:rsidR="00114324" w:rsidRPr="00037018">
        <w:rPr>
          <w:rFonts w:cs="Arial"/>
          <w:color w:val="000000" w:themeColor="text1"/>
          <w:szCs w:val="18"/>
          <w:lang w:val="pt-BR"/>
        </w:rPr>
        <w:t>: Roto</w:t>
      </w:r>
      <w:r w:rsidR="00114324" w:rsidRPr="00037018">
        <w:rPr>
          <w:rFonts w:cs="Arial"/>
          <w:color w:val="000000" w:themeColor="text1"/>
          <w:szCs w:val="18"/>
          <w:lang w:val="pt-BR"/>
        </w:rPr>
        <w:tab/>
      </w:r>
      <w:r w:rsidR="00114324" w:rsidRPr="00037018">
        <w:rPr>
          <w:rFonts w:cs="Arial"/>
          <w:color w:val="000000" w:themeColor="text1"/>
          <w:szCs w:val="18"/>
          <w:lang w:val="pt-BR"/>
        </w:rPr>
        <w:tab/>
      </w:r>
      <w:r w:rsidR="00114324" w:rsidRPr="00037018">
        <w:rPr>
          <w:rFonts w:cs="Arial"/>
          <w:color w:val="000000" w:themeColor="text1"/>
          <w:szCs w:val="18"/>
          <w:lang w:val="pt-BR"/>
        </w:rPr>
        <w:tab/>
      </w:r>
      <w:r w:rsidR="00114324" w:rsidRPr="00037018">
        <w:rPr>
          <w:rFonts w:cs="Arial"/>
          <w:color w:val="000000" w:themeColor="text1"/>
          <w:szCs w:val="18"/>
          <w:lang w:val="pt-BR"/>
        </w:rPr>
        <w:tab/>
      </w:r>
      <w:r w:rsidR="00114324" w:rsidRPr="00037018">
        <w:rPr>
          <w:rFonts w:cs="Arial"/>
          <w:color w:val="000000" w:themeColor="text1"/>
          <w:szCs w:val="18"/>
          <w:lang w:val="pt-BR"/>
        </w:rPr>
        <w:tab/>
        <w:t xml:space="preserve">          </w:t>
      </w:r>
      <w:r w:rsidR="00114324" w:rsidRPr="00037018">
        <w:rPr>
          <w:rFonts w:cs="Arial"/>
          <w:b/>
          <w:color w:val="000000" w:themeColor="text1"/>
          <w:szCs w:val="18"/>
          <w:lang w:val="pt-BR"/>
        </w:rPr>
        <w:t>Roto_FS_Kempton_1.jpg</w:t>
      </w:r>
    </w:p>
    <w:p w:rsidR="00114324" w:rsidRDefault="00114324" w:rsidP="00951785">
      <w:pPr>
        <w:widowControl w:val="0"/>
        <w:spacing w:line="276" w:lineRule="auto"/>
        <w:ind w:right="85"/>
        <w:rPr>
          <w:rFonts w:cs="Arial"/>
          <w:b/>
          <w:color w:val="000000" w:themeColor="text1"/>
          <w:szCs w:val="18"/>
          <w:lang w:val="pt-BR"/>
        </w:rPr>
      </w:pPr>
      <w:r w:rsidRPr="00037018">
        <w:rPr>
          <w:rFonts w:cs="Arial"/>
          <w:szCs w:val="18"/>
        </w:rPr>
        <w:tab/>
      </w:r>
      <w:r w:rsidRPr="00037018">
        <w:rPr>
          <w:rFonts w:cs="Arial"/>
          <w:szCs w:val="18"/>
        </w:rPr>
        <w:tab/>
      </w:r>
      <w:r w:rsidRPr="00037018">
        <w:rPr>
          <w:rFonts w:cs="Arial"/>
          <w:szCs w:val="18"/>
        </w:rPr>
        <w:tab/>
      </w:r>
      <w:r w:rsidRPr="00037018">
        <w:rPr>
          <w:rFonts w:cs="Arial"/>
          <w:szCs w:val="18"/>
        </w:rPr>
        <w:tab/>
      </w:r>
      <w:r w:rsidRPr="00037018">
        <w:rPr>
          <w:rFonts w:cs="Arial"/>
          <w:szCs w:val="18"/>
        </w:rPr>
        <w:tab/>
      </w:r>
      <w:r w:rsidRPr="00037018">
        <w:rPr>
          <w:rFonts w:cs="Arial"/>
          <w:szCs w:val="18"/>
        </w:rPr>
        <w:tab/>
        <w:t xml:space="preserve">          </w:t>
      </w:r>
      <w:r w:rsidRPr="00037018">
        <w:rPr>
          <w:rFonts w:cs="Arial"/>
          <w:b/>
          <w:color w:val="000000" w:themeColor="text1"/>
          <w:szCs w:val="18"/>
          <w:lang w:val="pt-BR"/>
        </w:rPr>
        <w:t>Roto_FS_Kempton_2.jpg</w:t>
      </w:r>
    </w:p>
    <w:p w:rsidR="005F3249" w:rsidRDefault="005F3249" w:rsidP="00951785">
      <w:pPr>
        <w:widowControl w:val="0"/>
        <w:spacing w:line="276" w:lineRule="auto"/>
        <w:ind w:right="85"/>
        <w:rPr>
          <w:rFonts w:cs="Arial"/>
          <w:b/>
          <w:color w:val="000000" w:themeColor="text1"/>
          <w:szCs w:val="18"/>
          <w:lang w:val="pt-BR"/>
        </w:rPr>
      </w:pPr>
    </w:p>
    <w:p w:rsidR="00586385" w:rsidRDefault="00586385" w:rsidP="00951785">
      <w:pPr>
        <w:widowControl w:val="0"/>
        <w:spacing w:line="276" w:lineRule="auto"/>
        <w:ind w:right="85"/>
        <w:rPr>
          <w:rFonts w:cs="Arial"/>
          <w:b/>
          <w:color w:val="000000" w:themeColor="text1"/>
          <w:szCs w:val="18"/>
          <w:lang w:val="pt-BR"/>
        </w:rPr>
      </w:pPr>
    </w:p>
    <w:p w:rsidR="00A25199" w:rsidRPr="00037018" w:rsidRDefault="00C14D6B" w:rsidP="00586385">
      <w:pPr>
        <w:widowControl w:val="0"/>
        <w:tabs>
          <w:tab w:val="left" w:pos="6946"/>
          <w:tab w:val="left" w:pos="7088"/>
        </w:tabs>
        <w:spacing w:line="276" w:lineRule="auto"/>
        <w:ind w:right="85"/>
        <w:rPr>
          <w:color w:val="000000" w:themeColor="text1"/>
          <w:szCs w:val="18"/>
        </w:rPr>
      </w:pPr>
      <w:r>
        <w:rPr>
          <w:b/>
          <w:color w:val="000000" w:themeColor="text1"/>
          <w:szCs w:val="18"/>
        </w:rPr>
        <w:t>H</w:t>
      </w:r>
      <w:r w:rsidR="00A25199" w:rsidRPr="00037018">
        <w:rPr>
          <w:b/>
          <w:color w:val="000000" w:themeColor="text1"/>
          <w:szCs w:val="18"/>
        </w:rPr>
        <w:t xml:space="preserve">erausgeber: </w:t>
      </w:r>
      <w:r w:rsidR="00A25199" w:rsidRPr="00037018">
        <w:rPr>
          <w:color w:val="000000" w:themeColor="text1"/>
          <w:szCs w:val="18"/>
        </w:rPr>
        <w:t xml:space="preserve">Roto Frank Fenster- und Türtechnologie GmbH • Wilhelm-Frank-Platz 1 • </w:t>
      </w:r>
      <w:r w:rsidR="00010407" w:rsidRPr="00037018">
        <w:rPr>
          <w:color w:val="000000" w:themeColor="text1"/>
          <w:szCs w:val="18"/>
        </w:rPr>
        <w:br/>
      </w:r>
      <w:r w:rsidR="00A25199" w:rsidRPr="00037018">
        <w:rPr>
          <w:color w:val="000000" w:themeColor="text1"/>
          <w:szCs w:val="18"/>
        </w:rPr>
        <w:t xml:space="preserve">70771 Leinfelden-Echterdingen • Tel.: +49 711 7598-0 • Fax: +49 711 7598-253 • </w:t>
      </w:r>
      <w:r w:rsidR="00010407" w:rsidRPr="00037018">
        <w:rPr>
          <w:color w:val="000000" w:themeColor="text1"/>
          <w:szCs w:val="18"/>
        </w:rPr>
        <w:br/>
      </w:r>
      <w:r w:rsidR="00362EDB">
        <w:rPr>
          <w:color w:val="000000" w:themeColor="text1"/>
          <w:szCs w:val="18"/>
        </w:rPr>
        <w:t>info.presse@roto-frank.com</w:t>
      </w:r>
    </w:p>
    <w:p w:rsidR="009A6E44" w:rsidRPr="0070103E" w:rsidRDefault="00A25199" w:rsidP="00586385">
      <w:pPr>
        <w:widowControl w:val="0"/>
        <w:tabs>
          <w:tab w:val="left" w:pos="6946"/>
          <w:tab w:val="left" w:pos="7088"/>
        </w:tabs>
        <w:spacing w:line="276" w:lineRule="auto"/>
        <w:ind w:right="85"/>
        <w:rPr>
          <w:color w:val="000000" w:themeColor="text1"/>
          <w:szCs w:val="18"/>
        </w:rPr>
      </w:pPr>
      <w:r w:rsidRPr="00037018">
        <w:rPr>
          <w:b/>
          <w:color w:val="000000" w:themeColor="text1"/>
          <w:szCs w:val="18"/>
        </w:rPr>
        <w:t xml:space="preserve">Redaktion: </w:t>
      </w:r>
      <w:r w:rsidRPr="00037018">
        <w:rPr>
          <w:color w:val="000000" w:themeColor="text1"/>
          <w:szCs w:val="18"/>
        </w:rPr>
        <w:t xml:space="preserve">Dr. Sälzer Pressedienst • </w:t>
      </w:r>
      <w:proofErr w:type="spellStart"/>
      <w:r w:rsidRPr="00037018">
        <w:rPr>
          <w:color w:val="000000" w:themeColor="text1"/>
          <w:szCs w:val="18"/>
        </w:rPr>
        <w:t>Lensbachstraße</w:t>
      </w:r>
      <w:proofErr w:type="spellEnd"/>
      <w:r w:rsidRPr="00037018">
        <w:rPr>
          <w:color w:val="000000" w:themeColor="text1"/>
          <w:szCs w:val="18"/>
        </w:rPr>
        <w:t xml:space="preserve"> 10 • 52159 </w:t>
      </w:r>
      <w:proofErr w:type="spellStart"/>
      <w:r w:rsidRPr="00037018">
        <w:rPr>
          <w:color w:val="000000" w:themeColor="text1"/>
          <w:szCs w:val="18"/>
        </w:rPr>
        <w:t>Roetgen</w:t>
      </w:r>
      <w:proofErr w:type="spellEnd"/>
      <w:r w:rsidRPr="00037018">
        <w:rPr>
          <w:color w:val="000000" w:themeColor="text1"/>
          <w:szCs w:val="18"/>
        </w:rPr>
        <w:t xml:space="preserve"> • Tel.: +49 2471 92128-65 • Fax: +49 2471 92128-67 • info@drsaelzer-pressedienst.de</w:t>
      </w:r>
    </w:p>
    <w:sectPr w:rsidR="009A6E44" w:rsidRPr="0070103E" w:rsidSect="0032635E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977" w:right="2835" w:bottom="1701" w:left="1418" w:header="2279" w:footer="56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93" w:rsidRDefault="008E4A93">
      <w:r>
        <w:separator/>
      </w:r>
    </w:p>
  </w:endnote>
  <w:endnote w:type="continuationSeparator" w:id="0">
    <w:p w:rsidR="008E4A93" w:rsidRDefault="008E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Aria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﷽﷽﷽﷽﷽﷽﷽﷽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5E" w:rsidRDefault="0032635E">
    <w:pPr>
      <w:pStyle w:val="Fuzeile"/>
    </w:pPr>
  </w:p>
  <w:p w:rsidR="0032635E" w:rsidRPr="00C923A0" w:rsidRDefault="0032635E" w:rsidP="0032635E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</w:rPr>
      <w:t xml:space="preserve">Seite </w:t>
    </w:r>
    <w:r w:rsidRPr="00C923A0">
      <w:rPr>
        <w:rStyle w:val="Seitenzahl"/>
        <w:rFonts w:ascii="Arial" w:hAnsi="Arial"/>
      </w:rPr>
      <w:fldChar w:fldCharType="begin"/>
    </w:r>
    <w:r w:rsidRPr="00C923A0">
      <w:rPr>
        <w:rStyle w:val="Seitenzahl"/>
        <w:rFonts w:ascii="Arial" w:hAnsi="Arial"/>
      </w:rPr>
      <w:instrText xml:space="preserve"> PAGE </w:instrText>
    </w:r>
    <w:r w:rsidRPr="00C923A0">
      <w:rPr>
        <w:rStyle w:val="Seitenzahl"/>
        <w:rFonts w:ascii="Arial" w:hAnsi="Arial"/>
      </w:rPr>
      <w:fldChar w:fldCharType="separate"/>
    </w:r>
    <w:r w:rsidR="001424AA">
      <w:rPr>
        <w:rStyle w:val="Seitenzahl"/>
        <w:rFonts w:ascii="Arial" w:hAnsi="Arial"/>
        <w:noProof/>
      </w:rPr>
      <w:t>5</w:t>
    </w:r>
    <w:r w:rsidRPr="00C923A0">
      <w:rPr>
        <w:rStyle w:val="Seitenzahl"/>
        <w:rFonts w:ascii="Arial" w:hAnsi="Arial"/>
      </w:rPr>
      <w:fldChar w:fldCharType="end"/>
    </w:r>
    <w:r w:rsidRPr="00C923A0">
      <w:rPr>
        <w:rStyle w:val="Seitenzahl"/>
        <w:rFonts w:ascii="Arial" w:hAnsi="Arial"/>
      </w:rPr>
      <w:t>/</w:t>
    </w:r>
    <w:r w:rsidRPr="00C923A0">
      <w:rPr>
        <w:rStyle w:val="Seitenzahl"/>
        <w:rFonts w:ascii="Arial" w:hAnsi="Arial"/>
      </w:rPr>
      <w:fldChar w:fldCharType="begin"/>
    </w:r>
    <w:r w:rsidRPr="00C923A0">
      <w:rPr>
        <w:rStyle w:val="Seitenzahl"/>
        <w:rFonts w:ascii="Arial" w:hAnsi="Arial"/>
      </w:rPr>
      <w:instrText xml:space="preserve"> NUMPAGES </w:instrText>
    </w:r>
    <w:r w:rsidRPr="00C923A0">
      <w:rPr>
        <w:rStyle w:val="Seitenzahl"/>
        <w:rFonts w:ascii="Arial" w:hAnsi="Arial"/>
      </w:rPr>
      <w:fldChar w:fldCharType="separate"/>
    </w:r>
    <w:r w:rsidR="001424AA">
      <w:rPr>
        <w:rStyle w:val="Seitenzahl"/>
        <w:rFonts w:ascii="Arial" w:hAnsi="Arial"/>
        <w:noProof/>
      </w:rPr>
      <w:t>5</w:t>
    </w:r>
    <w:r w:rsidRPr="00C923A0">
      <w:rPr>
        <w:rStyle w:val="Seitenzahl"/>
        <w:rFonts w:ascii="Arial" w:hAnsi="Arial"/>
      </w:rPr>
      <w:fldChar w:fldCharType="end"/>
    </w:r>
  </w:p>
  <w:p w:rsidR="0032635E" w:rsidRDefault="003263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B3" w:rsidRPr="00C923A0" w:rsidRDefault="00332AB3" w:rsidP="00332AB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</w:rPr>
      <w:t xml:space="preserve">Seite </w:t>
    </w:r>
    <w:r w:rsidRPr="00C923A0">
      <w:rPr>
        <w:rStyle w:val="Seitenzahl"/>
        <w:rFonts w:ascii="Arial" w:hAnsi="Arial"/>
      </w:rPr>
      <w:fldChar w:fldCharType="begin"/>
    </w:r>
    <w:r w:rsidRPr="00C923A0">
      <w:rPr>
        <w:rStyle w:val="Seitenzahl"/>
        <w:rFonts w:ascii="Arial" w:hAnsi="Arial"/>
      </w:rPr>
      <w:instrText xml:space="preserve"> PAGE </w:instrText>
    </w:r>
    <w:r w:rsidRPr="00C923A0">
      <w:rPr>
        <w:rStyle w:val="Seitenzahl"/>
        <w:rFonts w:ascii="Arial" w:hAnsi="Arial"/>
      </w:rPr>
      <w:fldChar w:fldCharType="separate"/>
    </w:r>
    <w:r w:rsidR="001424AA">
      <w:rPr>
        <w:rStyle w:val="Seitenzahl"/>
        <w:rFonts w:ascii="Arial" w:hAnsi="Arial"/>
        <w:noProof/>
      </w:rPr>
      <w:t>1</w:t>
    </w:r>
    <w:r w:rsidRPr="00C923A0">
      <w:rPr>
        <w:rStyle w:val="Seitenzahl"/>
        <w:rFonts w:ascii="Arial" w:hAnsi="Arial"/>
      </w:rPr>
      <w:fldChar w:fldCharType="end"/>
    </w:r>
    <w:r w:rsidRPr="00C923A0">
      <w:rPr>
        <w:rStyle w:val="Seitenzahl"/>
        <w:rFonts w:ascii="Arial" w:hAnsi="Arial"/>
      </w:rPr>
      <w:t>/</w:t>
    </w:r>
    <w:r w:rsidRPr="00C923A0">
      <w:rPr>
        <w:rStyle w:val="Seitenzahl"/>
        <w:rFonts w:ascii="Arial" w:hAnsi="Arial"/>
      </w:rPr>
      <w:fldChar w:fldCharType="begin"/>
    </w:r>
    <w:r w:rsidRPr="00C923A0">
      <w:rPr>
        <w:rStyle w:val="Seitenzahl"/>
        <w:rFonts w:ascii="Arial" w:hAnsi="Arial"/>
      </w:rPr>
      <w:instrText xml:space="preserve"> NUMPAGES </w:instrText>
    </w:r>
    <w:r w:rsidRPr="00C923A0">
      <w:rPr>
        <w:rStyle w:val="Seitenzahl"/>
        <w:rFonts w:ascii="Arial" w:hAnsi="Arial"/>
      </w:rPr>
      <w:fldChar w:fldCharType="separate"/>
    </w:r>
    <w:r w:rsidR="001424AA">
      <w:rPr>
        <w:rStyle w:val="Seitenzahl"/>
        <w:rFonts w:ascii="Arial" w:hAnsi="Arial"/>
        <w:noProof/>
      </w:rPr>
      <w:t>5</w:t>
    </w:r>
    <w:r w:rsidRPr="00C923A0">
      <w:rPr>
        <w:rStyle w:val="Seitenzahl"/>
        <w:rFonts w:ascii="Arial" w:hAnsi="Arial"/>
      </w:rPr>
      <w:fldChar w:fldCharType="end"/>
    </w:r>
  </w:p>
  <w:p w:rsidR="00066ABD" w:rsidRPr="00954840" w:rsidRDefault="00066ABD" w:rsidP="00954840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93" w:rsidRDefault="008E4A93">
      <w:r>
        <w:separator/>
      </w:r>
    </w:p>
  </w:footnote>
  <w:footnote w:type="continuationSeparator" w:id="0">
    <w:p w:rsidR="008E4A93" w:rsidRDefault="008E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</w:rPr>
      <w:drawing>
        <wp:anchor distT="0" distB="0" distL="114300" distR="114300" simplePos="0" relativeHeight="251669504" behindDoc="0" locked="0" layoutInCell="1" allowOverlap="1" wp14:anchorId="478E2E3A" wp14:editId="34903F90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71552" behindDoc="0" locked="0" layoutInCell="1" allowOverlap="1" wp14:anchorId="1CE34A1C" wp14:editId="569EE2FF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22" name="Grafik 2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ABD" w:rsidRDefault="00066ABD">
    <w:pPr>
      <w:pStyle w:val="Kopfzeile"/>
    </w:pPr>
  </w:p>
  <w:p w:rsidR="00066ABD" w:rsidRDefault="00066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14" w:rsidRDefault="002B1944" w:rsidP="007831B2">
    <w:pPr>
      <w:pStyle w:val="7Punkt"/>
      <w:spacing w:before="700"/>
    </w:pPr>
    <w:r w:rsidRPr="002E243D">
      <w:rPr>
        <w:noProof/>
      </w:rPr>
      <w:drawing>
        <wp:anchor distT="0" distB="0" distL="114300" distR="114300" simplePos="0" relativeHeight="251666432" behindDoc="0" locked="0" layoutInCell="1" allowOverlap="1" wp14:anchorId="28772DC6" wp14:editId="7F23D64C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67456" behindDoc="0" locked="0" layoutInCell="1" allowOverlap="1" wp14:anchorId="1CE12BDB" wp14:editId="055C28FC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24" name="Grafik 2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5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4D83"/>
    <w:rsid w:val="0000536F"/>
    <w:rsid w:val="00010407"/>
    <w:rsid w:val="00035C46"/>
    <w:rsid w:val="00037018"/>
    <w:rsid w:val="00044646"/>
    <w:rsid w:val="0004590F"/>
    <w:rsid w:val="0006203B"/>
    <w:rsid w:val="0006573D"/>
    <w:rsid w:val="00066ABD"/>
    <w:rsid w:val="000727C6"/>
    <w:rsid w:val="00093DA8"/>
    <w:rsid w:val="000B1D7E"/>
    <w:rsid w:val="000B3686"/>
    <w:rsid w:val="000C6C3F"/>
    <w:rsid w:val="000D4F6C"/>
    <w:rsid w:val="0010057A"/>
    <w:rsid w:val="00103120"/>
    <w:rsid w:val="00107781"/>
    <w:rsid w:val="00114324"/>
    <w:rsid w:val="00114A21"/>
    <w:rsid w:val="001151FF"/>
    <w:rsid w:val="0011554B"/>
    <w:rsid w:val="00120ADE"/>
    <w:rsid w:val="00127614"/>
    <w:rsid w:val="001312E7"/>
    <w:rsid w:val="00136AA9"/>
    <w:rsid w:val="001424AA"/>
    <w:rsid w:val="0014365C"/>
    <w:rsid w:val="00144D7C"/>
    <w:rsid w:val="00150826"/>
    <w:rsid w:val="00151761"/>
    <w:rsid w:val="00167447"/>
    <w:rsid w:val="001B46C3"/>
    <w:rsid w:val="001B47D7"/>
    <w:rsid w:val="001C6AD9"/>
    <w:rsid w:val="001C7622"/>
    <w:rsid w:val="001E3DC3"/>
    <w:rsid w:val="001E54BB"/>
    <w:rsid w:val="001F4084"/>
    <w:rsid w:val="001F4C37"/>
    <w:rsid w:val="00200499"/>
    <w:rsid w:val="00204DAD"/>
    <w:rsid w:val="00207261"/>
    <w:rsid w:val="00207928"/>
    <w:rsid w:val="0021708B"/>
    <w:rsid w:val="002200B5"/>
    <w:rsid w:val="00246817"/>
    <w:rsid w:val="002537C3"/>
    <w:rsid w:val="0026199E"/>
    <w:rsid w:val="0028258B"/>
    <w:rsid w:val="00290D6F"/>
    <w:rsid w:val="002A134C"/>
    <w:rsid w:val="002B1944"/>
    <w:rsid w:val="002B35C0"/>
    <w:rsid w:val="002C18E5"/>
    <w:rsid w:val="002C2A20"/>
    <w:rsid w:val="002D00E5"/>
    <w:rsid w:val="002D117D"/>
    <w:rsid w:val="002D4D5F"/>
    <w:rsid w:val="002D7DEE"/>
    <w:rsid w:val="002E243D"/>
    <w:rsid w:val="002F0ECA"/>
    <w:rsid w:val="002F58AE"/>
    <w:rsid w:val="00301CD6"/>
    <w:rsid w:val="0031689A"/>
    <w:rsid w:val="0032635E"/>
    <w:rsid w:val="00332AB3"/>
    <w:rsid w:val="003342FF"/>
    <w:rsid w:val="00352DA1"/>
    <w:rsid w:val="00362EDB"/>
    <w:rsid w:val="003A69F3"/>
    <w:rsid w:val="003A6E04"/>
    <w:rsid w:val="003C21F9"/>
    <w:rsid w:val="003D3068"/>
    <w:rsid w:val="003E4566"/>
    <w:rsid w:val="003F01EA"/>
    <w:rsid w:val="00401D96"/>
    <w:rsid w:val="00404E8D"/>
    <w:rsid w:val="00415FE7"/>
    <w:rsid w:val="00422407"/>
    <w:rsid w:val="00422919"/>
    <w:rsid w:val="004402B6"/>
    <w:rsid w:val="0044374E"/>
    <w:rsid w:val="0045126D"/>
    <w:rsid w:val="004655FC"/>
    <w:rsid w:val="00474F53"/>
    <w:rsid w:val="00475DDF"/>
    <w:rsid w:val="00480B2F"/>
    <w:rsid w:val="004956A5"/>
    <w:rsid w:val="004A56D8"/>
    <w:rsid w:val="004B78C0"/>
    <w:rsid w:val="004B7998"/>
    <w:rsid w:val="004C7B56"/>
    <w:rsid w:val="004F2000"/>
    <w:rsid w:val="004F5442"/>
    <w:rsid w:val="0051307F"/>
    <w:rsid w:val="005259AB"/>
    <w:rsid w:val="0053613F"/>
    <w:rsid w:val="005553E3"/>
    <w:rsid w:val="0057175B"/>
    <w:rsid w:val="00576DB5"/>
    <w:rsid w:val="00576E94"/>
    <w:rsid w:val="0058139E"/>
    <w:rsid w:val="005834D9"/>
    <w:rsid w:val="00586385"/>
    <w:rsid w:val="005A24F0"/>
    <w:rsid w:val="005B2254"/>
    <w:rsid w:val="005B7626"/>
    <w:rsid w:val="005D16C6"/>
    <w:rsid w:val="005F3249"/>
    <w:rsid w:val="006014F0"/>
    <w:rsid w:val="00615D61"/>
    <w:rsid w:val="00621557"/>
    <w:rsid w:val="006223E5"/>
    <w:rsid w:val="006258A8"/>
    <w:rsid w:val="0063349A"/>
    <w:rsid w:val="00641DB7"/>
    <w:rsid w:val="0064639B"/>
    <w:rsid w:val="00674FF1"/>
    <w:rsid w:val="00680EE0"/>
    <w:rsid w:val="0068423C"/>
    <w:rsid w:val="00697C0B"/>
    <w:rsid w:val="006A79CB"/>
    <w:rsid w:val="006B43B5"/>
    <w:rsid w:val="006C5C4E"/>
    <w:rsid w:val="006D7976"/>
    <w:rsid w:val="006D7C74"/>
    <w:rsid w:val="006F4E29"/>
    <w:rsid w:val="006F70CA"/>
    <w:rsid w:val="0070103E"/>
    <w:rsid w:val="007102AB"/>
    <w:rsid w:val="00715C56"/>
    <w:rsid w:val="00740413"/>
    <w:rsid w:val="00773328"/>
    <w:rsid w:val="00777704"/>
    <w:rsid w:val="00781E48"/>
    <w:rsid w:val="007831B2"/>
    <w:rsid w:val="00793616"/>
    <w:rsid w:val="00794F08"/>
    <w:rsid w:val="007A66D0"/>
    <w:rsid w:val="007B6B60"/>
    <w:rsid w:val="007C14CB"/>
    <w:rsid w:val="007E5223"/>
    <w:rsid w:val="007F34FE"/>
    <w:rsid w:val="007F407D"/>
    <w:rsid w:val="00804765"/>
    <w:rsid w:val="0083291A"/>
    <w:rsid w:val="00847859"/>
    <w:rsid w:val="008602F3"/>
    <w:rsid w:val="00860A3B"/>
    <w:rsid w:val="008628CF"/>
    <w:rsid w:val="00882EA0"/>
    <w:rsid w:val="00886D48"/>
    <w:rsid w:val="008875D6"/>
    <w:rsid w:val="008903DD"/>
    <w:rsid w:val="008B412C"/>
    <w:rsid w:val="008C151E"/>
    <w:rsid w:val="008C357B"/>
    <w:rsid w:val="008C6941"/>
    <w:rsid w:val="008D0974"/>
    <w:rsid w:val="008D6A16"/>
    <w:rsid w:val="008D7265"/>
    <w:rsid w:val="008E4A93"/>
    <w:rsid w:val="008F320C"/>
    <w:rsid w:val="008F5E0E"/>
    <w:rsid w:val="00904FB9"/>
    <w:rsid w:val="0090566A"/>
    <w:rsid w:val="00916579"/>
    <w:rsid w:val="00931711"/>
    <w:rsid w:val="009416E4"/>
    <w:rsid w:val="0094210C"/>
    <w:rsid w:val="00951785"/>
    <w:rsid w:val="009534DB"/>
    <w:rsid w:val="00954840"/>
    <w:rsid w:val="009639B7"/>
    <w:rsid w:val="00990DA7"/>
    <w:rsid w:val="00992CC1"/>
    <w:rsid w:val="009A2134"/>
    <w:rsid w:val="009A5440"/>
    <w:rsid w:val="009A6E44"/>
    <w:rsid w:val="009B158C"/>
    <w:rsid w:val="009D3504"/>
    <w:rsid w:val="00A01583"/>
    <w:rsid w:val="00A05779"/>
    <w:rsid w:val="00A06049"/>
    <w:rsid w:val="00A25199"/>
    <w:rsid w:val="00A3697C"/>
    <w:rsid w:val="00A41755"/>
    <w:rsid w:val="00A46CEE"/>
    <w:rsid w:val="00A47AD9"/>
    <w:rsid w:val="00A545A4"/>
    <w:rsid w:val="00A62884"/>
    <w:rsid w:val="00A724B1"/>
    <w:rsid w:val="00A80185"/>
    <w:rsid w:val="00A948C6"/>
    <w:rsid w:val="00A95251"/>
    <w:rsid w:val="00AC348F"/>
    <w:rsid w:val="00AE21EA"/>
    <w:rsid w:val="00AF0A9B"/>
    <w:rsid w:val="00B00426"/>
    <w:rsid w:val="00B15DE6"/>
    <w:rsid w:val="00B3066A"/>
    <w:rsid w:val="00B30772"/>
    <w:rsid w:val="00B531A2"/>
    <w:rsid w:val="00B546BA"/>
    <w:rsid w:val="00B5622D"/>
    <w:rsid w:val="00B63716"/>
    <w:rsid w:val="00B648BA"/>
    <w:rsid w:val="00B740BB"/>
    <w:rsid w:val="00B872C7"/>
    <w:rsid w:val="00B93058"/>
    <w:rsid w:val="00BA3645"/>
    <w:rsid w:val="00BC4516"/>
    <w:rsid w:val="00BC79E9"/>
    <w:rsid w:val="00BD4156"/>
    <w:rsid w:val="00BD5BE6"/>
    <w:rsid w:val="00BE4076"/>
    <w:rsid w:val="00BE73C7"/>
    <w:rsid w:val="00BF00D2"/>
    <w:rsid w:val="00BF42DD"/>
    <w:rsid w:val="00C00C66"/>
    <w:rsid w:val="00C10E43"/>
    <w:rsid w:val="00C14D6B"/>
    <w:rsid w:val="00C17B7F"/>
    <w:rsid w:val="00C21A31"/>
    <w:rsid w:val="00C24A15"/>
    <w:rsid w:val="00C30EE0"/>
    <w:rsid w:val="00C43E01"/>
    <w:rsid w:val="00C6166A"/>
    <w:rsid w:val="00C64CDD"/>
    <w:rsid w:val="00C70B71"/>
    <w:rsid w:val="00C83AD1"/>
    <w:rsid w:val="00C87A84"/>
    <w:rsid w:val="00C92E33"/>
    <w:rsid w:val="00C9352D"/>
    <w:rsid w:val="00C94FDB"/>
    <w:rsid w:val="00CA03BD"/>
    <w:rsid w:val="00CA1F21"/>
    <w:rsid w:val="00CC3D68"/>
    <w:rsid w:val="00CC4661"/>
    <w:rsid w:val="00CE7F81"/>
    <w:rsid w:val="00CF4302"/>
    <w:rsid w:val="00D117A3"/>
    <w:rsid w:val="00D148DD"/>
    <w:rsid w:val="00D17643"/>
    <w:rsid w:val="00D32A61"/>
    <w:rsid w:val="00D37B46"/>
    <w:rsid w:val="00D60118"/>
    <w:rsid w:val="00D608EF"/>
    <w:rsid w:val="00D67E9E"/>
    <w:rsid w:val="00D744C3"/>
    <w:rsid w:val="00D95CE3"/>
    <w:rsid w:val="00D95F76"/>
    <w:rsid w:val="00DC0644"/>
    <w:rsid w:val="00DC0B38"/>
    <w:rsid w:val="00DD0C46"/>
    <w:rsid w:val="00DD78BD"/>
    <w:rsid w:val="00DE14CD"/>
    <w:rsid w:val="00DE4A82"/>
    <w:rsid w:val="00DE4C21"/>
    <w:rsid w:val="00E26E07"/>
    <w:rsid w:val="00E31FFC"/>
    <w:rsid w:val="00E3254F"/>
    <w:rsid w:val="00E46681"/>
    <w:rsid w:val="00E510C1"/>
    <w:rsid w:val="00E737C6"/>
    <w:rsid w:val="00E86325"/>
    <w:rsid w:val="00E95C08"/>
    <w:rsid w:val="00EA6C9E"/>
    <w:rsid w:val="00EC585F"/>
    <w:rsid w:val="00ED1C7A"/>
    <w:rsid w:val="00ED3376"/>
    <w:rsid w:val="00EE6B82"/>
    <w:rsid w:val="00F0288F"/>
    <w:rsid w:val="00F0620C"/>
    <w:rsid w:val="00F067A4"/>
    <w:rsid w:val="00F13B88"/>
    <w:rsid w:val="00F14935"/>
    <w:rsid w:val="00F22181"/>
    <w:rsid w:val="00F278A4"/>
    <w:rsid w:val="00F33C45"/>
    <w:rsid w:val="00F4133F"/>
    <w:rsid w:val="00F45F6D"/>
    <w:rsid w:val="00F6768E"/>
    <w:rsid w:val="00F7287B"/>
    <w:rsid w:val="00F844F7"/>
    <w:rsid w:val="00F91E7B"/>
    <w:rsid w:val="00F96B32"/>
    <w:rsid w:val="00FA4545"/>
    <w:rsid w:val="00FB1273"/>
    <w:rsid w:val="00FB2149"/>
    <w:rsid w:val="00FC131E"/>
    <w:rsid w:val="00FD1309"/>
    <w:rsid w:val="00FE7547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A2A1E3F-09FD-417A-B507-1AE7899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berschrift1">
    <w:name w:val="heading 1"/>
    <w:basedOn w:val="Standard"/>
    <w:next w:val="Standard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D6A16"/>
  </w:style>
  <w:style w:type="character" w:customStyle="1" w:styleId="FuzeileZchn">
    <w:name w:val="Fußzeile Zchn"/>
    <w:basedOn w:val="Absatz-Standardschriftart"/>
    <w:link w:val="Fuzeile"/>
    <w:uiPriority w:val="99"/>
    <w:rsid w:val="00954840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93616"/>
    <w:rPr>
      <w:color w:val="808080"/>
    </w:rPr>
  </w:style>
  <w:style w:type="paragraph" w:customStyle="1" w:styleId="7Punkt">
    <w:name w:val="7 Punkt"/>
    <w:basedOn w:val="Standard"/>
    <w:qFormat/>
    <w:rsid w:val="003A6E04"/>
    <w:pPr>
      <w:spacing w:line="170" w:lineRule="exact"/>
    </w:pPr>
    <w:rPr>
      <w:sz w:val="14"/>
      <w:szCs w:val="14"/>
    </w:rPr>
  </w:style>
  <w:style w:type="table" w:styleId="Tabellenraster">
    <w:name w:val="Table Grid"/>
    <w:basedOn w:val="NormaleTabelle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character" w:styleId="Kommentarzeichen">
    <w:name w:val="annotation reference"/>
    <w:basedOn w:val="Absatz-Standardschriftart"/>
    <w:semiHidden/>
    <w:unhideWhenUsed/>
    <w:rsid w:val="00B740B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0B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0BB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0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0BB"/>
    <w:rPr>
      <w:rFonts w:asciiTheme="minorHAnsi" w:hAnsiTheme="minorHAnsi"/>
      <w:b/>
      <w:bCs/>
    </w:rPr>
  </w:style>
  <w:style w:type="paragraph" w:customStyle="1" w:styleId="Presseinfo">
    <w:name w:val="Presseinfo"/>
    <w:basedOn w:val="Standard"/>
    <w:rsid w:val="00FB2149"/>
    <w:pPr>
      <w:spacing w:line="240" w:lineRule="auto"/>
    </w:pPr>
    <w:rPr>
      <w:b/>
      <w:color w:val="FE0009" w:themeColor="accent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CC11-DC40-41E3-9A23-1E429B2C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Barbie, Sabine</cp:lastModifiedBy>
  <cp:revision>11</cp:revision>
  <cp:lastPrinted>2021-03-25T15:56:00Z</cp:lastPrinted>
  <dcterms:created xsi:type="dcterms:W3CDTF">2022-04-04T14:15:00Z</dcterms:created>
  <dcterms:modified xsi:type="dcterms:W3CDTF">2022-04-12T07:57:00Z</dcterms:modified>
</cp:coreProperties>
</file>