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F61C" w14:textId="77777777" w:rsidR="00435B70" w:rsidRPr="00800694" w:rsidRDefault="00435B70" w:rsidP="007E283C">
      <w:pPr>
        <w:rPr>
          <w:rFonts w:cs="Arial"/>
          <w:bCs/>
          <w:szCs w:val="18"/>
        </w:rPr>
      </w:pPr>
    </w:p>
    <w:p w14:paraId="169161D9" w14:textId="5116BAC0" w:rsidR="00435B70" w:rsidRPr="0096234B" w:rsidRDefault="00435B70" w:rsidP="007E283C">
      <w:pPr>
        <w:rPr>
          <w:rFonts w:cs="Arial"/>
          <w:szCs w:val="18"/>
        </w:rPr>
      </w:pPr>
      <w:r w:rsidRPr="0096234B">
        <w:rPr>
          <w:rFonts w:cs="Arial"/>
          <w:b/>
          <w:szCs w:val="18"/>
        </w:rPr>
        <w:t>Datum:</w:t>
      </w:r>
      <w:r w:rsidRPr="0096234B">
        <w:rPr>
          <w:rFonts w:cs="Arial"/>
          <w:szCs w:val="18"/>
        </w:rPr>
        <w:t xml:space="preserve"> </w:t>
      </w:r>
      <w:r w:rsidR="00082AB1">
        <w:rPr>
          <w:rFonts w:cs="Arial"/>
          <w:szCs w:val="18"/>
        </w:rPr>
        <w:t>13</w:t>
      </w:r>
      <w:r w:rsidR="00203B84">
        <w:rPr>
          <w:rFonts w:cs="Arial"/>
          <w:szCs w:val="18"/>
        </w:rPr>
        <w:t xml:space="preserve">. </w:t>
      </w:r>
      <w:r w:rsidR="00F4776C">
        <w:rPr>
          <w:rFonts w:cs="Arial"/>
          <w:szCs w:val="18"/>
        </w:rPr>
        <w:t>September</w:t>
      </w:r>
      <w:r w:rsidRPr="0096234B">
        <w:rPr>
          <w:rFonts w:cs="Arial"/>
          <w:szCs w:val="18"/>
        </w:rPr>
        <w:t xml:space="preserve"> 2021</w:t>
      </w:r>
    </w:p>
    <w:p w14:paraId="626374DB" w14:textId="1C00D34F" w:rsidR="00435B70" w:rsidRPr="0096234B" w:rsidRDefault="00435B70" w:rsidP="007E283C">
      <w:pPr>
        <w:rPr>
          <w:rFonts w:cs="Arial"/>
          <w:szCs w:val="18"/>
        </w:rPr>
      </w:pPr>
    </w:p>
    <w:p w14:paraId="1F44E1BC" w14:textId="15E91B71" w:rsidR="00634335" w:rsidRPr="003B7EEE" w:rsidRDefault="003B7EEE" w:rsidP="007E283C">
      <w:pPr>
        <w:rPr>
          <w:szCs w:val="18"/>
        </w:rPr>
      </w:pPr>
      <w:r w:rsidRPr="003B7EEE">
        <w:rPr>
          <w:szCs w:val="18"/>
        </w:rPr>
        <w:t xml:space="preserve">Roto FTT forciert E-Learning / Online-Schulungen immer attraktiver </w:t>
      </w:r>
      <w:r>
        <w:rPr>
          <w:szCs w:val="18"/>
        </w:rPr>
        <w:t xml:space="preserve">/ Vielfältiges </w:t>
      </w:r>
      <w:proofErr w:type="spellStart"/>
      <w:r>
        <w:rPr>
          <w:szCs w:val="18"/>
        </w:rPr>
        <w:t>eCampus</w:t>
      </w:r>
      <w:proofErr w:type="spellEnd"/>
      <w:r>
        <w:rPr>
          <w:szCs w:val="18"/>
        </w:rPr>
        <w:t xml:space="preserve">-Angebot / Webbasiertes Programm für Kunden und Partner / Breites Themenspektrum / Weitere Trainings noch 2021 / </w:t>
      </w:r>
      <w:r w:rsidR="00127B3B">
        <w:rPr>
          <w:szCs w:val="18"/>
        </w:rPr>
        <w:t xml:space="preserve">Bis zu </w:t>
      </w:r>
      <w:r>
        <w:rPr>
          <w:szCs w:val="18"/>
        </w:rPr>
        <w:t>12 Sprachen / Generelle und spezielle Vorteile / Effiziente Einschulung und Weiterbildung / Einfache Nutzung / Kontrollierbarer Lernerfolg / Kompakte und flexible Einheiten / Website informiert und klärt auf</w:t>
      </w:r>
    </w:p>
    <w:p w14:paraId="3094A923" w14:textId="77777777" w:rsidR="00634335" w:rsidRPr="003B7EEE" w:rsidRDefault="00634335" w:rsidP="007E283C">
      <w:pPr>
        <w:rPr>
          <w:szCs w:val="18"/>
        </w:rPr>
      </w:pPr>
    </w:p>
    <w:p w14:paraId="52297443" w14:textId="4429C518" w:rsidR="00634335" w:rsidRPr="0096234B" w:rsidRDefault="003B7EEE" w:rsidP="007E283C">
      <w:pPr>
        <w:widowControl w:val="0"/>
        <w:autoSpaceDE w:val="0"/>
        <w:autoSpaceDN w:val="0"/>
        <w:adjustRightInd w:val="0"/>
        <w:rPr>
          <w:rFonts w:eastAsia="MS Mincho" w:cs="Century Gothic"/>
          <w:b/>
          <w:color w:val="FFFFFF" w:themeColor="background1"/>
          <w:szCs w:val="18"/>
          <w:lang w:eastAsia="ja-JP"/>
        </w:rPr>
      </w:pPr>
      <w:r>
        <w:rPr>
          <w:rFonts w:eastAsia="MS Mincho" w:cs="Century Gothic"/>
          <w:b/>
          <w:szCs w:val="18"/>
          <w:lang w:eastAsia="ja-JP"/>
        </w:rPr>
        <w:t>Digitale Überblicke und Einblicke</w:t>
      </w:r>
    </w:p>
    <w:p w14:paraId="1B5E124C" w14:textId="77777777" w:rsidR="00634335" w:rsidRPr="0096234B" w:rsidRDefault="00634335" w:rsidP="007E283C">
      <w:pPr>
        <w:rPr>
          <w:b/>
          <w:szCs w:val="18"/>
        </w:rPr>
      </w:pPr>
    </w:p>
    <w:p w14:paraId="4A46C68A" w14:textId="4DA1C659" w:rsidR="00D40967" w:rsidRDefault="00634335" w:rsidP="00082AB1">
      <w:pPr>
        <w:rPr>
          <w:bCs/>
          <w:iCs/>
          <w:szCs w:val="18"/>
        </w:rPr>
      </w:pPr>
      <w:r w:rsidRPr="0096234B">
        <w:rPr>
          <w:b/>
          <w:i/>
          <w:szCs w:val="18"/>
        </w:rPr>
        <w:t xml:space="preserve">Leinfelden-Echterdingen – </w:t>
      </w:r>
      <w:r w:rsidR="00082AB1">
        <w:rPr>
          <w:bCs/>
          <w:iCs/>
          <w:szCs w:val="18"/>
        </w:rPr>
        <w:t xml:space="preserve">Die professionelle Vermittlung von Know-how rund um Produkte, ihre Verarbeitung und den erfolgreichen </w:t>
      </w:r>
      <w:r w:rsidR="009A25CF">
        <w:rPr>
          <w:bCs/>
          <w:iCs/>
          <w:szCs w:val="18"/>
        </w:rPr>
        <w:t>V</w:t>
      </w:r>
      <w:r w:rsidR="00082AB1">
        <w:rPr>
          <w:bCs/>
          <w:iCs/>
          <w:szCs w:val="18"/>
        </w:rPr>
        <w:t xml:space="preserve">erkauf hat bei Roto Fenster- und Türtechnologie (FTT) eine fast 15-jährige Tradition. Das vielfältige Campus-Angebot genießt, wie der Bauzulieferer erklärt, international hohes Ansehen. Parallel zu der vor allem pandemiebedingten starken Reduzierung von Präsenzveranstaltungen </w:t>
      </w:r>
      <w:r w:rsidR="009A25CF">
        <w:rPr>
          <w:bCs/>
          <w:iCs/>
          <w:szCs w:val="18"/>
        </w:rPr>
        <w:t>nehme</w:t>
      </w:r>
      <w:r w:rsidR="00082AB1">
        <w:rPr>
          <w:bCs/>
          <w:iCs/>
          <w:szCs w:val="18"/>
        </w:rPr>
        <w:t xml:space="preserve"> die Attraktivität des digitalen Lernens erheblich</w:t>
      </w:r>
      <w:r w:rsidR="009A25CF">
        <w:rPr>
          <w:bCs/>
          <w:iCs/>
          <w:szCs w:val="18"/>
        </w:rPr>
        <w:t xml:space="preserve"> zu</w:t>
      </w:r>
      <w:r w:rsidR="00082AB1">
        <w:rPr>
          <w:bCs/>
          <w:iCs/>
          <w:szCs w:val="18"/>
        </w:rPr>
        <w:t xml:space="preserve">. Das logische Resultat sei die schnelle Entwicklung des </w:t>
      </w:r>
      <w:proofErr w:type="spellStart"/>
      <w:r w:rsidR="00082AB1">
        <w:rPr>
          <w:bCs/>
          <w:iCs/>
          <w:szCs w:val="18"/>
        </w:rPr>
        <w:t>eCampus</w:t>
      </w:r>
      <w:proofErr w:type="spellEnd"/>
      <w:r w:rsidR="00082AB1">
        <w:rPr>
          <w:bCs/>
          <w:iCs/>
          <w:szCs w:val="18"/>
        </w:rPr>
        <w:t xml:space="preserve"> zu einem ebenso wertvollen wie beliebten Online-Schulungs-Tool.</w:t>
      </w:r>
    </w:p>
    <w:p w14:paraId="054941F7" w14:textId="66745D1F" w:rsidR="00082AB1" w:rsidRDefault="00082AB1" w:rsidP="00082AB1">
      <w:pPr>
        <w:rPr>
          <w:bCs/>
          <w:iCs/>
          <w:szCs w:val="18"/>
        </w:rPr>
      </w:pPr>
    </w:p>
    <w:p w14:paraId="1925578A" w14:textId="3893E414" w:rsidR="00082AB1" w:rsidRPr="00837BE9" w:rsidRDefault="00082AB1" w:rsidP="00082AB1">
      <w:pPr>
        <w:rPr>
          <w:bCs/>
          <w:iCs/>
          <w:szCs w:val="18"/>
        </w:rPr>
      </w:pPr>
      <w:r>
        <w:rPr>
          <w:bCs/>
          <w:iCs/>
          <w:szCs w:val="18"/>
        </w:rPr>
        <w:t xml:space="preserve">Das webbasierte Programm decke bereits jetzt ein breites Themenspektrum ab. Das gelte im Einzelnen für die Haupt-Beschlagsortimente „Roto NX“, „Roto AL“ und „Roto Patio“, die vertiefenden Inhalte für „NX“, „Patio </w:t>
      </w:r>
      <w:proofErr w:type="spellStart"/>
      <w:r>
        <w:rPr>
          <w:bCs/>
          <w:iCs/>
          <w:szCs w:val="18"/>
        </w:rPr>
        <w:t>Alversa</w:t>
      </w:r>
      <w:proofErr w:type="spellEnd"/>
      <w:r>
        <w:rPr>
          <w:bCs/>
          <w:iCs/>
          <w:szCs w:val="18"/>
        </w:rPr>
        <w:t>“ und Deventer-Dichtprofile sowie das „</w:t>
      </w:r>
      <w:proofErr w:type="spellStart"/>
      <w:r w:rsidR="009A25CF">
        <w:rPr>
          <w:bCs/>
          <w:iCs/>
          <w:szCs w:val="18"/>
        </w:rPr>
        <w:t>p</w:t>
      </w:r>
      <w:r>
        <w:rPr>
          <w:bCs/>
          <w:iCs/>
          <w:szCs w:val="18"/>
        </w:rPr>
        <w:t>erformance</w:t>
      </w:r>
      <w:proofErr w:type="spellEnd"/>
      <w:r>
        <w:rPr>
          <w:bCs/>
          <w:iCs/>
          <w:szCs w:val="18"/>
        </w:rPr>
        <w:t xml:space="preserve"> 4 </w:t>
      </w:r>
      <w:proofErr w:type="spellStart"/>
      <w:r w:rsidR="009A25CF">
        <w:rPr>
          <w:bCs/>
          <w:iCs/>
          <w:szCs w:val="18"/>
        </w:rPr>
        <w:t>s</w:t>
      </w:r>
      <w:r>
        <w:rPr>
          <w:bCs/>
          <w:iCs/>
          <w:szCs w:val="18"/>
        </w:rPr>
        <w:t>ales</w:t>
      </w:r>
      <w:proofErr w:type="spellEnd"/>
      <w:r>
        <w:rPr>
          <w:bCs/>
          <w:iCs/>
          <w:szCs w:val="18"/>
        </w:rPr>
        <w:t>“-</w:t>
      </w:r>
      <w:r w:rsidR="009A25CF">
        <w:rPr>
          <w:bCs/>
          <w:iCs/>
          <w:szCs w:val="18"/>
        </w:rPr>
        <w:t>Angebot</w:t>
      </w:r>
      <w:r>
        <w:rPr>
          <w:bCs/>
          <w:iCs/>
          <w:szCs w:val="18"/>
        </w:rPr>
        <w:t xml:space="preserve">. </w:t>
      </w:r>
      <w:r w:rsidR="00837BE9">
        <w:rPr>
          <w:bCs/>
          <w:iCs/>
          <w:szCs w:val="18"/>
        </w:rPr>
        <w:t>Letzteres</w:t>
      </w:r>
      <w:r>
        <w:rPr>
          <w:bCs/>
          <w:iCs/>
          <w:szCs w:val="18"/>
        </w:rPr>
        <w:t xml:space="preserve"> sorge in jeder (Verkaufs-)Phase für den sicheren kommunikativen Auftritt bei Endkunden. </w:t>
      </w:r>
      <w:proofErr w:type="spellStart"/>
      <w:r w:rsidR="009A25CF" w:rsidRPr="00837BE9">
        <w:rPr>
          <w:bCs/>
          <w:iCs/>
          <w:szCs w:val="18"/>
          <w:lang w:val="en-US"/>
        </w:rPr>
        <w:t>Noch</w:t>
      </w:r>
      <w:proofErr w:type="spellEnd"/>
      <w:r w:rsidRPr="00837BE9">
        <w:rPr>
          <w:bCs/>
          <w:iCs/>
          <w:szCs w:val="18"/>
          <w:lang w:val="en-US"/>
        </w:rPr>
        <w:t xml:space="preserve"> 2021 </w:t>
      </w:r>
      <w:proofErr w:type="spellStart"/>
      <w:r w:rsidRPr="00837BE9">
        <w:rPr>
          <w:bCs/>
          <w:iCs/>
          <w:szCs w:val="18"/>
          <w:lang w:val="en-US"/>
        </w:rPr>
        <w:t>sollen</w:t>
      </w:r>
      <w:proofErr w:type="spellEnd"/>
      <w:r w:rsidRPr="00837BE9">
        <w:rPr>
          <w:bCs/>
          <w:iCs/>
          <w:szCs w:val="18"/>
          <w:lang w:val="en-US"/>
        </w:rPr>
        <w:t xml:space="preserve"> </w:t>
      </w:r>
      <w:proofErr w:type="spellStart"/>
      <w:r w:rsidRPr="00837BE9">
        <w:rPr>
          <w:bCs/>
          <w:iCs/>
          <w:szCs w:val="18"/>
          <w:lang w:val="en-US"/>
        </w:rPr>
        <w:t>mit</w:t>
      </w:r>
      <w:proofErr w:type="spellEnd"/>
      <w:r w:rsidRPr="00837BE9">
        <w:rPr>
          <w:bCs/>
          <w:iCs/>
          <w:szCs w:val="18"/>
          <w:lang w:val="en-US"/>
        </w:rPr>
        <w:t xml:space="preserve"> „Roto Door“, „Outward </w:t>
      </w:r>
      <w:r w:rsidR="009A25CF" w:rsidRPr="00837BE9">
        <w:rPr>
          <w:bCs/>
          <w:iCs/>
          <w:szCs w:val="18"/>
          <w:lang w:val="en-US"/>
        </w:rPr>
        <w:t>O</w:t>
      </w:r>
      <w:r w:rsidRPr="00837BE9">
        <w:rPr>
          <w:bCs/>
          <w:iCs/>
          <w:szCs w:val="18"/>
          <w:lang w:val="en-US"/>
        </w:rPr>
        <w:t xml:space="preserve">pening“ </w:t>
      </w:r>
      <w:proofErr w:type="spellStart"/>
      <w:r w:rsidRPr="00837BE9">
        <w:rPr>
          <w:bCs/>
          <w:iCs/>
          <w:szCs w:val="18"/>
          <w:lang w:val="en-US"/>
        </w:rPr>
        <w:t>sowie</w:t>
      </w:r>
      <w:proofErr w:type="spellEnd"/>
      <w:r w:rsidRPr="00837BE9">
        <w:rPr>
          <w:bCs/>
          <w:iCs/>
          <w:szCs w:val="18"/>
          <w:lang w:val="en-US"/>
        </w:rPr>
        <w:t xml:space="preserve"> „Casement </w:t>
      </w:r>
      <w:r w:rsidR="009A25CF" w:rsidRPr="00837BE9">
        <w:rPr>
          <w:bCs/>
          <w:iCs/>
          <w:szCs w:val="18"/>
          <w:lang w:val="en-US"/>
        </w:rPr>
        <w:t>&amp;</w:t>
      </w:r>
      <w:r w:rsidRPr="00837BE9">
        <w:rPr>
          <w:bCs/>
          <w:iCs/>
          <w:szCs w:val="18"/>
          <w:lang w:val="en-US"/>
        </w:rPr>
        <w:t xml:space="preserve"> </w:t>
      </w:r>
      <w:r w:rsidR="009A25CF" w:rsidRPr="00837BE9">
        <w:rPr>
          <w:bCs/>
          <w:iCs/>
          <w:szCs w:val="18"/>
          <w:lang w:val="en-US"/>
        </w:rPr>
        <w:t>A</w:t>
      </w:r>
      <w:r w:rsidRPr="00837BE9">
        <w:rPr>
          <w:bCs/>
          <w:iCs/>
          <w:szCs w:val="18"/>
          <w:lang w:val="en-US"/>
        </w:rPr>
        <w:t xml:space="preserve">wning” </w:t>
      </w:r>
      <w:proofErr w:type="spellStart"/>
      <w:r w:rsidRPr="00837BE9">
        <w:rPr>
          <w:bCs/>
          <w:iCs/>
          <w:szCs w:val="18"/>
          <w:lang w:val="en-US"/>
        </w:rPr>
        <w:t>weitere</w:t>
      </w:r>
      <w:proofErr w:type="spellEnd"/>
      <w:r w:rsidRPr="00837BE9">
        <w:rPr>
          <w:bCs/>
          <w:iCs/>
          <w:szCs w:val="18"/>
          <w:lang w:val="en-US"/>
        </w:rPr>
        <w:t xml:space="preserve"> Online-Trainings </w:t>
      </w:r>
      <w:proofErr w:type="spellStart"/>
      <w:r w:rsidRPr="00837BE9">
        <w:rPr>
          <w:bCs/>
          <w:iCs/>
          <w:szCs w:val="18"/>
          <w:lang w:val="en-US"/>
        </w:rPr>
        <w:t>folgen</w:t>
      </w:r>
      <w:proofErr w:type="spellEnd"/>
      <w:r w:rsidRPr="00837BE9">
        <w:rPr>
          <w:bCs/>
          <w:iCs/>
          <w:szCs w:val="18"/>
          <w:lang w:val="en-US"/>
        </w:rPr>
        <w:t>.</w:t>
      </w:r>
      <w:r w:rsidR="00837BE9" w:rsidRPr="00837BE9">
        <w:rPr>
          <w:bCs/>
          <w:iCs/>
          <w:szCs w:val="18"/>
          <w:lang w:val="en-US"/>
        </w:rPr>
        <w:t xml:space="preserve"> </w:t>
      </w:r>
      <w:r w:rsidR="00837BE9" w:rsidRPr="00837BE9">
        <w:rPr>
          <w:bCs/>
          <w:iCs/>
          <w:szCs w:val="18"/>
        </w:rPr>
        <w:t>Kernmärkte für die nach außen öffnenden</w:t>
      </w:r>
      <w:r w:rsidR="00837BE9">
        <w:rPr>
          <w:bCs/>
          <w:iCs/>
          <w:szCs w:val="18"/>
        </w:rPr>
        <w:t xml:space="preserve"> </w:t>
      </w:r>
      <w:r w:rsidR="00837BE9" w:rsidRPr="00837BE9">
        <w:rPr>
          <w:bCs/>
          <w:iCs/>
          <w:szCs w:val="18"/>
        </w:rPr>
        <w:t>„</w:t>
      </w:r>
      <w:proofErr w:type="spellStart"/>
      <w:r w:rsidR="00837BE9" w:rsidRPr="00837BE9">
        <w:rPr>
          <w:bCs/>
          <w:iCs/>
          <w:szCs w:val="18"/>
        </w:rPr>
        <w:t>Outward</w:t>
      </w:r>
      <w:proofErr w:type="spellEnd"/>
      <w:r w:rsidR="00837BE9" w:rsidRPr="00837BE9">
        <w:rPr>
          <w:bCs/>
          <w:iCs/>
          <w:szCs w:val="18"/>
        </w:rPr>
        <w:t xml:space="preserve"> </w:t>
      </w:r>
      <w:proofErr w:type="spellStart"/>
      <w:r w:rsidR="00837BE9" w:rsidRPr="00837BE9">
        <w:rPr>
          <w:bCs/>
          <w:iCs/>
          <w:szCs w:val="18"/>
        </w:rPr>
        <w:t>Opening</w:t>
      </w:r>
      <w:proofErr w:type="spellEnd"/>
      <w:r w:rsidR="00837BE9" w:rsidRPr="00837BE9">
        <w:rPr>
          <w:bCs/>
          <w:iCs/>
          <w:szCs w:val="18"/>
        </w:rPr>
        <w:t>“-Fenster seien</w:t>
      </w:r>
      <w:r w:rsidR="00837BE9">
        <w:rPr>
          <w:bCs/>
          <w:iCs/>
          <w:szCs w:val="18"/>
        </w:rPr>
        <w:t xml:space="preserve"> Asien, Westeuropa und die USA. Als charakteristisch für die mit der „Roto-X-Drive“-Technologie ausgestatteten, gleichfalls nach außen öffnenden „Casement &amp; </w:t>
      </w:r>
      <w:proofErr w:type="spellStart"/>
      <w:r w:rsidR="00837BE9">
        <w:rPr>
          <w:bCs/>
          <w:iCs/>
          <w:szCs w:val="18"/>
        </w:rPr>
        <w:t>Awning</w:t>
      </w:r>
      <w:proofErr w:type="spellEnd"/>
      <w:r w:rsidR="00837BE9">
        <w:rPr>
          <w:bCs/>
          <w:iCs/>
          <w:szCs w:val="18"/>
        </w:rPr>
        <w:t>“-Fenster erweise sich die Bedienung per Kurbel. In Nordamerika stelle das die derzeit am zweithäufigsten genutzte Öffnungsart dar.</w:t>
      </w:r>
    </w:p>
    <w:p w14:paraId="40F1D551" w14:textId="189168C2" w:rsidR="00082AB1" w:rsidRPr="00837BE9" w:rsidRDefault="00082AB1" w:rsidP="00082AB1">
      <w:pPr>
        <w:rPr>
          <w:bCs/>
          <w:iCs/>
          <w:szCs w:val="18"/>
        </w:rPr>
      </w:pPr>
    </w:p>
    <w:p w14:paraId="1D6C9646" w14:textId="43AF5EA6" w:rsidR="00082AB1" w:rsidRDefault="00082AB1" w:rsidP="00082AB1">
      <w:pPr>
        <w:rPr>
          <w:bCs/>
          <w:iCs/>
          <w:szCs w:val="18"/>
        </w:rPr>
      </w:pPr>
      <w:r w:rsidRPr="00082AB1">
        <w:rPr>
          <w:bCs/>
          <w:iCs/>
          <w:szCs w:val="18"/>
        </w:rPr>
        <w:t xml:space="preserve">Da es die </w:t>
      </w:r>
      <w:proofErr w:type="spellStart"/>
      <w:r w:rsidRPr="00082AB1">
        <w:rPr>
          <w:bCs/>
          <w:iCs/>
          <w:szCs w:val="18"/>
        </w:rPr>
        <w:t>eCampus</w:t>
      </w:r>
      <w:proofErr w:type="spellEnd"/>
      <w:r w:rsidRPr="00082AB1">
        <w:rPr>
          <w:bCs/>
          <w:iCs/>
          <w:szCs w:val="18"/>
        </w:rPr>
        <w:t>-M</w:t>
      </w:r>
      <w:r>
        <w:rPr>
          <w:bCs/>
          <w:iCs/>
          <w:szCs w:val="18"/>
        </w:rPr>
        <w:t xml:space="preserve">odule in </w:t>
      </w:r>
      <w:r w:rsidR="00837BE9">
        <w:rPr>
          <w:bCs/>
          <w:iCs/>
          <w:szCs w:val="18"/>
        </w:rPr>
        <w:t>bis zu z</w:t>
      </w:r>
      <w:r>
        <w:rPr>
          <w:bCs/>
          <w:iCs/>
          <w:szCs w:val="18"/>
        </w:rPr>
        <w:t xml:space="preserve">wölf Sprachen gebe, seien sie für Händler und Verarbeiter in faktisch sämtlichen </w:t>
      </w:r>
      <w:r w:rsidR="00837BE9">
        <w:rPr>
          <w:bCs/>
          <w:iCs/>
          <w:szCs w:val="18"/>
        </w:rPr>
        <w:t>Geschäftsgebieten</w:t>
      </w:r>
      <w:r>
        <w:rPr>
          <w:bCs/>
          <w:iCs/>
          <w:szCs w:val="18"/>
        </w:rPr>
        <w:t xml:space="preserve"> einsetzbar. Die regelmäßige </w:t>
      </w:r>
      <w:r w:rsidR="00837BE9">
        <w:rPr>
          <w:bCs/>
          <w:iCs/>
          <w:szCs w:val="18"/>
        </w:rPr>
        <w:t>Anwend</w:t>
      </w:r>
      <w:r>
        <w:rPr>
          <w:bCs/>
          <w:iCs/>
          <w:szCs w:val="18"/>
        </w:rPr>
        <w:t>ung der Plattform verbinde fundierte Überblicke über die Beschlagsysteme mit Einblicke</w:t>
      </w:r>
      <w:r w:rsidR="00FC76E9">
        <w:rPr>
          <w:bCs/>
          <w:iCs/>
          <w:szCs w:val="18"/>
        </w:rPr>
        <w:t>n</w:t>
      </w:r>
      <w:r>
        <w:rPr>
          <w:bCs/>
          <w:iCs/>
          <w:szCs w:val="18"/>
        </w:rPr>
        <w:t xml:space="preserve"> in Zusammenhänge und technische Ähnlichkeiten, um die Fertigungs-Effizienz zu steigern.</w:t>
      </w:r>
      <w:r w:rsidR="000E1EDA">
        <w:rPr>
          <w:bCs/>
          <w:iCs/>
          <w:szCs w:val="18"/>
        </w:rPr>
        <w:t xml:space="preserve"> Außerdem wirke sich das gewonnene Verständnis für die unterschiedlichen Funktionalitäten letztlich positiv auf die wirtschaftliche Entwicklung der Betriebe aus.</w:t>
      </w:r>
    </w:p>
    <w:p w14:paraId="5EC3DFCA" w14:textId="1B6D2107" w:rsidR="003726CB" w:rsidRDefault="003726CB" w:rsidP="00082AB1">
      <w:pPr>
        <w:rPr>
          <w:bCs/>
          <w:iCs/>
          <w:szCs w:val="18"/>
        </w:rPr>
      </w:pPr>
    </w:p>
    <w:p w14:paraId="7EDA69EA" w14:textId="1AE4B77A" w:rsidR="009A25CF" w:rsidRDefault="003726CB" w:rsidP="00082AB1">
      <w:pPr>
        <w:rPr>
          <w:bCs/>
          <w:iCs/>
          <w:szCs w:val="18"/>
        </w:rPr>
      </w:pPr>
      <w:r>
        <w:rPr>
          <w:bCs/>
          <w:iCs/>
          <w:szCs w:val="18"/>
        </w:rPr>
        <w:t xml:space="preserve">Dass das </w:t>
      </w:r>
      <w:r w:rsidR="009A25CF">
        <w:rPr>
          <w:bCs/>
          <w:iCs/>
          <w:szCs w:val="18"/>
        </w:rPr>
        <w:t>E</w:t>
      </w:r>
      <w:r>
        <w:rPr>
          <w:bCs/>
          <w:iCs/>
          <w:szCs w:val="18"/>
        </w:rPr>
        <w:t xml:space="preserve">-Learning immer mehr auf dem Vormarsch sei, beruhe im Wesentlichen auf seinen generellen Vorteilen. Besonders die Zeit- und Ortsunabhängigkeit, die Kostenersparnis und die freien Gestaltungsmöglichkeiten sprächen für die digitale Qualifizierung. Der </w:t>
      </w:r>
      <w:proofErr w:type="spellStart"/>
      <w:r>
        <w:rPr>
          <w:bCs/>
          <w:iCs/>
          <w:szCs w:val="18"/>
        </w:rPr>
        <w:t>eCampus</w:t>
      </w:r>
      <w:proofErr w:type="spellEnd"/>
      <w:r>
        <w:rPr>
          <w:bCs/>
          <w:iCs/>
          <w:szCs w:val="18"/>
        </w:rPr>
        <w:t xml:space="preserve"> von Roto überzeuge darüber hinaus durch eine hochwertige Vertonung und die Methodik und Didaktik</w:t>
      </w:r>
      <w:r w:rsidR="00837BE9">
        <w:rPr>
          <w:bCs/>
          <w:iCs/>
          <w:szCs w:val="18"/>
        </w:rPr>
        <w:t xml:space="preserve"> auf dem aktuellen Wissensstand</w:t>
      </w:r>
      <w:r>
        <w:rPr>
          <w:bCs/>
          <w:iCs/>
          <w:szCs w:val="18"/>
        </w:rPr>
        <w:t xml:space="preserve">. Das sorge </w:t>
      </w:r>
      <w:r w:rsidR="009A25CF">
        <w:rPr>
          <w:bCs/>
          <w:iCs/>
          <w:szCs w:val="18"/>
        </w:rPr>
        <w:t>bei</w:t>
      </w:r>
      <w:r>
        <w:rPr>
          <w:bCs/>
          <w:iCs/>
          <w:szCs w:val="18"/>
        </w:rPr>
        <w:t xml:space="preserve"> Kunden und </w:t>
      </w:r>
      <w:r w:rsidR="009A25CF">
        <w:rPr>
          <w:bCs/>
          <w:iCs/>
          <w:szCs w:val="18"/>
        </w:rPr>
        <w:t>Marktp</w:t>
      </w:r>
      <w:r>
        <w:rPr>
          <w:bCs/>
          <w:iCs/>
          <w:szCs w:val="18"/>
        </w:rPr>
        <w:t>artner</w:t>
      </w:r>
      <w:r w:rsidR="009A25CF">
        <w:rPr>
          <w:bCs/>
          <w:iCs/>
          <w:szCs w:val="18"/>
        </w:rPr>
        <w:t>n</w:t>
      </w:r>
      <w:r>
        <w:rPr>
          <w:bCs/>
          <w:iCs/>
          <w:szCs w:val="18"/>
        </w:rPr>
        <w:t xml:space="preserve"> u. a. für eine effiziente </w:t>
      </w:r>
      <w:r w:rsidR="009A25CF">
        <w:rPr>
          <w:bCs/>
          <w:iCs/>
          <w:szCs w:val="18"/>
        </w:rPr>
        <w:t>Eins</w:t>
      </w:r>
      <w:r>
        <w:rPr>
          <w:bCs/>
          <w:iCs/>
          <w:szCs w:val="18"/>
        </w:rPr>
        <w:t>chulung und Weiterbildung ihrer Mitarbeitenden bei geringerem Trainingsaufwand.</w:t>
      </w:r>
      <w:r w:rsidR="00BE3542">
        <w:rPr>
          <w:bCs/>
          <w:iCs/>
          <w:szCs w:val="18"/>
        </w:rPr>
        <w:t xml:space="preserve"> </w:t>
      </w:r>
    </w:p>
    <w:p w14:paraId="4CC7F629" w14:textId="77777777" w:rsidR="009A25CF" w:rsidRDefault="009A25CF" w:rsidP="00082AB1">
      <w:pPr>
        <w:rPr>
          <w:bCs/>
          <w:iCs/>
          <w:szCs w:val="18"/>
        </w:rPr>
      </w:pPr>
    </w:p>
    <w:p w14:paraId="4498B873" w14:textId="09B40B4A" w:rsidR="003726CB" w:rsidRDefault="00BE3542" w:rsidP="00082AB1">
      <w:pPr>
        <w:rPr>
          <w:bCs/>
          <w:iCs/>
          <w:szCs w:val="18"/>
        </w:rPr>
      </w:pPr>
      <w:r>
        <w:rPr>
          <w:bCs/>
          <w:iCs/>
          <w:szCs w:val="18"/>
        </w:rPr>
        <w:t>Die Programme ließen sich überall dort a</w:t>
      </w:r>
      <w:r w:rsidR="009A25CF">
        <w:rPr>
          <w:bCs/>
          <w:iCs/>
          <w:szCs w:val="18"/>
        </w:rPr>
        <w:t>bsolvieren</w:t>
      </w:r>
      <w:r>
        <w:rPr>
          <w:bCs/>
          <w:iCs/>
          <w:szCs w:val="18"/>
        </w:rPr>
        <w:t xml:space="preserve">, wo ein Internetzugang vorhanden sei. Hinzu komme die Kontrollierbarkeit des Lernerfolges, da </w:t>
      </w:r>
      <w:r w:rsidR="00837BE9">
        <w:rPr>
          <w:bCs/>
          <w:iCs/>
          <w:szCs w:val="18"/>
        </w:rPr>
        <w:t xml:space="preserve">nahezu </w:t>
      </w:r>
      <w:r>
        <w:rPr>
          <w:bCs/>
          <w:iCs/>
          <w:szCs w:val="18"/>
        </w:rPr>
        <w:t xml:space="preserve">jedes Modul mit einem Test abschließe. </w:t>
      </w:r>
      <w:r w:rsidR="009A25CF">
        <w:rPr>
          <w:bCs/>
          <w:iCs/>
          <w:szCs w:val="18"/>
        </w:rPr>
        <w:t>Eine</w:t>
      </w:r>
      <w:r>
        <w:rPr>
          <w:bCs/>
          <w:iCs/>
          <w:szCs w:val="18"/>
        </w:rPr>
        <w:t xml:space="preserve"> Lerneinheit dauere 30 bis 60 Minuten und könne </w:t>
      </w:r>
      <w:r w:rsidR="00837BE9">
        <w:rPr>
          <w:bCs/>
          <w:iCs/>
          <w:szCs w:val="18"/>
        </w:rPr>
        <w:t>stets</w:t>
      </w:r>
      <w:r>
        <w:rPr>
          <w:bCs/>
          <w:iCs/>
          <w:szCs w:val="18"/>
        </w:rPr>
        <w:t xml:space="preserve"> unterbrochen und zu </w:t>
      </w:r>
      <w:r>
        <w:rPr>
          <w:bCs/>
          <w:iCs/>
          <w:szCs w:val="18"/>
        </w:rPr>
        <w:lastRenderedPageBreak/>
        <w:t xml:space="preserve">einem späteren Zeitpunkt wieder fortgesetzt werden. Dank </w:t>
      </w:r>
      <w:r w:rsidR="009A25CF">
        <w:rPr>
          <w:bCs/>
          <w:iCs/>
          <w:szCs w:val="18"/>
        </w:rPr>
        <w:t xml:space="preserve">der </w:t>
      </w:r>
      <w:r>
        <w:rPr>
          <w:bCs/>
          <w:iCs/>
          <w:szCs w:val="18"/>
        </w:rPr>
        <w:t>einfache</w:t>
      </w:r>
      <w:r w:rsidR="009A25CF">
        <w:rPr>
          <w:bCs/>
          <w:iCs/>
          <w:szCs w:val="18"/>
        </w:rPr>
        <w:t>n</w:t>
      </w:r>
      <w:r>
        <w:rPr>
          <w:bCs/>
          <w:iCs/>
          <w:szCs w:val="18"/>
        </w:rPr>
        <w:t xml:space="preserve"> Nutzeroberfläche eigne sich die Online-Alternative auch für nicht IT-erfahrene Anwender. Wie es ergänzend heißt, ist die Datenschutzkonformität natürlich gewährleistet.</w:t>
      </w:r>
    </w:p>
    <w:p w14:paraId="23446D83" w14:textId="1329F5DC" w:rsidR="00BE3542" w:rsidRDefault="00BE3542" w:rsidP="00082AB1">
      <w:pPr>
        <w:rPr>
          <w:bCs/>
          <w:iCs/>
          <w:szCs w:val="18"/>
        </w:rPr>
      </w:pPr>
    </w:p>
    <w:p w14:paraId="4BC9C666" w14:textId="2EAAA45B" w:rsidR="00BE3542" w:rsidRPr="00082AB1" w:rsidRDefault="00BE3542" w:rsidP="00082AB1">
      <w:pPr>
        <w:rPr>
          <w:bCs/>
          <w:iCs/>
          <w:szCs w:val="18"/>
        </w:rPr>
      </w:pPr>
      <w:r>
        <w:rPr>
          <w:bCs/>
          <w:iCs/>
          <w:szCs w:val="18"/>
        </w:rPr>
        <w:t>Weitere Details des Campus-Angebotes können Interessenten auf der Website des Beschlagproduzenten unter https://ftt.roto-frank.com/de-de/services/roto-campus</w:t>
      </w:r>
      <w:r w:rsidR="0057507C">
        <w:rPr>
          <w:bCs/>
          <w:iCs/>
          <w:szCs w:val="18"/>
        </w:rPr>
        <w:t>/</w:t>
      </w:r>
      <w:r>
        <w:rPr>
          <w:bCs/>
          <w:iCs/>
          <w:szCs w:val="18"/>
        </w:rPr>
        <w:t xml:space="preserve"> abrufen.</w:t>
      </w:r>
      <w:r w:rsidR="0057507C">
        <w:rPr>
          <w:bCs/>
          <w:iCs/>
          <w:szCs w:val="18"/>
        </w:rPr>
        <w:t xml:space="preserve"> Dazu gehöre ein über die Funktionsweise aufklärendes Kurzvideo. Für die persönliche Information stehe zudem der</w:t>
      </w:r>
      <w:r w:rsidR="009A25CF">
        <w:rPr>
          <w:bCs/>
          <w:iCs/>
          <w:szCs w:val="18"/>
        </w:rPr>
        <w:t>/</w:t>
      </w:r>
      <w:proofErr w:type="gramStart"/>
      <w:r w:rsidR="009A25CF">
        <w:rPr>
          <w:bCs/>
          <w:iCs/>
          <w:szCs w:val="18"/>
        </w:rPr>
        <w:t>die</w:t>
      </w:r>
      <w:r w:rsidR="0057507C">
        <w:rPr>
          <w:bCs/>
          <w:iCs/>
          <w:szCs w:val="18"/>
        </w:rPr>
        <w:t xml:space="preserve"> jeweilige Kundenbetreuer</w:t>
      </w:r>
      <w:proofErr w:type="gramEnd"/>
      <w:r w:rsidR="009A25CF">
        <w:rPr>
          <w:bCs/>
          <w:iCs/>
          <w:szCs w:val="18"/>
        </w:rPr>
        <w:t>/in</w:t>
      </w:r>
      <w:r w:rsidR="0057507C">
        <w:rPr>
          <w:bCs/>
          <w:iCs/>
          <w:szCs w:val="18"/>
        </w:rPr>
        <w:t xml:space="preserve"> von Roto zur Verfügung.</w:t>
      </w:r>
    </w:p>
    <w:p w14:paraId="01F1F9EB" w14:textId="3B0D5F79" w:rsidR="00330403" w:rsidRPr="00082AB1" w:rsidRDefault="00330403" w:rsidP="007E283C">
      <w:pPr>
        <w:rPr>
          <w:bCs/>
          <w:iCs/>
          <w:szCs w:val="18"/>
        </w:rPr>
      </w:pPr>
    </w:p>
    <w:p w14:paraId="0F218A20" w14:textId="77777777" w:rsidR="00330403" w:rsidRPr="00082AB1" w:rsidRDefault="00330403" w:rsidP="007E283C">
      <w:pPr>
        <w:rPr>
          <w:bCs/>
          <w:iCs/>
          <w:szCs w:val="18"/>
        </w:rPr>
      </w:pPr>
    </w:p>
    <w:p w14:paraId="343E7E8C" w14:textId="5453C44B" w:rsidR="00634335" w:rsidRPr="0096234B" w:rsidRDefault="00634335" w:rsidP="007E283C">
      <w:pPr>
        <w:rPr>
          <w:b/>
          <w:szCs w:val="18"/>
        </w:rPr>
      </w:pPr>
      <w:r w:rsidRPr="0096234B">
        <w:rPr>
          <w:b/>
          <w:szCs w:val="18"/>
        </w:rPr>
        <w:t>Bildunterschrift</w:t>
      </w:r>
    </w:p>
    <w:p w14:paraId="5C898AF6" w14:textId="77777777" w:rsidR="00634335" w:rsidRPr="0096234B" w:rsidRDefault="00634335" w:rsidP="007E283C">
      <w:pPr>
        <w:tabs>
          <w:tab w:val="right" w:pos="6804"/>
        </w:tabs>
        <w:rPr>
          <w:szCs w:val="18"/>
        </w:rPr>
      </w:pPr>
    </w:p>
    <w:p w14:paraId="23A4F1DC" w14:textId="5294666B" w:rsidR="00634335" w:rsidRPr="00E146E0" w:rsidRDefault="00E146E0" w:rsidP="007E283C">
      <w:pPr>
        <w:tabs>
          <w:tab w:val="right" w:pos="6804"/>
        </w:tabs>
        <w:rPr>
          <w:bCs/>
          <w:iCs/>
          <w:szCs w:val="18"/>
        </w:rPr>
      </w:pPr>
      <w:r>
        <w:rPr>
          <w:szCs w:val="18"/>
        </w:rPr>
        <w:t>Mit einem umfassenden E-Learning-Programm unterstützt Roto Fenster- und Türtechnologie</w:t>
      </w:r>
      <w:r w:rsidR="00D80BD9">
        <w:rPr>
          <w:szCs w:val="18"/>
        </w:rPr>
        <w:t xml:space="preserve"> (FTT)</w:t>
      </w:r>
      <w:r>
        <w:rPr>
          <w:szCs w:val="18"/>
        </w:rPr>
        <w:t xml:space="preserve"> die Kunden und Marktpartner. Die immer beliebtere digitale Qualifizierung überzeuge u. a. durch ein breites Themenspektrum und eine leichte Anwendung. </w:t>
      </w:r>
      <w:r w:rsidRPr="00E146E0">
        <w:rPr>
          <w:szCs w:val="18"/>
        </w:rPr>
        <w:t xml:space="preserve">Die </w:t>
      </w:r>
      <w:proofErr w:type="spellStart"/>
      <w:r w:rsidRPr="00E146E0">
        <w:rPr>
          <w:szCs w:val="18"/>
        </w:rPr>
        <w:t>eCampus</w:t>
      </w:r>
      <w:proofErr w:type="spellEnd"/>
      <w:r w:rsidRPr="00E146E0">
        <w:rPr>
          <w:szCs w:val="18"/>
        </w:rPr>
        <w:t xml:space="preserve">-Module gebe es in </w:t>
      </w:r>
      <w:r w:rsidR="00837BE9">
        <w:rPr>
          <w:szCs w:val="18"/>
        </w:rPr>
        <w:t xml:space="preserve">bis zu </w:t>
      </w:r>
      <w:r w:rsidRPr="00E146E0">
        <w:rPr>
          <w:szCs w:val="18"/>
        </w:rPr>
        <w:t>zwölf Sprachen</w:t>
      </w:r>
      <w:r w:rsidR="005D39E0">
        <w:rPr>
          <w:szCs w:val="18"/>
        </w:rPr>
        <w:t>. Sie</w:t>
      </w:r>
      <w:r>
        <w:rPr>
          <w:szCs w:val="18"/>
        </w:rPr>
        <w:t xml:space="preserve"> seien daher in fast allen </w:t>
      </w:r>
      <w:r w:rsidR="004660F9">
        <w:rPr>
          <w:szCs w:val="18"/>
        </w:rPr>
        <w:t>Geschäftsgebieten</w:t>
      </w:r>
      <w:r>
        <w:rPr>
          <w:szCs w:val="18"/>
        </w:rPr>
        <w:t xml:space="preserve"> einsetzbar.</w:t>
      </w:r>
    </w:p>
    <w:p w14:paraId="09DF4D62" w14:textId="38835200" w:rsidR="00634335" w:rsidRPr="0096234B" w:rsidRDefault="00634335" w:rsidP="007E283C">
      <w:pPr>
        <w:tabs>
          <w:tab w:val="right" w:pos="6804"/>
        </w:tabs>
        <w:rPr>
          <w:rFonts w:eastAsia="Times"/>
          <w:b/>
          <w:szCs w:val="18"/>
          <w:lang w:val="it-IT"/>
        </w:rPr>
      </w:pPr>
      <w:r w:rsidRPr="0096234B">
        <w:rPr>
          <w:rFonts w:eastAsia="Times"/>
          <w:b/>
          <w:szCs w:val="18"/>
          <w:lang w:val="it-IT"/>
        </w:rPr>
        <w:t xml:space="preserve">Foto: </w:t>
      </w:r>
      <w:r w:rsidRPr="0096234B">
        <w:rPr>
          <w:rFonts w:eastAsia="Times"/>
          <w:szCs w:val="18"/>
          <w:lang w:val="it-IT"/>
        </w:rPr>
        <w:t>Roto</w:t>
      </w:r>
      <w:r w:rsidRPr="0096234B">
        <w:rPr>
          <w:rFonts w:eastAsia="Times"/>
          <w:b/>
          <w:szCs w:val="18"/>
          <w:lang w:val="it-IT"/>
        </w:rPr>
        <w:tab/>
      </w:r>
      <w:r w:rsidR="00A43579">
        <w:rPr>
          <w:rFonts w:eastAsia="Times"/>
          <w:b/>
          <w:szCs w:val="18"/>
          <w:lang w:val="it-IT"/>
        </w:rPr>
        <w:t>Roto_</w:t>
      </w:r>
      <w:r w:rsidR="00E146E0">
        <w:rPr>
          <w:rFonts w:eastAsia="Times"/>
          <w:b/>
          <w:szCs w:val="18"/>
          <w:lang w:val="it-IT"/>
        </w:rPr>
        <w:t>E_</w:t>
      </w:r>
      <w:r w:rsidR="00FC76E9">
        <w:rPr>
          <w:rFonts w:eastAsia="Times"/>
          <w:b/>
          <w:szCs w:val="18"/>
          <w:lang w:val="it-IT"/>
        </w:rPr>
        <w:t>Learning</w:t>
      </w:r>
      <w:r w:rsidRPr="0096234B">
        <w:rPr>
          <w:rFonts w:eastAsia="Times"/>
          <w:b/>
          <w:szCs w:val="18"/>
          <w:lang w:val="it-IT"/>
        </w:rPr>
        <w:t>.</w:t>
      </w:r>
      <w:r w:rsidR="004B2702" w:rsidRPr="0096234B">
        <w:rPr>
          <w:rFonts w:eastAsia="Times"/>
          <w:b/>
          <w:szCs w:val="18"/>
          <w:lang w:val="it-IT"/>
        </w:rPr>
        <w:t>jpg</w:t>
      </w:r>
    </w:p>
    <w:p w14:paraId="6AC61DFA" w14:textId="77777777" w:rsidR="005D3558" w:rsidRPr="0096234B" w:rsidRDefault="005D3558" w:rsidP="007E283C">
      <w:pPr>
        <w:rPr>
          <w:rFonts w:cs="Arial"/>
          <w:szCs w:val="18"/>
          <w:lang w:val="it-IT"/>
        </w:rPr>
      </w:pPr>
    </w:p>
    <w:p w14:paraId="7E6F2702" w14:textId="77777777" w:rsidR="00D40967" w:rsidRPr="00127B3B" w:rsidRDefault="00D40967" w:rsidP="007E283C">
      <w:pPr>
        <w:rPr>
          <w:rFonts w:cs="Arial"/>
          <w:szCs w:val="18"/>
          <w:lang w:val="en-US"/>
        </w:rPr>
      </w:pPr>
    </w:p>
    <w:p w14:paraId="05745FC9" w14:textId="155FCD6C" w:rsidR="000030AC" w:rsidRDefault="000030AC" w:rsidP="007E283C">
      <w:pPr>
        <w:rPr>
          <w:rFonts w:cs="Arial"/>
          <w:szCs w:val="18"/>
          <w:lang w:val="en-US"/>
        </w:rPr>
      </w:pPr>
    </w:p>
    <w:p w14:paraId="1758600F" w14:textId="30D961EB" w:rsidR="004252DA" w:rsidRDefault="004252DA" w:rsidP="007E283C">
      <w:pPr>
        <w:rPr>
          <w:rFonts w:cs="Arial"/>
          <w:szCs w:val="18"/>
          <w:lang w:val="en-US"/>
        </w:rPr>
      </w:pPr>
    </w:p>
    <w:p w14:paraId="1E8E33B0" w14:textId="0B0A0AE1" w:rsidR="004252DA" w:rsidRDefault="004252DA" w:rsidP="007E283C">
      <w:pPr>
        <w:rPr>
          <w:rFonts w:cs="Arial"/>
          <w:szCs w:val="18"/>
          <w:lang w:val="en-US"/>
        </w:rPr>
      </w:pPr>
    </w:p>
    <w:p w14:paraId="1B501229" w14:textId="3B12230F" w:rsidR="004252DA" w:rsidRDefault="004252DA" w:rsidP="007E283C">
      <w:pPr>
        <w:rPr>
          <w:rFonts w:cs="Arial"/>
          <w:szCs w:val="18"/>
          <w:lang w:val="en-US"/>
        </w:rPr>
      </w:pPr>
    </w:p>
    <w:p w14:paraId="41D7BFF4" w14:textId="101FD0D8" w:rsidR="004252DA" w:rsidRDefault="004252DA" w:rsidP="007E283C">
      <w:pPr>
        <w:rPr>
          <w:rFonts w:cs="Arial"/>
          <w:szCs w:val="18"/>
          <w:lang w:val="en-US"/>
        </w:rPr>
      </w:pPr>
    </w:p>
    <w:p w14:paraId="2F9BBAAC" w14:textId="6D91D83D" w:rsidR="004252DA" w:rsidRDefault="004252DA" w:rsidP="007E283C">
      <w:pPr>
        <w:rPr>
          <w:rFonts w:cs="Arial"/>
          <w:szCs w:val="18"/>
          <w:lang w:val="en-US"/>
        </w:rPr>
      </w:pPr>
    </w:p>
    <w:p w14:paraId="0F21830A" w14:textId="62208418" w:rsidR="004252DA" w:rsidRDefault="004252DA" w:rsidP="007E283C">
      <w:pPr>
        <w:rPr>
          <w:rFonts w:cs="Arial"/>
          <w:szCs w:val="18"/>
          <w:lang w:val="en-US"/>
        </w:rPr>
      </w:pPr>
    </w:p>
    <w:p w14:paraId="14786C08" w14:textId="7946D357" w:rsidR="004252DA" w:rsidRDefault="004252DA" w:rsidP="007E283C">
      <w:pPr>
        <w:rPr>
          <w:rFonts w:cs="Arial"/>
          <w:szCs w:val="18"/>
          <w:lang w:val="en-US"/>
        </w:rPr>
      </w:pPr>
    </w:p>
    <w:p w14:paraId="2D26BC20" w14:textId="2F3D8A0B" w:rsidR="004252DA" w:rsidRDefault="004252DA" w:rsidP="007E283C">
      <w:pPr>
        <w:rPr>
          <w:rFonts w:cs="Arial"/>
          <w:szCs w:val="18"/>
          <w:lang w:val="en-US"/>
        </w:rPr>
      </w:pPr>
    </w:p>
    <w:p w14:paraId="66E599D1" w14:textId="49950F15" w:rsidR="004252DA" w:rsidRDefault="004252DA" w:rsidP="007E283C">
      <w:pPr>
        <w:rPr>
          <w:rFonts w:cs="Arial"/>
          <w:szCs w:val="18"/>
          <w:lang w:val="en-US"/>
        </w:rPr>
      </w:pPr>
    </w:p>
    <w:p w14:paraId="76708400" w14:textId="7C768763" w:rsidR="004252DA" w:rsidRDefault="004252DA" w:rsidP="007E283C">
      <w:pPr>
        <w:rPr>
          <w:rFonts w:cs="Arial"/>
          <w:szCs w:val="18"/>
          <w:lang w:val="en-US"/>
        </w:rPr>
      </w:pPr>
    </w:p>
    <w:p w14:paraId="6A34E702" w14:textId="43171326" w:rsidR="004252DA" w:rsidRDefault="004252DA" w:rsidP="007E283C">
      <w:pPr>
        <w:rPr>
          <w:rFonts w:cs="Arial"/>
          <w:szCs w:val="18"/>
          <w:lang w:val="en-US"/>
        </w:rPr>
      </w:pPr>
    </w:p>
    <w:p w14:paraId="67465EC9" w14:textId="341E5B17" w:rsidR="004252DA" w:rsidRDefault="004252DA" w:rsidP="007E283C">
      <w:pPr>
        <w:rPr>
          <w:rFonts w:cs="Arial"/>
          <w:szCs w:val="18"/>
          <w:lang w:val="en-US"/>
        </w:rPr>
      </w:pPr>
    </w:p>
    <w:p w14:paraId="0B9959A0" w14:textId="1C5E7F52" w:rsidR="004252DA" w:rsidRDefault="004252DA" w:rsidP="007E283C">
      <w:pPr>
        <w:rPr>
          <w:rFonts w:cs="Arial"/>
          <w:szCs w:val="18"/>
          <w:lang w:val="en-US"/>
        </w:rPr>
      </w:pPr>
    </w:p>
    <w:p w14:paraId="704735C4" w14:textId="1362C712" w:rsidR="004252DA" w:rsidRDefault="004252DA" w:rsidP="007E283C">
      <w:pPr>
        <w:rPr>
          <w:rFonts w:cs="Arial"/>
          <w:szCs w:val="18"/>
          <w:lang w:val="en-US"/>
        </w:rPr>
      </w:pPr>
    </w:p>
    <w:p w14:paraId="4F7BBEE0" w14:textId="7E54C630" w:rsidR="004252DA" w:rsidRDefault="004252DA" w:rsidP="007E283C">
      <w:pPr>
        <w:rPr>
          <w:rFonts w:cs="Arial"/>
          <w:szCs w:val="18"/>
          <w:lang w:val="en-US"/>
        </w:rPr>
      </w:pPr>
    </w:p>
    <w:p w14:paraId="1544123B" w14:textId="6F09E5A8" w:rsidR="004252DA" w:rsidRDefault="004252DA" w:rsidP="007E283C">
      <w:pPr>
        <w:rPr>
          <w:rFonts w:cs="Arial"/>
          <w:szCs w:val="18"/>
          <w:lang w:val="en-US"/>
        </w:rPr>
      </w:pPr>
    </w:p>
    <w:p w14:paraId="69BC4847" w14:textId="2222FB4B" w:rsidR="004252DA" w:rsidRDefault="004252DA" w:rsidP="007E283C">
      <w:pPr>
        <w:rPr>
          <w:rFonts w:cs="Arial"/>
          <w:szCs w:val="18"/>
          <w:lang w:val="en-US"/>
        </w:rPr>
      </w:pPr>
    </w:p>
    <w:p w14:paraId="330F42B7" w14:textId="77777777" w:rsidR="004252DA" w:rsidRPr="00127B3B" w:rsidRDefault="004252DA" w:rsidP="007E283C">
      <w:pPr>
        <w:rPr>
          <w:rFonts w:cs="Arial"/>
          <w:szCs w:val="18"/>
          <w:lang w:val="en-US"/>
        </w:rPr>
      </w:pPr>
      <w:bookmarkStart w:id="0" w:name="_GoBack"/>
      <w:bookmarkEnd w:id="0"/>
    </w:p>
    <w:p w14:paraId="0B51DB5A" w14:textId="77777777" w:rsidR="00435B70" w:rsidRPr="00D17782" w:rsidRDefault="00435B70" w:rsidP="007E283C">
      <w:pPr>
        <w:rPr>
          <w:rFonts w:cs="Arial"/>
          <w:szCs w:val="18"/>
        </w:rPr>
      </w:pPr>
      <w:r w:rsidRPr="00D17782">
        <w:rPr>
          <w:rFonts w:cs="Arial"/>
          <w:szCs w:val="18"/>
        </w:rPr>
        <w:t>Abdruck frei - Beleg erbeten</w:t>
      </w:r>
    </w:p>
    <w:p w14:paraId="5E58D26D" w14:textId="5C8B5066" w:rsidR="00435B70" w:rsidRPr="00D17782" w:rsidRDefault="00435B70" w:rsidP="007E283C">
      <w:pPr>
        <w:rPr>
          <w:rFonts w:cs="Arial"/>
          <w:bCs/>
          <w:szCs w:val="18"/>
        </w:rPr>
      </w:pPr>
    </w:p>
    <w:p w14:paraId="6798439A" w14:textId="77777777" w:rsidR="000030AC" w:rsidRPr="00D17782" w:rsidRDefault="000030AC" w:rsidP="007E283C">
      <w:pPr>
        <w:rPr>
          <w:rFonts w:cs="Arial"/>
          <w:bCs/>
          <w:szCs w:val="18"/>
        </w:rPr>
      </w:pPr>
    </w:p>
    <w:p w14:paraId="108D8B6C" w14:textId="615E9501" w:rsidR="00435B70" w:rsidRPr="00D17782" w:rsidRDefault="00435B70" w:rsidP="007E283C">
      <w:pPr>
        <w:rPr>
          <w:rFonts w:cs="Arial"/>
          <w:szCs w:val="18"/>
        </w:rPr>
      </w:pPr>
      <w:r w:rsidRPr="00D17782">
        <w:rPr>
          <w:rFonts w:cs="Arial"/>
          <w:b/>
          <w:szCs w:val="18"/>
        </w:rPr>
        <w:t xml:space="preserve">Herausgeber: </w:t>
      </w:r>
      <w:r w:rsidRPr="00D17782">
        <w:rPr>
          <w:rFonts w:cs="Arial"/>
          <w:szCs w:val="18"/>
        </w:rPr>
        <w:t xml:space="preserve">Roto Frank Fenster- und Türtechnologie GmbH • Wilhelm-Frank-Platz 1 • 70771 Leinfelden-Echterdingen • Tel. +49 711 7598 0 • Fax +49 711 7598 253 • </w:t>
      </w:r>
      <w:r w:rsidR="00FA1325">
        <w:rPr>
          <w:rFonts w:cs="Arial"/>
          <w:szCs w:val="18"/>
        </w:rPr>
        <w:br/>
      </w:r>
      <w:r w:rsidRPr="00D17782">
        <w:rPr>
          <w:rFonts w:cs="Arial"/>
          <w:szCs w:val="18"/>
        </w:rPr>
        <w:t>info@roto-frank.com</w:t>
      </w:r>
    </w:p>
    <w:p w14:paraId="212A7053" w14:textId="77777777" w:rsidR="00435B70" w:rsidRPr="00D17782" w:rsidRDefault="00435B70" w:rsidP="007E283C">
      <w:pPr>
        <w:rPr>
          <w:rFonts w:cs="Arial"/>
          <w:szCs w:val="18"/>
        </w:rPr>
      </w:pPr>
      <w:r w:rsidRPr="00D17782">
        <w:rPr>
          <w:rFonts w:cs="Arial"/>
          <w:b/>
          <w:szCs w:val="18"/>
        </w:rPr>
        <w:t xml:space="preserve">Redaktion: </w:t>
      </w:r>
      <w:r w:rsidRPr="00D17782">
        <w:rPr>
          <w:rFonts w:cs="Arial"/>
          <w:szCs w:val="18"/>
        </w:rPr>
        <w:t>Linnigpublic Agentur für Öffentlichkeitsarbeit GmbH • Fritz-von-Unruh-Straße 1 • 56077 Koblenz • Tel. +49 261 303839 0 • Fax +49 261 303839 1 • koblenz@linnigpublic.de</w:t>
      </w:r>
    </w:p>
    <w:p w14:paraId="1A72200C" w14:textId="77777777" w:rsidR="007E283C" w:rsidRPr="00D17782" w:rsidRDefault="007E283C">
      <w:pPr>
        <w:rPr>
          <w:rFonts w:cs="Arial"/>
          <w:szCs w:val="18"/>
        </w:rPr>
      </w:pPr>
    </w:p>
    <w:sectPr w:rsidR="007E283C" w:rsidRPr="00D17782" w:rsidSect="007E28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DEBF9" w14:textId="77777777" w:rsidR="00042381" w:rsidRDefault="00042381">
      <w:r>
        <w:separator/>
      </w:r>
    </w:p>
  </w:endnote>
  <w:endnote w:type="continuationSeparator" w:id="0">
    <w:p w14:paraId="49EA0F29" w14:textId="77777777" w:rsidR="00042381" w:rsidRDefault="0004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﷽﷽﷽﷽﷽﷽﷽﷽Next W1G Light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LTUnivers 430 BasicReg"/>
    <w:panose1 w:val="020B0603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ꔡ耓ĝތ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346711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1AF9D8" w14:textId="7D321FE3" w:rsid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37F767" w14:textId="77777777" w:rsidR="00EA12DF" w:rsidRDefault="00EA12DF" w:rsidP="00EA12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C4150B5" w14:textId="2879850E" w:rsidR="00EA12DF" w:rsidRP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2"/>
            <w:szCs w:val="22"/>
          </w:rPr>
        </w:pP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Seitenzahl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separate"/>
        </w:r>
        <w:r w:rsidR="004252DA">
          <w:rPr>
            <w:rStyle w:val="Seitenzahl"/>
            <w:rFonts w:ascii="Arial" w:hAnsi="Arial" w:cs="Arial"/>
            <w:noProof/>
            <w:sz w:val="22"/>
            <w:szCs w:val="22"/>
          </w:rPr>
          <w:t>2</w: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end"/>
        </w:r>
      </w:p>
    </w:sdtContent>
  </w:sdt>
  <w:p w14:paraId="6338271C" w14:textId="77777777" w:rsidR="00EA12DF" w:rsidRPr="00EA12DF" w:rsidRDefault="00EA12DF" w:rsidP="00EA12DF">
    <w:pPr>
      <w:pStyle w:val="Fuzeile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D7C" w14:textId="77777777" w:rsidR="00066ABD" w:rsidRPr="00954840" w:rsidRDefault="00066ABD" w:rsidP="00954840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31D33" w14:textId="77777777" w:rsidR="00042381" w:rsidRDefault="00042381">
      <w:r>
        <w:separator/>
      </w:r>
    </w:p>
  </w:footnote>
  <w:footnote w:type="continuationSeparator" w:id="0">
    <w:p w14:paraId="20AC35AB" w14:textId="77777777" w:rsidR="00042381" w:rsidRDefault="0004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189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</w:rPr>
      <w:drawing>
        <wp:anchor distT="0" distB="0" distL="114300" distR="114300" simplePos="0" relativeHeight="251669504" behindDoc="0" locked="0" layoutInCell="1" allowOverlap="1" wp14:anchorId="75B583C7" wp14:editId="4F8D5D5B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</w:rPr>
      <w:drawing>
        <wp:anchor distT="0" distB="0" distL="114300" distR="114300" simplePos="0" relativeHeight="251671552" behindDoc="0" locked="0" layoutInCell="1" allowOverlap="1" wp14:anchorId="7D4353D5" wp14:editId="1AF4022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486" w14:textId="68D7765A" w:rsidR="00066ABD" w:rsidRDefault="00066ABD">
    <w:pPr>
      <w:pStyle w:val="Kopfzeile"/>
    </w:pPr>
  </w:p>
  <w:p w14:paraId="77086E20" w14:textId="77777777" w:rsidR="00066ABD" w:rsidRDefault="00066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DDE2" w14:textId="77777777" w:rsidR="0096234B" w:rsidRDefault="0096234B" w:rsidP="0096234B">
    <w:pPr>
      <w:pStyle w:val="FirmenangabenFusszeile"/>
      <w:tabs>
        <w:tab w:val="left" w:pos="708"/>
      </w:tabs>
      <w:ind w:left="28"/>
      <w:rPr>
        <w:sz w:val="24"/>
      </w:rPr>
    </w:pPr>
    <w:r w:rsidRPr="00D6138A">
      <w:rPr>
        <w:noProof/>
        <w:sz w:val="24"/>
      </w:rPr>
      <w:drawing>
        <wp:anchor distT="0" distB="0" distL="114300" distR="114300" simplePos="0" relativeHeight="251673600" behindDoc="0" locked="0" layoutInCell="1" allowOverlap="1" wp14:anchorId="7B458D30" wp14:editId="36467342">
          <wp:simplePos x="0" y="0"/>
          <wp:positionH relativeFrom="page">
            <wp:posOffset>5498275</wp:posOffset>
          </wp:positionH>
          <wp:positionV relativeFrom="page">
            <wp:posOffset>534673</wp:posOffset>
          </wp:positionV>
          <wp:extent cx="1788539" cy="894836"/>
          <wp:effectExtent l="0" t="0" r="0" b="635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539" cy="89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8A">
      <w:rPr>
        <w:noProof/>
        <w:sz w:val="24"/>
      </w:rPr>
      <w:drawing>
        <wp:anchor distT="0" distB="0" distL="114300" distR="114300" simplePos="0" relativeHeight="251674624" behindDoc="0" locked="0" layoutInCell="1" allowOverlap="1" wp14:anchorId="47C07887" wp14:editId="3DDCACCF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D04FD" w14:textId="77777777" w:rsidR="0096234B" w:rsidRDefault="0096234B" w:rsidP="0096234B">
    <w:pPr>
      <w:pStyle w:val="Presseinfo"/>
    </w:pPr>
  </w:p>
  <w:p w14:paraId="1DE5283E" w14:textId="77777777" w:rsidR="0096234B" w:rsidRDefault="0096234B" w:rsidP="0096234B">
    <w:pPr>
      <w:pStyle w:val="Presseinfo"/>
    </w:pPr>
    <w:r>
      <w:t>Presseinformation</w:t>
    </w:r>
  </w:p>
  <w:p w14:paraId="2CFA8B68" w14:textId="3AC01C11" w:rsidR="00127614" w:rsidRPr="0096234B" w:rsidRDefault="00127614" w:rsidP="00962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536F"/>
    <w:rsid w:val="00035C46"/>
    <w:rsid w:val="00036748"/>
    <w:rsid w:val="00042381"/>
    <w:rsid w:val="00044646"/>
    <w:rsid w:val="0004590F"/>
    <w:rsid w:val="00061A9B"/>
    <w:rsid w:val="0006203B"/>
    <w:rsid w:val="000639AA"/>
    <w:rsid w:val="0006573D"/>
    <w:rsid w:val="00066ABD"/>
    <w:rsid w:val="000727C6"/>
    <w:rsid w:val="00082AB1"/>
    <w:rsid w:val="00083A2A"/>
    <w:rsid w:val="00093DA8"/>
    <w:rsid w:val="000B1D7E"/>
    <w:rsid w:val="000C6C3F"/>
    <w:rsid w:val="000E1812"/>
    <w:rsid w:val="000E1C28"/>
    <w:rsid w:val="000E1EDA"/>
    <w:rsid w:val="00103120"/>
    <w:rsid w:val="00107781"/>
    <w:rsid w:val="00111332"/>
    <w:rsid w:val="00113C4C"/>
    <w:rsid w:val="0011554B"/>
    <w:rsid w:val="00120ADE"/>
    <w:rsid w:val="0012503A"/>
    <w:rsid w:val="001270FB"/>
    <w:rsid w:val="00127614"/>
    <w:rsid w:val="00127B3B"/>
    <w:rsid w:val="001312E7"/>
    <w:rsid w:val="00136AA9"/>
    <w:rsid w:val="00144D7C"/>
    <w:rsid w:val="00151761"/>
    <w:rsid w:val="001621D0"/>
    <w:rsid w:val="00167447"/>
    <w:rsid w:val="0018161E"/>
    <w:rsid w:val="001B47D7"/>
    <w:rsid w:val="001F4084"/>
    <w:rsid w:val="001F4C37"/>
    <w:rsid w:val="00203B84"/>
    <w:rsid w:val="00204DAD"/>
    <w:rsid w:val="00207261"/>
    <w:rsid w:val="002103F4"/>
    <w:rsid w:val="0021708B"/>
    <w:rsid w:val="00246817"/>
    <w:rsid w:val="00251EA6"/>
    <w:rsid w:val="00270226"/>
    <w:rsid w:val="002A134C"/>
    <w:rsid w:val="002B1944"/>
    <w:rsid w:val="002B1EAD"/>
    <w:rsid w:val="002B35C0"/>
    <w:rsid w:val="002B4E8E"/>
    <w:rsid w:val="002C18E5"/>
    <w:rsid w:val="002C2A20"/>
    <w:rsid w:val="002D117D"/>
    <w:rsid w:val="002D4D5F"/>
    <w:rsid w:val="002D7DEE"/>
    <w:rsid w:val="002E243D"/>
    <w:rsid w:val="002E337D"/>
    <w:rsid w:val="002F0ECA"/>
    <w:rsid w:val="002F58AE"/>
    <w:rsid w:val="00301CD6"/>
    <w:rsid w:val="0031689A"/>
    <w:rsid w:val="00330403"/>
    <w:rsid w:val="003726CB"/>
    <w:rsid w:val="003917D7"/>
    <w:rsid w:val="003A6E04"/>
    <w:rsid w:val="003B7EEE"/>
    <w:rsid w:val="003E4566"/>
    <w:rsid w:val="003F01EA"/>
    <w:rsid w:val="00401D96"/>
    <w:rsid w:val="00413D2E"/>
    <w:rsid w:val="00415FE7"/>
    <w:rsid w:val="00422407"/>
    <w:rsid w:val="00422919"/>
    <w:rsid w:val="004252DA"/>
    <w:rsid w:val="00425DAB"/>
    <w:rsid w:val="00435B70"/>
    <w:rsid w:val="0044374E"/>
    <w:rsid w:val="0045126D"/>
    <w:rsid w:val="00461252"/>
    <w:rsid w:val="004660F9"/>
    <w:rsid w:val="0047018B"/>
    <w:rsid w:val="00474F53"/>
    <w:rsid w:val="00475DDF"/>
    <w:rsid w:val="004956A5"/>
    <w:rsid w:val="004A56D8"/>
    <w:rsid w:val="004B2702"/>
    <w:rsid w:val="004B64EC"/>
    <w:rsid w:val="004B7665"/>
    <w:rsid w:val="004B78C0"/>
    <w:rsid w:val="004B7998"/>
    <w:rsid w:val="004B7EE9"/>
    <w:rsid w:val="004C7B56"/>
    <w:rsid w:val="004F5442"/>
    <w:rsid w:val="0051307F"/>
    <w:rsid w:val="005259AB"/>
    <w:rsid w:val="00534F9D"/>
    <w:rsid w:val="00541C10"/>
    <w:rsid w:val="0057175B"/>
    <w:rsid w:val="0057507C"/>
    <w:rsid w:val="00576DB5"/>
    <w:rsid w:val="0058139E"/>
    <w:rsid w:val="005834D9"/>
    <w:rsid w:val="005A24F0"/>
    <w:rsid w:val="005B2254"/>
    <w:rsid w:val="005D16C6"/>
    <w:rsid w:val="005D2440"/>
    <w:rsid w:val="005D3558"/>
    <w:rsid w:val="005D39E0"/>
    <w:rsid w:val="005E764A"/>
    <w:rsid w:val="00621557"/>
    <w:rsid w:val="006223E5"/>
    <w:rsid w:val="006258A8"/>
    <w:rsid w:val="0063349A"/>
    <w:rsid w:val="00634335"/>
    <w:rsid w:val="00641DB7"/>
    <w:rsid w:val="00680EE0"/>
    <w:rsid w:val="0068423C"/>
    <w:rsid w:val="006B1FD1"/>
    <w:rsid w:val="006B43B5"/>
    <w:rsid w:val="006C5C4E"/>
    <w:rsid w:val="006D7976"/>
    <w:rsid w:val="006E3C6A"/>
    <w:rsid w:val="006F4B07"/>
    <w:rsid w:val="006F70CA"/>
    <w:rsid w:val="00704450"/>
    <w:rsid w:val="00704FA2"/>
    <w:rsid w:val="007102AB"/>
    <w:rsid w:val="00740413"/>
    <w:rsid w:val="00773328"/>
    <w:rsid w:val="00777704"/>
    <w:rsid w:val="00781E48"/>
    <w:rsid w:val="007831B2"/>
    <w:rsid w:val="00793616"/>
    <w:rsid w:val="00794F08"/>
    <w:rsid w:val="007A66D0"/>
    <w:rsid w:val="007B6B60"/>
    <w:rsid w:val="007C14CB"/>
    <w:rsid w:val="007E283C"/>
    <w:rsid w:val="007F407D"/>
    <w:rsid w:val="00800694"/>
    <w:rsid w:val="00804765"/>
    <w:rsid w:val="0081799E"/>
    <w:rsid w:val="00833865"/>
    <w:rsid w:val="00837BE9"/>
    <w:rsid w:val="0084400D"/>
    <w:rsid w:val="00847859"/>
    <w:rsid w:val="008602F3"/>
    <w:rsid w:val="00860A3B"/>
    <w:rsid w:val="00861AE5"/>
    <w:rsid w:val="008773DE"/>
    <w:rsid w:val="00882EA0"/>
    <w:rsid w:val="00886D48"/>
    <w:rsid w:val="008875D6"/>
    <w:rsid w:val="008A3DFE"/>
    <w:rsid w:val="008C151E"/>
    <w:rsid w:val="008C357B"/>
    <w:rsid w:val="008D0974"/>
    <w:rsid w:val="008D6A16"/>
    <w:rsid w:val="008D7265"/>
    <w:rsid w:val="008E3AC5"/>
    <w:rsid w:val="008E5462"/>
    <w:rsid w:val="00903FF9"/>
    <w:rsid w:val="00904FB9"/>
    <w:rsid w:val="009055AD"/>
    <w:rsid w:val="0090566A"/>
    <w:rsid w:val="00916579"/>
    <w:rsid w:val="00931711"/>
    <w:rsid w:val="009416E4"/>
    <w:rsid w:val="009534DB"/>
    <w:rsid w:val="00954840"/>
    <w:rsid w:val="0095593E"/>
    <w:rsid w:val="0096234B"/>
    <w:rsid w:val="009639B7"/>
    <w:rsid w:val="00990DA7"/>
    <w:rsid w:val="00992CC1"/>
    <w:rsid w:val="009A2134"/>
    <w:rsid w:val="009A25CF"/>
    <w:rsid w:val="009A5440"/>
    <w:rsid w:val="009A6E44"/>
    <w:rsid w:val="009B158C"/>
    <w:rsid w:val="009B6276"/>
    <w:rsid w:val="009C4029"/>
    <w:rsid w:val="009D7916"/>
    <w:rsid w:val="00A00440"/>
    <w:rsid w:val="00A01583"/>
    <w:rsid w:val="00A05779"/>
    <w:rsid w:val="00A061A6"/>
    <w:rsid w:val="00A071D3"/>
    <w:rsid w:val="00A120E4"/>
    <w:rsid w:val="00A201D9"/>
    <w:rsid w:val="00A43579"/>
    <w:rsid w:val="00A43A2A"/>
    <w:rsid w:val="00A45CDE"/>
    <w:rsid w:val="00A545A4"/>
    <w:rsid w:val="00A63F92"/>
    <w:rsid w:val="00A95251"/>
    <w:rsid w:val="00AC348F"/>
    <w:rsid w:val="00AC79A3"/>
    <w:rsid w:val="00AD7B71"/>
    <w:rsid w:val="00AE21EA"/>
    <w:rsid w:val="00AE7E07"/>
    <w:rsid w:val="00B00426"/>
    <w:rsid w:val="00B15DE6"/>
    <w:rsid w:val="00B3066A"/>
    <w:rsid w:val="00B35182"/>
    <w:rsid w:val="00B513A3"/>
    <w:rsid w:val="00B52A75"/>
    <w:rsid w:val="00B531A2"/>
    <w:rsid w:val="00B546BA"/>
    <w:rsid w:val="00B5622D"/>
    <w:rsid w:val="00B63716"/>
    <w:rsid w:val="00B648BA"/>
    <w:rsid w:val="00B872C7"/>
    <w:rsid w:val="00BA3645"/>
    <w:rsid w:val="00BC4516"/>
    <w:rsid w:val="00BC5F2F"/>
    <w:rsid w:val="00BC79E9"/>
    <w:rsid w:val="00BD4156"/>
    <w:rsid w:val="00BD5B37"/>
    <w:rsid w:val="00BD5BE6"/>
    <w:rsid w:val="00BE3542"/>
    <w:rsid w:val="00BE7B39"/>
    <w:rsid w:val="00BF3788"/>
    <w:rsid w:val="00BF42DD"/>
    <w:rsid w:val="00BF526D"/>
    <w:rsid w:val="00C00C66"/>
    <w:rsid w:val="00C0243F"/>
    <w:rsid w:val="00C17B7F"/>
    <w:rsid w:val="00C24A15"/>
    <w:rsid w:val="00C30EE0"/>
    <w:rsid w:val="00C33BC1"/>
    <w:rsid w:val="00C37593"/>
    <w:rsid w:val="00C43E01"/>
    <w:rsid w:val="00C47574"/>
    <w:rsid w:val="00C64CDD"/>
    <w:rsid w:val="00C70B71"/>
    <w:rsid w:val="00C815F0"/>
    <w:rsid w:val="00C83AD1"/>
    <w:rsid w:val="00C9352D"/>
    <w:rsid w:val="00C94FDB"/>
    <w:rsid w:val="00CA03BD"/>
    <w:rsid w:val="00CC37E3"/>
    <w:rsid w:val="00CC3D68"/>
    <w:rsid w:val="00CC4661"/>
    <w:rsid w:val="00CD4FE7"/>
    <w:rsid w:val="00CE7F81"/>
    <w:rsid w:val="00CF4302"/>
    <w:rsid w:val="00D148DD"/>
    <w:rsid w:val="00D17643"/>
    <w:rsid w:val="00D17782"/>
    <w:rsid w:val="00D32A61"/>
    <w:rsid w:val="00D33CBC"/>
    <w:rsid w:val="00D3712B"/>
    <w:rsid w:val="00D37B46"/>
    <w:rsid w:val="00D40967"/>
    <w:rsid w:val="00D55190"/>
    <w:rsid w:val="00D60118"/>
    <w:rsid w:val="00D608EF"/>
    <w:rsid w:val="00D67E9E"/>
    <w:rsid w:val="00D744C3"/>
    <w:rsid w:val="00D80BD9"/>
    <w:rsid w:val="00D95CE3"/>
    <w:rsid w:val="00DA038A"/>
    <w:rsid w:val="00DC0644"/>
    <w:rsid w:val="00DC0B38"/>
    <w:rsid w:val="00DD0C46"/>
    <w:rsid w:val="00DD78BD"/>
    <w:rsid w:val="00DE14CD"/>
    <w:rsid w:val="00DE4A82"/>
    <w:rsid w:val="00E146E0"/>
    <w:rsid w:val="00E1497F"/>
    <w:rsid w:val="00E31FFC"/>
    <w:rsid w:val="00E3254F"/>
    <w:rsid w:val="00E46681"/>
    <w:rsid w:val="00E510C1"/>
    <w:rsid w:val="00E75F45"/>
    <w:rsid w:val="00E86325"/>
    <w:rsid w:val="00E91327"/>
    <w:rsid w:val="00E95C08"/>
    <w:rsid w:val="00EA12DF"/>
    <w:rsid w:val="00EA6C9E"/>
    <w:rsid w:val="00EB00B2"/>
    <w:rsid w:val="00EC585F"/>
    <w:rsid w:val="00ED3376"/>
    <w:rsid w:val="00F0288F"/>
    <w:rsid w:val="00F0620C"/>
    <w:rsid w:val="00F067A4"/>
    <w:rsid w:val="00F144CF"/>
    <w:rsid w:val="00F14935"/>
    <w:rsid w:val="00F161C7"/>
    <w:rsid w:val="00F16800"/>
    <w:rsid w:val="00F208BE"/>
    <w:rsid w:val="00F22181"/>
    <w:rsid w:val="00F23FB9"/>
    <w:rsid w:val="00F278A4"/>
    <w:rsid w:val="00F33C45"/>
    <w:rsid w:val="00F452A5"/>
    <w:rsid w:val="00F45F6D"/>
    <w:rsid w:val="00F4776C"/>
    <w:rsid w:val="00F75B6A"/>
    <w:rsid w:val="00F861DB"/>
    <w:rsid w:val="00F918E7"/>
    <w:rsid w:val="00F91E7B"/>
    <w:rsid w:val="00F96B32"/>
    <w:rsid w:val="00FA1325"/>
    <w:rsid w:val="00FB1273"/>
    <w:rsid w:val="00FC131E"/>
    <w:rsid w:val="00FC76E9"/>
    <w:rsid w:val="00FD1309"/>
    <w:rsid w:val="00FE2767"/>
    <w:rsid w:val="00FE4642"/>
    <w:rsid w:val="00FE7547"/>
    <w:rsid w:val="00FE75B1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B6CA3A"/>
  <w15:docId w15:val="{87A21685-C81C-423F-BC81-BF8AB74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berschrift1">
    <w:name w:val="heading 1"/>
    <w:basedOn w:val="Standard"/>
    <w:next w:val="Standard"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D6A16"/>
  </w:style>
  <w:style w:type="character" w:customStyle="1" w:styleId="FuzeileZchn">
    <w:name w:val="Fußzeile Zchn"/>
    <w:basedOn w:val="Absatz-Standardschriftart"/>
    <w:link w:val="Fuzeile"/>
    <w:rsid w:val="00954840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93616"/>
    <w:rPr>
      <w:color w:val="808080"/>
    </w:rPr>
  </w:style>
  <w:style w:type="paragraph" w:customStyle="1" w:styleId="7Punkt">
    <w:name w:val="7 Punkt"/>
    <w:basedOn w:val="Standard"/>
    <w:qFormat/>
    <w:rsid w:val="003A6E04"/>
    <w:pPr>
      <w:spacing w:line="170" w:lineRule="exact"/>
    </w:pPr>
    <w:rPr>
      <w:sz w:val="14"/>
      <w:szCs w:val="14"/>
    </w:rPr>
  </w:style>
  <w:style w:type="table" w:styleId="Tabellenraster">
    <w:name w:val="Table Grid"/>
    <w:basedOn w:val="NormaleTabelle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paragraph" w:customStyle="1" w:styleId="Presseinfo">
    <w:name w:val="Presseinfo"/>
    <w:basedOn w:val="Standard"/>
    <w:rsid w:val="0096234B"/>
    <w:pPr>
      <w:spacing w:line="240" w:lineRule="auto"/>
    </w:pPr>
    <w:rPr>
      <w:b/>
      <w:color w:val="FE0009" w:themeColor="accent5"/>
      <w:sz w:val="3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E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ntent%20+%20Medien\Regelkreis%20PL_SM_KOM\Roll-Out%20CD\05%20Briefvorlage\Briefpapier_FTT.dotx" TargetMode="External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B3DA-9C88-4B44-8D06-9504579E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Briefpapier_FTT</Template>
  <TotalTime>0</TotalTime>
  <Pages>2</Pages>
  <Words>583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Felgner</dc:creator>
  <cp:keywords/>
  <dc:description/>
  <cp:lastModifiedBy>Sabine Barbie</cp:lastModifiedBy>
  <cp:revision>87</cp:revision>
  <cp:lastPrinted>2021-08-26T13:17:00Z</cp:lastPrinted>
  <dcterms:created xsi:type="dcterms:W3CDTF">2021-03-22T11:48:00Z</dcterms:created>
  <dcterms:modified xsi:type="dcterms:W3CDTF">2021-09-01T13:53:00Z</dcterms:modified>
  <cp:category/>
</cp:coreProperties>
</file>