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F61C" w14:textId="77777777" w:rsidR="00435B70" w:rsidRPr="0096234B" w:rsidRDefault="00435B70" w:rsidP="007E283C">
      <w:pPr>
        <w:rPr>
          <w:rFonts w:cs="Arial"/>
          <w:b/>
          <w:szCs w:val="18"/>
        </w:rPr>
      </w:pPr>
    </w:p>
    <w:p w14:paraId="169161D9" w14:textId="5AB7BA06" w:rsidR="00435B70" w:rsidRPr="0096234B" w:rsidRDefault="0063443F" w:rsidP="007E283C">
      <w:pPr>
        <w:rPr>
          <w:rFonts w:cs="Arial"/>
          <w:szCs w:val="18"/>
        </w:rPr>
      </w:pPr>
      <w:r w:rsidRPr="002C5020">
        <w:rPr>
          <w:rFonts w:cs="Arial"/>
          <w:b/>
          <w:szCs w:val="18"/>
        </w:rPr>
        <w:t>Tarih</w:t>
      </w:r>
      <w:r w:rsidR="00435B70" w:rsidRPr="0096234B">
        <w:rPr>
          <w:rFonts w:cs="Arial"/>
          <w:b/>
          <w:szCs w:val="18"/>
        </w:rPr>
        <w:t>:</w:t>
      </w:r>
      <w:r w:rsidR="00435B70" w:rsidRPr="0096234B">
        <w:rPr>
          <w:rFonts w:cs="Arial"/>
          <w:szCs w:val="18"/>
        </w:rPr>
        <w:t xml:space="preserve"> </w:t>
      </w:r>
      <w:r>
        <w:rPr>
          <w:rStyle w:val="jlqj4b"/>
          <w:lang w:val="tr-TR"/>
        </w:rPr>
        <w:t>6 Eylül 2021</w:t>
      </w:r>
    </w:p>
    <w:p w14:paraId="626374DB" w14:textId="1C00D34F" w:rsidR="00435B70" w:rsidRPr="0096234B" w:rsidRDefault="00435B70" w:rsidP="007E283C">
      <w:pPr>
        <w:rPr>
          <w:rFonts w:cs="Arial"/>
          <w:szCs w:val="18"/>
        </w:rPr>
      </w:pPr>
    </w:p>
    <w:p w14:paraId="270583BF" w14:textId="40734BCF" w:rsidR="00356BEE" w:rsidRDefault="0063443F" w:rsidP="00356BEE">
      <w:pPr>
        <w:ind w:right="-1"/>
        <w:rPr>
          <w:rFonts w:ascii="Univers Next W1G Light" w:hAnsi="Univers Next W1G Light" w:cs="Arial"/>
          <w:szCs w:val="18"/>
        </w:rPr>
      </w:pPr>
      <w:r w:rsidRPr="0063443F">
        <w:rPr>
          <w:rFonts w:ascii="Univers Next W1G Light" w:hAnsi="Univers Next W1G Light" w:cs="Arial"/>
          <w:szCs w:val="18"/>
        </w:rPr>
        <w:t>Üç parçalı ana kalem tipi kapı menteşesi revize edildi/Yeni özellikleri ile ‘’Roto Solid B 170 R’’/ 160 kg’a kadar kanat ağırlığı için/ Opsiyonel menteşe tutma mekanizması sayesinde daha fazla stabilite/ Geniş renk yelpazesi/ Standart PVC Profil sistemleri için/ Montaj kolaylığı ve diğer güçlü noktalar</w:t>
      </w:r>
    </w:p>
    <w:p w14:paraId="22300876" w14:textId="77777777" w:rsidR="0063443F" w:rsidRPr="001B22F1" w:rsidRDefault="0063443F" w:rsidP="00356BEE">
      <w:pPr>
        <w:ind w:right="-1"/>
        <w:rPr>
          <w:rFonts w:ascii="Univers Next W1G Light" w:hAnsi="Univers Next W1G Light" w:cs="Arial"/>
          <w:szCs w:val="18"/>
        </w:rPr>
      </w:pPr>
    </w:p>
    <w:p w14:paraId="52851C8C" w14:textId="58BE60FB" w:rsidR="007917DA" w:rsidRPr="007917DA" w:rsidRDefault="0063443F" w:rsidP="007917DA">
      <w:pPr>
        <w:widowControl w:val="0"/>
        <w:autoSpaceDE w:val="0"/>
        <w:autoSpaceDN w:val="0"/>
        <w:adjustRightInd w:val="0"/>
        <w:spacing w:line="360" w:lineRule="auto"/>
        <w:ind w:right="1985"/>
        <w:jc w:val="both"/>
        <w:rPr>
          <w:rFonts w:ascii="Univers Next W1G Light" w:eastAsia="MS Mincho" w:hAnsi="Univers Next W1G Light" w:cs="Arial"/>
          <w:b/>
          <w:szCs w:val="18"/>
          <w:lang w:eastAsia="ja-JP"/>
        </w:rPr>
      </w:pPr>
      <w:r w:rsidRPr="0063443F">
        <w:rPr>
          <w:rFonts w:ascii="Univers Next W1G Light" w:eastAsia="MS Mincho" w:hAnsi="Univers Next W1G Light" w:cs="Arial"/>
          <w:b/>
          <w:szCs w:val="18"/>
          <w:lang w:eastAsia="ja-JP"/>
        </w:rPr>
        <w:t>Kalem Tipi Menteşenin Yeni Çağı</w:t>
      </w:r>
    </w:p>
    <w:p w14:paraId="0DF46EA0" w14:textId="77777777" w:rsidR="00356BEE" w:rsidRPr="001B22F1" w:rsidRDefault="00356BEE" w:rsidP="00356BEE">
      <w:pPr>
        <w:ind w:right="-1"/>
        <w:rPr>
          <w:rFonts w:ascii="Univers Next W1G Light" w:hAnsi="Univers Next W1G Light" w:cs="Arial"/>
          <w:b/>
          <w:szCs w:val="18"/>
        </w:rPr>
      </w:pPr>
    </w:p>
    <w:p w14:paraId="11F2DFC9" w14:textId="5A4F5A2C" w:rsidR="00987FBC" w:rsidRPr="00987FBC" w:rsidRDefault="00356BEE" w:rsidP="00987FBC">
      <w:pPr>
        <w:ind w:right="-1"/>
        <w:rPr>
          <w:rFonts w:ascii="Univers Next W1G Light" w:hAnsi="Univers Next W1G Light" w:cs="Arial"/>
          <w:bCs/>
          <w:szCs w:val="18"/>
        </w:rPr>
      </w:pPr>
      <w:r w:rsidRPr="00987FBC">
        <w:rPr>
          <w:rFonts w:ascii="Univers Next W1G Light" w:hAnsi="Univers Next W1G Light" w:cs="Arial"/>
          <w:b/>
          <w:bCs/>
          <w:i/>
          <w:szCs w:val="18"/>
        </w:rPr>
        <w:t>Leinfelden-Echterdingen</w:t>
      </w:r>
      <w:r w:rsidRPr="00987FBC">
        <w:rPr>
          <w:rFonts w:ascii="Univers Next W1G Light" w:hAnsi="Univers Next W1G Light" w:cs="Arial"/>
          <w:bCs/>
          <w:szCs w:val="18"/>
        </w:rPr>
        <w:t xml:space="preserve"> –</w:t>
      </w:r>
      <w:r w:rsidR="00987FBC" w:rsidRPr="00987FBC">
        <w:rPr>
          <w:rFonts w:ascii="Univers Next W1G Light" w:hAnsi="Univers Next W1G Light" w:cs="Arial"/>
          <w:bCs/>
          <w:szCs w:val="18"/>
        </w:rPr>
        <w:t xml:space="preserve"> </w:t>
      </w:r>
      <w:r w:rsidR="0063443F" w:rsidRPr="0063443F">
        <w:rPr>
          <w:rFonts w:ascii="Univers Next W1G Light" w:hAnsi="Univers Next W1G Light" w:cs="Arial"/>
          <w:bCs/>
          <w:szCs w:val="18"/>
        </w:rPr>
        <w:t>Üç parçalı kalem tipi menteşe ‘’Roto Solid B 170 R’’ tekrar piyasaya sürülürken birçok yeni özellikle dikkat çekiyor. Çift sürgü fişekli ve iki zıt dilli bir tamamlayıcı parça grubu ile opsiyonel bir menteşe tutma mekanizması daha büyük bir stabiliteyi garantiliyor.</w:t>
      </w:r>
    </w:p>
    <w:p w14:paraId="75449908" w14:textId="323ED49C" w:rsidR="00356BEE" w:rsidRPr="001B22F1" w:rsidRDefault="00356BEE" w:rsidP="00356BEE">
      <w:pPr>
        <w:ind w:right="-1"/>
        <w:rPr>
          <w:rFonts w:ascii="Univers Next W1G Light" w:hAnsi="Univers Next W1G Light" w:cs="Arial"/>
          <w:bCs/>
          <w:szCs w:val="18"/>
        </w:rPr>
      </w:pPr>
    </w:p>
    <w:p w14:paraId="5CB4AABB" w14:textId="545DF2BC" w:rsidR="00D6435B" w:rsidRDefault="0063443F" w:rsidP="00356BEE">
      <w:pPr>
        <w:ind w:right="-1"/>
        <w:rPr>
          <w:rFonts w:ascii="Univers Next W1G Light" w:hAnsi="Univers Next W1G Light" w:cs="Arial"/>
          <w:bCs/>
          <w:szCs w:val="18"/>
        </w:rPr>
      </w:pPr>
      <w:r w:rsidRPr="0063443F">
        <w:rPr>
          <w:rFonts w:ascii="Univers Next W1G Light" w:hAnsi="Univers Next W1G Light" w:cs="Arial"/>
          <w:bCs/>
          <w:szCs w:val="18"/>
        </w:rPr>
        <w:t>Üç menteşe ve uyumlu menteşe tutma mekanizmasını kullanmak kanat ağırlığını 160 kg’a kadar çıkarıyor. Pim aksını aşağı ve yukarı hareket ettirebilmenin mümkün olması da yeni özellikleri zirveye taşıyor. ‘’Solid’’ yelpazesinin bu üyesi görüntüsü ile de etkiliyor. Roto’nun açıklamasına göre tüm görünür menteşe bileşenleri toz kaplamalı ya da elektrolitik versiyonları ile mevcuttur. Bu da sonuç olarak geniş bir yelpazede standart ve isteğe özel renk skalası anlamına gelir. Bu çözüm;PVC ana kapılar,arka kapılar ve özellikle çift tarafı kanallı kapılar için, 3 farklı kanat kanalı ile 16, 20 ve 24 mm. olarak mevcuttur. Bu kalem tipi menteşe, 210 mm. uzunluğa sahiptir, sağ veya sol tarafta kullanılabilir. 13 mm donanım aksı, 20 mm bini yüksekliği ve kapalı kanal güçlendirmesine sahip olan standart PVC profil sistemleri için uygundur. Haaddeden çekilmiş alüminyumdan yapılmış yük dayanımlı bileşenleri ile 170 R neslinin diğer güçlü yanları basit ve hızlı montajdır. Bu sayede üretici sadece 5 mm lik matkap ucu ile montajı gerçekleştirebilir. 3 boyutlu ayar seçeneği (-+ 2 mm yandan, +4/-2 mm yükseklik, -0,5 mm conta baskısı) pratik uygulamaları işler hale getirir. Bu ayarlar görünüşte herhangi bir değişiklik oluşturmaz.</w:t>
      </w:r>
    </w:p>
    <w:p w14:paraId="35356CD2" w14:textId="77777777" w:rsidR="00D6435B" w:rsidRDefault="00D6435B" w:rsidP="00356BEE">
      <w:pPr>
        <w:ind w:right="-1"/>
        <w:rPr>
          <w:rFonts w:ascii="Univers Next W1G Light" w:hAnsi="Univers Next W1G Light" w:cs="Arial"/>
          <w:bCs/>
          <w:szCs w:val="18"/>
        </w:rPr>
      </w:pPr>
    </w:p>
    <w:p w14:paraId="7F3D70E3" w14:textId="634A41BA" w:rsidR="00356BEE" w:rsidRPr="001B22F1" w:rsidRDefault="0063443F" w:rsidP="00356BEE">
      <w:pPr>
        <w:ind w:right="-1"/>
        <w:rPr>
          <w:rFonts w:ascii="Univers Next W1G Light" w:hAnsi="Univers Next W1G Light" w:cs="Arial"/>
          <w:bCs/>
          <w:szCs w:val="18"/>
        </w:rPr>
      </w:pPr>
      <w:r w:rsidRPr="0063443F">
        <w:rPr>
          <w:rFonts w:ascii="Univers Next W1G Light" w:hAnsi="Univers Next W1G Light" w:cs="Arial"/>
          <w:bCs/>
          <w:szCs w:val="18"/>
        </w:rPr>
        <w:t>Roto, ürün portresini ‘’anahtar kalite özellikleri’’ile zirveye taşır. Üreticiye göre Teflon malzemeden yapılmış PVC rulman yatakları, paslanma korunumlu ya da paslanmaz çelik pim aksları herhangi bir bakım gerektirmeksizin uzun bir hizmet ömrünü garanti eder. Altıgen formlu soket girişi yükü belirli noktalar yerine tüm yüzeye yayarak genel yıpranmayı azaltır. Yüksek tork, profil iç kısmına zarar vermeden, çıkışı hızlandırır.</w:t>
      </w:r>
    </w:p>
    <w:p w14:paraId="7D1B6D8C" w14:textId="77777777" w:rsidR="00356BEE" w:rsidRPr="001B22F1" w:rsidRDefault="00356BEE" w:rsidP="00356BEE">
      <w:pPr>
        <w:ind w:right="-1"/>
        <w:rPr>
          <w:rFonts w:ascii="Univers Next W1G Light" w:hAnsi="Univers Next W1G Light" w:cs="Arial"/>
          <w:szCs w:val="18"/>
        </w:rPr>
      </w:pPr>
    </w:p>
    <w:p w14:paraId="20468108" w14:textId="77777777" w:rsidR="00356BEE" w:rsidRPr="001B22F1" w:rsidRDefault="00356BEE" w:rsidP="00356BEE">
      <w:pPr>
        <w:ind w:right="-1"/>
        <w:rPr>
          <w:rFonts w:ascii="Univers Next W1G Light" w:hAnsi="Univers Next W1G Light" w:cs="Arial"/>
          <w:szCs w:val="18"/>
        </w:rPr>
      </w:pPr>
    </w:p>
    <w:p w14:paraId="4BD0DC68" w14:textId="05EC373C" w:rsidR="00356BEE" w:rsidRDefault="00356BEE" w:rsidP="00356BEE">
      <w:pPr>
        <w:ind w:right="-1"/>
        <w:rPr>
          <w:rFonts w:ascii="Univers Next W1G Light" w:hAnsi="Univers Next W1G Light" w:cs="Arial"/>
          <w:szCs w:val="18"/>
        </w:rPr>
      </w:pPr>
    </w:p>
    <w:p w14:paraId="520F9C89" w14:textId="64A0CBFB" w:rsidR="00153CBB" w:rsidRDefault="00153CBB" w:rsidP="00356BEE">
      <w:pPr>
        <w:ind w:right="-1"/>
        <w:rPr>
          <w:rFonts w:ascii="Univers Next W1G Light" w:hAnsi="Univers Next W1G Light" w:cs="Arial"/>
          <w:szCs w:val="18"/>
        </w:rPr>
      </w:pPr>
    </w:p>
    <w:p w14:paraId="07BE5353" w14:textId="6F9978FF" w:rsidR="0063443F" w:rsidRDefault="0063443F" w:rsidP="00356BEE">
      <w:pPr>
        <w:ind w:right="-1"/>
        <w:rPr>
          <w:rFonts w:ascii="Univers Next W1G Light" w:hAnsi="Univers Next W1G Light" w:cs="Arial"/>
          <w:szCs w:val="18"/>
        </w:rPr>
      </w:pPr>
    </w:p>
    <w:p w14:paraId="6DC3C4DF" w14:textId="0A649122" w:rsidR="0063443F" w:rsidRDefault="0063443F" w:rsidP="00356BEE">
      <w:pPr>
        <w:ind w:right="-1"/>
        <w:rPr>
          <w:rFonts w:ascii="Univers Next W1G Light" w:hAnsi="Univers Next W1G Light" w:cs="Arial"/>
          <w:szCs w:val="18"/>
        </w:rPr>
      </w:pPr>
    </w:p>
    <w:p w14:paraId="4F206B0A" w14:textId="6817926E" w:rsidR="0063443F" w:rsidRDefault="0063443F" w:rsidP="00356BEE">
      <w:pPr>
        <w:ind w:right="-1"/>
        <w:rPr>
          <w:rFonts w:ascii="Univers Next W1G Light" w:hAnsi="Univers Next W1G Light" w:cs="Arial"/>
          <w:szCs w:val="18"/>
        </w:rPr>
      </w:pPr>
    </w:p>
    <w:p w14:paraId="0070FA6E" w14:textId="5D70DD1F" w:rsidR="004E098F" w:rsidRDefault="004E098F" w:rsidP="00356BEE">
      <w:pPr>
        <w:ind w:right="-1"/>
        <w:rPr>
          <w:rFonts w:ascii="Univers Next W1G Light" w:hAnsi="Univers Next W1G Light" w:cs="Arial"/>
          <w:szCs w:val="18"/>
        </w:rPr>
      </w:pPr>
    </w:p>
    <w:p w14:paraId="4DDFCB66" w14:textId="77777777" w:rsidR="0063443F" w:rsidRDefault="0063443F" w:rsidP="00356BEE">
      <w:pPr>
        <w:ind w:right="-1"/>
        <w:rPr>
          <w:rFonts w:ascii="Univers Next W1G Light" w:hAnsi="Univers Next W1G Light" w:cs="Arial"/>
          <w:szCs w:val="18"/>
        </w:rPr>
      </w:pPr>
    </w:p>
    <w:p w14:paraId="0EC1B0D7" w14:textId="77777777" w:rsidR="004E098F" w:rsidRDefault="004E098F" w:rsidP="00356BEE">
      <w:pPr>
        <w:ind w:right="-1"/>
        <w:rPr>
          <w:rFonts w:ascii="Univers Next W1G Light" w:hAnsi="Univers Next W1G Light" w:cs="Arial"/>
          <w:szCs w:val="18"/>
        </w:rPr>
      </w:pPr>
    </w:p>
    <w:p w14:paraId="46C9A0CC" w14:textId="77777777" w:rsidR="00153CBB" w:rsidRPr="001B22F1" w:rsidRDefault="00153CBB" w:rsidP="00356BEE">
      <w:pPr>
        <w:ind w:right="-1"/>
        <w:rPr>
          <w:rFonts w:ascii="Univers Next W1G Light" w:hAnsi="Univers Next W1G Light" w:cs="Arial"/>
          <w:szCs w:val="18"/>
        </w:rPr>
      </w:pPr>
    </w:p>
    <w:p w14:paraId="26A46D15" w14:textId="77777777" w:rsidR="00356BEE" w:rsidRPr="001B22F1" w:rsidRDefault="00356BEE" w:rsidP="00356BEE">
      <w:pPr>
        <w:ind w:right="-1"/>
        <w:rPr>
          <w:rFonts w:ascii="Univers Next W1G Light" w:hAnsi="Univers Next W1G Light" w:cs="Arial"/>
          <w:szCs w:val="18"/>
        </w:rPr>
      </w:pPr>
    </w:p>
    <w:p w14:paraId="06C5BE09" w14:textId="77777777" w:rsidR="001C4D9B" w:rsidRDefault="001C4D9B" w:rsidP="00356BEE">
      <w:pPr>
        <w:ind w:right="-1"/>
        <w:rPr>
          <w:rFonts w:ascii="Univers Next W1G Light" w:hAnsi="Univers Next W1G Light" w:cs="Arial"/>
          <w:szCs w:val="18"/>
        </w:rPr>
      </w:pPr>
    </w:p>
    <w:p w14:paraId="593C403D" w14:textId="4B24801D" w:rsidR="00356BEE" w:rsidRDefault="009C7D1B" w:rsidP="00356BEE">
      <w:pPr>
        <w:ind w:right="-1"/>
        <w:rPr>
          <w:rFonts w:ascii="Univers Next W1G Light" w:hAnsi="Univers Next W1G Light" w:cs="Arial"/>
          <w:b/>
          <w:szCs w:val="18"/>
        </w:rPr>
      </w:pPr>
      <w:r>
        <w:rPr>
          <w:rFonts w:ascii="Univers Next W1G Light" w:hAnsi="Univers Next W1G Light" w:cs="Arial"/>
          <w:b/>
          <w:szCs w:val="18"/>
        </w:rPr>
        <w:lastRenderedPageBreak/>
        <w:t>Captions</w:t>
      </w:r>
    </w:p>
    <w:p w14:paraId="5253C2EF" w14:textId="77777777" w:rsidR="009C7D1B" w:rsidRPr="001B22F1" w:rsidRDefault="009C7D1B" w:rsidP="00356BEE">
      <w:pPr>
        <w:ind w:right="-1"/>
        <w:rPr>
          <w:rFonts w:ascii="Univers Next W1G Light" w:hAnsi="Univers Next W1G Light" w:cs="Arial"/>
          <w:szCs w:val="18"/>
        </w:rPr>
      </w:pPr>
    </w:p>
    <w:p w14:paraId="3783D351" w14:textId="0131527B" w:rsidR="009C7D1B" w:rsidRDefault="0063443F" w:rsidP="00356BEE">
      <w:pPr>
        <w:ind w:right="-1"/>
        <w:rPr>
          <w:rFonts w:ascii="Univers Next W1G Light" w:hAnsi="Univers Next W1G Light" w:cs="Arial"/>
          <w:szCs w:val="18"/>
        </w:rPr>
      </w:pPr>
      <w:r w:rsidRPr="0063443F">
        <w:rPr>
          <w:rFonts w:ascii="Univers Next W1G Light" w:hAnsi="Univers Next W1G Light" w:cs="Arial"/>
          <w:szCs w:val="18"/>
        </w:rPr>
        <w:t>Üç parçalı kalem tipi menteşe ‘’Roto Solid B 170 R’’ tekrar piyasaya sürülürken birçok yeni özellikle dikkat çekiyor. Çift sürgü fişekli ve iki zıt dilli bir tamamlayıcı parça grubu ile opsiyonel bir menteşe tutma mekanizması daha büyük bir stabiliteyi garantiliyor.</w:t>
      </w:r>
    </w:p>
    <w:p w14:paraId="5C35D681" w14:textId="77777777" w:rsidR="0063443F" w:rsidRPr="001B22F1" w:rsidRDefault="0063443F" w:rsidP="00356BEE">
      <w:pPr>
        <w:ind w:right="-1"/>
        <w:rPr>
          <w:rFonts w:ascii="Univers Next W1G Light" w:hAnsi="Univers Next W1G Light" w:cs="Arial"/>
          <w:szCs w:val="18"/>
        </w:rPr>
      </w:pPr>
    </w:p>
    <w:p w14:paraId="0124197D" w14:textId="2181ABD8" w:rsidR="00356BEE" w:rsidRPr="001B22F1" w:rsidRDefault="00356BEE" w:rsidP="00356BEE">
      <w:pPr>
        <w:tabs>
          <w:tab w:val="right" w:pos="6804"/>
        </w:tabs>
        <w:ind w:right="-1"/>
        <w:rPr>
          <w:rFonts w:ascii="Univers Next W1G Light" w:eastAsia="Times" w:hAnsi="Univers Next W1G Light" w:cs="Arial"/>
          <w:b/>
          <w:szCs w:val="18"/>
          <w:lang w:val="it-IT"/>
        </w:rPr>
      </w:pPr>
      <w:r w:rsidRPr="001B22F1">
        <w:rPr>
          <w:rFonts w:ascii="Univers Next W1G Light" w:eastAsia="Times" w:hAnsi="Univers Next W1G Light" w:cs="Arial"/>
          <w:b/>
          <w:szCs w:val="18"/>
          <w:lang w:val="it-IT"/>
        </w:rPr>
        <w:t xml:space="preserve">Foto: </w:t>
      </w:r>
      <w:r w:rsidRPr="001B22F1">
        <w:rPr>
          <w:rFonts w:ascii="Univers Next W1G Light" w:eastAsia="Times" w:hAnsi="Univers Next W1G Light" w:cs="Arial"/>
          <w:szCs w:val="18"/>
          <w:lang w:val="it-IT"/>
        </w:rPr>
        <w:t>Roto</w:t>
      </w:r>
      <w:r w:rsidRPr="001B22F1">
        <w:rPr>
          <w:rFonts w:ascii="Univers Next W1G Light" w:eastAsia="Times" w:hAnsi="Univers Next W1G Light" w:cs="Arial"/>
          <w:b/>
          <w:szCs w:val="18"/>
          <w:lang w:val="it-IT"/>
        </w:rPr>
        <w:tab/>
      </w:r>
      <w:r w:rsidR="009C7D1B">
        <w:rPr>
          <w:rFonts w:ascii="Univers Next W1G Light" w:eastAsia="Times" w:hAnsi="Univers Next W1G Light" w:cs="Arial"/>
          <w:b/>
          <w:szCs w:val="18"/>
          <w:lang w:val="it-IT"/>
        </w:rPr>
        <w:t xml:space="preserve">          </w:t>
      </w:r>
      <w:bookmarkStart w:id="0" w:name="_GoBack"/>
      <w:bookmarkEnd w:id="0"/>
      <w:r w:rsidR="009C7D1B" w:rsidRPr="009C7D1B">
        <w:rPr>
          <w:rFonts w:asciiTheme="majorHAnsi" w:eastAsia="Times" w:hAnsiTheme="majorHAnsi" w:cs="Arial"/>
          <w:b/>
        </w:rPr>
        <w:t>KV_product_brand_Roto_Solid B_170R</w:t>
      </w:r>
      <w:r w:rsidRPr="001B22F1">
        <w:rPr>
          <w:rFonts w:ascii="Univers Next W1G Light" w:eastAsia="Times" w:hAnsi="Univers Next W1G Light" w:cs="Arial"/>
          <w:b/>
          <w:szCs w:val="18"/>
          <w:lang w:val="it-IT"/>
        </w:rPr>
        <w:t>.jpg</w:t>
      </w:r>
    </w:p>
    <w:p w14:paraId="60F27067" w14:textId="77777777" w:rsidR="00356BEE" w:rsidRPr="001B22F1" w:rsidRDefault="00356BEE" w:rsidP="00356BEE">
      <w:pPr>
        <w:ind w:right="-1"/>
        <w:rPr>
          <w:rFonts w:ascii="Univers Next W1G Light" w:hAnsi="Univers Next W1G Light" w:cs="Arial"/>
          <w:szCs w:val="18"/>
          <w:lang w:val="it-IT"/>
        </w:rPr>
      </w:pPr>
    </w:p>
    <w:p w14:paraId="4FCF0EC3" w14:textId="77777777" w:rsidR="00356BEE" w:rsidRPr="001B22F1" w:rsidRDefault="00356BEE" w:rsidP="00356BEE">
      <w:pPr>
        <w:ind w:right="-1"/>
        <w:rPr>
          <w:rFonts w:ascii="Univers Next W1G Light" w:hAnsi="Univers Next W1G Light" w:cs="Arial"/>
          <w:szCs w:val="18"/>
        </w:rPr>
      </w:pPr>
    </w:p>
    <w:p w14:paraId="745BBE35" w14:textId="4F5CEA76" w:rsidR="00145CCF" w:rsidRPr="00145CCF" w:rsidRDefault="0063443F" w:rsidP="00145CCF">
      <w:pPr>
        <w:ind w:right="-1"/>
        <w:rPr>
          <w:rFonts w:ascii="Univers Next W1G Light" w:hAnsi="Univers Next W1G Light" w:cs="Arial"/>
          <w:szCs w:val="18"/>
        </w:rPr>
      </w:pPr>
      <w:r w:rsidRPr="0063443F">
        <w:rPr>
          <w:rFonts w:ascii="Univers Next W1G Light" w:hAnsi="Univers Next W1G Light" w:cs="Arial"/>
          <w:szCs w:val="18"/>
        </w:rPr>
        <w:t>‘’Solid’’ yelpazesinin bu üyesi görüntüsü ile de etkiliyor. Roto’nun açıklamasına göre tüm görünür menteşe bileşenleri toz kaplamalı ya da elektrolitik versiyonları ile mevcuttur. Bu da sonuç olarak geniş bir yelpazede standart ve isteğe özel renk skalası anlamına gelir.</w:t>
      </w:r>
    </w:p>
    <w:p w14:paraId="2CE499B5" w14:textId="77777777" w:rsidR="00145CCF" w:rsidRPr="001B22F1" w:rsidRDefault="00145CCF" w:rsidP="00356BEE">
      <w:pPr>
        <w:ind w:right="-1"/>
        <w:rPr>
          <w:rFonts w:ascii="Univers Next W1G Light" w:hAnsi="Univers Next W1G Light" w:cs="Arial"/>
          <w:szCs w:val="18"/>
        </w:rPr>
      </w:pPr>
    </w:p>
    <w:p w14:paraId="32427E87" w14:textId="6FBF4733" w:rsidR="00356BEE" w:rsidRPr="00145CCF" w:rsidRDefault="00356BEE" w:rsidP="00356BEE">
      <w:pPr>
        <w:tabs>
          <w:tab w:val="right" w:pos="6804"/>
        </w:tabs>
        <w:ind w:right="-1"/>
        <w:rPr>
          <w:rFonts w:asciiTheme="majorHAnsi" w:eastAsia="Times" w:hAnsiTheme="majorHAnsi" w:cs="Arial"/>
          <w:b/>
          <w:szCs w:val="18"/>
          <w:lang w:val="it-IT"/>
        </w:rPr>
      </w:pPr>
      <w:r w:rsidRPr="001B22F1">
        <w:rPr>
          <w:rFonts w:ascii="Univers Next W1G Light" w:eastAsia="Times" w:hAnsi="Univers Next W1G Light" w:cs="Arial"/>
          <w:b/>
          <w:szCs w:val="18"/>
          <w:lang w:val="it-IT"/>
        </w:rPr>
        <w:t xml:space="preserve">Foto: </w:t>
      </w:r>
      <w:r w:rsidRPr="001B22F1">
        <w:rPr>
          <w:rFonts w:ascii="Univers Next W1G Light" w:eastAsia="Times" w:hAnsi="Univers Next W1G Light" w:cs="Arial"/>
          <w:szCs w:val="18"/>
          <w:lang w:val="it-IT"/>
        </w:rPr>
        <w:t>Roto</w:t>
      </w:r>
      <w:r w:rsidRPr="001B22F1">
        <w:rPr>
          <w:rFonts w:ascii="Univers Next W1G Light" w:eastAsia="Times" w:hAnsi="Univers Next W1G Light" w:cs="Arial"/>
          <w:b/>
          <w:szCs w:val="18"/>
          <w:lang w:val="it-IT"/>
        </w:rPr>
        <w:tab/>
      </w:r>
      <w:r w:rsidR="00145CCF" w:rsidRPr="00145CCF">
        <w:rPr>
          <w:rFonts w:asciiTheme="majorHAnsi" w:eastAsia="Times" w:hAnsiTheme="majorHAnsi" w:cs="Arial"/>
          <w:b/>
          <w:szCs w:val="18"/>
        </w:rPr>
        <w:t>Roto_Solid_B_170R_colour versions</w:t>
      </w:r>
      <w:r w:rsidRPr="00145CCF">
        <w:rPr>
          <w:rFonts w:asciiTheme="majorHAnsi" w:eastAsia="Times" w:hAnsiTheme="majorHAnsi" w:cs="Arial"/>
          <w:b/>
          <w:szCs w:val="18"/>
          <w:lang w:val="it-IT"/>
        </w:rPr>
        <w:t>.jpg</w:t>
      </w:r>
    </w:p>
    <w:p w14:paraId="179A1127" w14:textId="77777777" w:rsidR="00356BEE" w:rsidRPr="00356BEE" w:rsidRDefault="00356BEE" w:rsidP="007E283C">
      <w:pPr>
        <w:rPr>
          <w:szCs w:val="18"/>
          <w:lang w:val="it-IT"/>
        </w:rPr>
      </w:pPr>
    </w:p>
    <w:p w14:paraId="1D9A2C3D" w14:textId="748F55E1" w:rsidR="00435B70" w:rsidRDefault="00435B70" w:rsidP="007E283C">
      <w:pPr>
        <w:rPr>
          <w:rFonts w:cs="Arial"/>
          <w:szCs w:val="18"/>
          <w:lang w:val="it-IT"/>
        </w:rPr>
      </w:pPr>
    </w:p>
    <w:p w14:paraId="39DE7DBF" w14:textId="278ACD3F" w:rsidR="00D40967" w:rsidRDefault="00D40967" w:rsidP="007E283C">
      <w:pPr>
        <w:rPr>
          <w:rFonts w:cs="Arial"/>
          <w:szCs w:val="18"/>
          <w:lang w:val="it-IT"/>
        </w:rPr>
      </w:pPr>
    </w:p>
    <w:p w14:paraId="12F0C0F5" w14:textId="39272D07" w:rsidR="00D40967" w:rsidRDefault="00D40967" w:rsidP="007E283C">
      <w:pPr>
        <w:rPr>
          <w:rFonts w:cs="Arial"/>
          <w:szCs w:val="18"/>
          <w:lang w:val="it-IT"/>
        </w:rPr>
      </w:pPr>
    </w:p>
    <w:p w14:paraId="0D44B4FF" w14:textId="1FE04101" w:rsidR="00D40967" w:rsidRPr="00BC4429" w:rsidRDefault="00D40967" w:rsidP="007E283C">
      <w:pPr>
        <w:rPr>
          <w:rFonts w:cs="Arial"/>
          <w:szCs w:val="18"/>
          <w:lang w:val="en-US"/>
        </w:rPr>
      </w:pPr>
    </w:p>
    <w:p w14:paraId="792A76D6" w14:textId="6D1DE7C6" w:rsidR="00D40967" w:rsidRPr="00BC4429" w:rsidRDefault="00D40967" w:rsidP="007E283C">
      <w:pPr>
        <w:rPr>
          <w:rFonts w:cs="Arial"/>
          <w:szCs w:val="18"/>
          <w:lang w:val="en-US"/>
        </w:rPr>
      </w:pPr>
    </w:p>
    <w:p w14:paraId="2F5196D5" w14:textId="6814459D" w:rsidR="00D40967" w:rsidRPr="00BC4429" w:rsidRDefault="00D40967" w:rsidP="007E283C">
      <w:pPr>
        <w:rPr>
          <w:rFonts w:cs="Arial"/>
          <w:szCs w:val="18"/>
          <w:lang w:val="en-US"/>
        </w:rPr>
      </w:pPr>
    </w:p>
    <w:p w14:paraId="6CBF88E0" w14:textId="0AF2E859" w:rsidR="00D40967" w:rsidRPr="00BC4429" w:rsidRDefault="00D40967" w:rsidP="007E283C">
      <w:pPr>
        <w:rPr>
          <w:rFonts w:cs="Arial"/>
          <w:szCs w:val="18"/>
          <w:lang w:val="en-US"/>
        </w:rPr>
      </w:pPr>
    </w:p>
    <w:p w14:paraId="23C85242" w14:textId="57088318" w:rsidR="00D40967" w:rsidRPr="00BC4429" w:rsidRDefault="00D40967" w:rsidP="007E283C">
      <w:pPr>
        <w:rPr>
          <w:rFonts w:cs="Arial"/>
          <w:szCs w:val="18"/>
          <w:lang w:val="en-US"/>
        </w:rPr>
      </w:pPr>
    </w:p>
    <w:p w14:paraId="7C9A16BE" w14:textId="3E676DDC" w:rsidR="00D40967" w:rsidRPr="00BC4429" w:rsidRDefault="00D40967" w:rsidP="007E283C">
      <w:pPr>
        <w:rPr>
          <w:rFonts w:cs="Arial"/>
          <w:szCs w:val="18"/>
          <w:lang w:val="en-US"/>
        </w:rPr>
      </w:pPr>
    </w:p>
    <w:p w14:paraId="20EE6E0F" w14:textId="760106D2" w:rsidR="00D40967" w:rsidRPr="00BC4429" w:rsidRDefault="00D40967" w:rsidP="007E283C">
      <w:pPr>
        <w:rPr>
          <w:rFonts w:cs="Arial"/>
          <w:szCs w:val="18"/>
          <w:lang w:val="en-US"/>
        </w:rPr>
      </w:pPr>
    </w:p>
    <w:p w14:paraId="206F8A2C" w14:textId="72147267" w:rsidR="00D40967" w:rsidRPr="00BC4429" w:rsidRDefault="00D40967" w:rsidP="007E283C">
      <w:pPr>
        <w:rPr>
          <w:rFonts w:cs="Arial"/>
          <w:szCs w:val="18"/>
          <w:lang w:val="en-US"/>
        </w:rPr>
      </w:pPr>
    </w:p>
    <w:p w14:paraId="1575D102" w14:textId="37B4EB70" w:rsidR="00D40967" w:rsidRPr="00BC4429" w:rsidRDefault="00D40967" w:rsidP="007E283C">
      <w:pPr>
        <w:rPr>
          <w:rFonts w:cs="Arial"/>
          <w:szCs w:val="18"/>
          <w:lang w:val="en-US"/>
        </w:rPr>
      </w:pPr>
    </w:p>
    <w:p w14:paraId="32B8F76A" w14:textId="7CF85B2C" w:rsidR="00A00440" w:rsidRPr="00BC4429" w:rsidRDefault="00A00440" w:rsidP="007E283C">
      <w:pPr>
        <w:rPr>
          <w:rFonts w:cs="Arial"/>
          <w:szCs w:val="18"/>
          <w:lang w:val="en-US"/>
        </w:rPr>
      </w:pPr>
    </w:p>
    <w:p w14:paraId="5ECE93A1" w14:textId="36027004" w:rsidR="00A00440" w:rsidRPr="00BC4429" w:rsidRDefault="00A00440" w:rsidP="007E283C">
      <w:pPr>
        <w:rPr>
          <w:rFonts w:cs="Arial"/>
          <w:szCs w:val="18"/>
          <w:lang w:val="en-US"/>
        </w:rPr>
      </w:pPr>
    </w:p>
    <w:p w14:paraId="16900BD8" w14:textId="2F230E66" w:rsidR="00A00440" w:rsidRPr="00BC4429" w:rsidRDefault="00A00440" w:rsidP="007E283C">
      <w:pPr>
        <w:rPr>
          <w:rFonts w:cs="Arial"/>
          <w:szCs w:val="18"/>
          <w:lang w:val="en-US"/>
        </w:rPr>
      </w:pPr>
    </w:p>
    <w:p w14:paraId="6EEC29FB" w14:textId="75137499" w:rsidR="00A00440" w:rsidRPr="00BC4429" w:rsidRDefault="00A00440" w:rsidP="007E283C">
      <w:pPr>
        <w:rPr>
          <w:rFonts w:cs="Arial"/>
          <w:szCs w:val="18"/>
          <w:lang w:val="en-US"/>
        </w:rPr>
      </w:pPr>
    </w:p>
    <w:p w14:paraId="066CF983" w14:textId="1DACC7AC" w:rsidR="00A00440" w:rsidRPr="00BC4429" w:rsidRDefault="00A00440" w:rsidP="007E283C">
      <w:pPr>
        <w:rPr>
          <w:rFonts w:cs="Arial"/>
          <w:szCs w:val="18"/>
          <w:lang w:val="en-US"/>
        </w:rPr>
      </w:pPr>
    </w:p>
    <w:p w14:paraId="0874C3FD" w14:textId="028F84B9" w:rsidR="00A00440" w:rsidRPr="00BC4429" w:rsidRDefault="00A00440" w:rsidP="007E283C">
      <w:pPr>
        <w:rPr>
          <w:rFonts w:cs="Arial"/>
          <w:szCs w:val="18"/>
          <w:lang w:val="en-US"/>
        </w:rPr>
      </w:pPr>
    </w:p>
    <w:p w14:paraId="56E36F71" w14:textId="6E3731C5" w:rsidR="00A00440" w:rsidRPr="00BC4429" w:rsidRDefault="00A00440" w:rsidP="007E283C">
      <w:pPr>
        <w:rPr>
          <w:rFonts w:cs="Arial"/>
          <w:szCs w:val="18"/>
          <w:lang w:val="en-US"/>
        </w:rPr>
      </w:pPr>
    </w:p>
    <w:p w14:paraId="42A71E40" w14:textId="77777777" w:rsidR="00A00440" w:rsidRPr="00BC4429" w:rsidRDefault="00A00440" w:rsidP="007E283C">
      <w:pPr>
        <w:rPr>
          <w:rFonts w:cs="Arial"/>
          <w:szCs w:val="18"/>
          <w:lang w:val="en-US"/>
        </w:rPr>
      </w:pPr>
    </w:p>
    <w:p w14:paraId="0091314C" w14:textId="7668E0F8" w:rsidR="00145CCF" w:rsidRPr="00435B70" w:rsidRDefault="00145CCF" w:rsidP="00145CCF">
      <w:pPr>
        <w:spacing w:line="240" w:lineRule="auto"/>
        <w:ind w:right="1985"/>
        <w:jc w:val="both"/>
        <w:rPr>
          <w:rFonts w:ascii="Arial" w:hAnsi="Arial" w:cs="Arial"/>
          <w:sz w:val="17"/>
        </w:rPr>
      </w:pPr>
      <w:r w:rsidRPr="00145CCF">
        <w:rPr>
          <w:rFonts w:cs="Arial"/>
          <w:szCs w:val="18"/>
        </w:rPr>
        <w:t>Print free – copy requested</w:t>
      </w:r>
    </w:p>
    <w:p w14:paraId="0B51DB5A" w14:textId="77777777" w:rsidR="00435B70" w:rsidRPr="00D17782" w:rsidRDefault="00435B70" w:rsidP="007E283C">
      <w:pPr>
        <w:rPr>
          <w:rFonts w:cs="Arial"/>
          <w:szCs w:val="18"/>
        </w:rPr>
      </w:pPr>
    </w:p>
    <w:p w14:paraId="5E58D26D" w14:textId="5C8B5066" w:rsidR="00435B70" w:rsidRPr="00D17782" w:rsidRDefault="00435B70" w:rsidP="007E283C">
      <w:pPr>
        <w:rPr>
          <w:rFonts w:cs="Arial"/>
          <w:bCs/>
          <w:szCs w:val="18"/>
        </w:rPr>
      </w:pPr>
    </w:p>
    <w:p w14:paraId="6798439A" w14:textId="77777777" w:rsidR="000030AC" w:rsidRPr="00D17782" w:rsidRDefault="000030AC" w:rsidP="007E283C">
      <w:pPr>
        <w:rPr>
          <w:rFonts w:cs="Arial"/>
          <w:bCs/>
          <w:szCs w:val="18"/>
        </w:rPr>
      </w:pPr>
    </w:p>
    <w:p w14:paraId="108D8B6C" w14:textId="02569D4D" w:rsidR="00435B70" w:rsidRPr="00D17782" w:rsidRDefault="00145CCF" w:rsidP="007E283C">
      <w:pPr>
        <w:rPr>
          <w:rFonts w:cs="Arial"/>
          <w:szCs w:val="18"/>
        </w:rPr>
      </w:pPr>
      <w:r>
        <w:rPr>
          <w:rFonts w:cs="Arial"/>
          <w:b/>
          <w:szCs w:val="18"/>
        </w:rPr>
        <w:t>Publisher</w:t>
      </w:r>
      <w:r w:rsidR="00435B70" w:rsidRPr="00D17782">
        <w:rPr>
          <w:rFonts w:cs="Arial"/>
          <w:b/>
          <w:szCs w:val="18"/>
        </w:rPr>
        <w:t xml:space="preserve">: </w:t>
      </w:r>
      <w:r w:rsidR="00435B70" w:rsidRPr="00D17782">
        <w:rPr>
          <w:rFonts w:cs="Arial"/>
          <w:szCs w:val="18"/>
        </w:rPr>
        <w:t xml:space="preserve">Roto Frank Fenster- und Türtechnologie GmbH • Wilhelm-Frank-Platz 1 • 70771 Leinfelden-Echterdingen • Tel. +49 711 7598 0 • Fax +49 711 7598 253 • </w:t>
      </w:r>
      <w:r w:rsidR="00435B70" w:rsidRPr="00D17782">
        <w:rPr>
          <w:rFonts w:cs="Arial"/>
          <w:szCs w:val="18"/>
        </w:rPr>
        <w:br/>
        <w:t>info@roto-frank.com</w:t>
      </w:r>
    </w:p>
    <w:p w14:paraId="212A7053" w14:textId="37446917" w:rsidR="00435B70" w:rsidRPr="00D17782" w:rsidRDefault="00145CCF" w:rsidP="007E283C">
      <w:pPr>
        <w:rPr>
          <w:rFonts w:cs="Arial"/>
          <w:szCs w:val="18"/>
        </w:rPr>
      </w:pPr>
      <w:r>
        <w:rPr>
          <w:rFonts w:cs="Arial"/>
          <w:b/>
          <w:szCs w:val="18"/>
        </w:rPr>
        <w:t>Editor</w:t>
      </w:r>
      <w:r w:rsidR="00435B70" w:rsidRPr="00D17782">
        <w:rPr>
          <w:rFonts w:cs="Arial"/>
          <w:b/>
          <w:szCs w:val="18"/>
        </w:rPr>
        <w:t xml:space="preserve">: </w:t>
      </w:r>
      <w:r w:rsidR="00435B70" w:rsidRPr="00D17782">
        <w:rPr>
          <w:rFonts w:cs="Arial"/>
          <w:szCs w:val="18"/>
        </w:rPr>
        <w:t>Linnigpublic Agentur für Öffentlichkeitsarbeit GmbH • Fritz-von-Unruh-Straße 1 • 56077 Koblenz • Tel. +49 261 303839 0 • Fax +49 261 303839 1 • koblenz@linnigpublic.de</w:t>
      </w:r>
    </w:p>
    <w:p w14:paraId="1A72200C" w14:textId="77777777" w:rsidR="007E283C" w:rsidRPr="00D17782" w:rsidRDefault="007E283C">
      <w:pPr>
        <w:rPr>
          <w:rFonts w:cs="Arial"/>
          <w:szCs w:val="18"/>
        </w:rPr>
      </w:pPr>
    </w:p>
    <w:sectPr w:rsidR="007E283C" w:rsidRPr="00D17782" w:rsidSect="007E283C">
      <w:headerReference w:type="even" r:id="rId8"/>
      <w:headerReference w:type="default" r:id="rId9"/>
      <w:footerReference w:type="even" r:id="rId10"/>
      <w:footerReference w:type="default" r:id="rId11"/>
      <w:headerReference w:type="first" r:id="rId12"/>
      <w:footerReference w:type="first" r:id="rId13"/>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71F1" w14:textId="77777777" w:rsidR="008748FE" w:rsidRDefault="008748FE">
      <w:r>
        <w:separator/>
      </w:r>
    </w:p>
  </w:endnote>
  <w:endnote w:type="continuationSeparator" w:id="0">
    <w:p w14:paraId="4B6321C2" w14:textId="77777777" w:rsidR="008748FE" w:rsidRDefault="0087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ꔡ耓ĝތ"/>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71112"/>
      <w:docPartObj>
        <w:docPartGallery w:val="Page Numbers (Bottom of Page)"/>
        <w:docPartUnique/>
      </w:docPartObj>
    </w:sdtPr>
    <w:sdtEndPr>
      <w:rPr>
        <w:rStyle w:val="PageNumber"/>
      </w:rPr>
    </w:sdtEndPr>
    <w:sdtContent>
      <w:p w14:paraId="411AF9D8" w14:textId="7D321FE3" w:rsidR="00EA12DF" w:rsidRDefault="00EA12DF" w:rsidP="00940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7F767" w14:textId="77777777" w:rsidR="00EA12DF" w:rsidRDefault="00EA12DF" w:rsidP="00EA1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978423995"/>
      <w:docPartObj>
        <w:docPartGallery w:val="Page Numbers (Bottom of Page)"/>
        <w:docPartUnique/>
      </w:docPartObj>
    </w:sdtPr>
    <w:sdtEndPr>
      <w:rPr>
        <w:rStyle w:val="PageNumber"/>
      </w:rPr>
    </w:sdtEndPr>
    <w:sdtContent>
      <w:p w14:paraId="7C4150B5" w14:textId="7C3652A5" w:rsidR="00EA12DF" w:rsidRPr="00EA12DF" w:rsidRDefault="00EA12DF" w:rsidP="00940B68">
        <w:pPr>
          <w:pStyle w:val="Footer"/>
          <w:framePr w:wrap="none" w:vAnchor="text" w:hAnchor="margin" w:xAlign="right" w:y="1"/>
          <w:rPr>
            <w:rStyle w:val="PageNumber"/>
            <w:rFonts w:ascii="Arial" w:hAnsi="Arial" w:cs="Arial"/>
            <w:sz w:val="22"/>
            <w:szCs w:val="22"/>
          </w:rPr>
        </w:pPr>
        <w:r w:rsidRPr="00EA12DF">
          <w:rPr>
            <w:rStyle w:val="PageNumber"/>
            <w:rFonts w:ascii="Arial" w:hAnsi="Arial" w:cs="Arial"/>
            <w:sz w:val="22"/>
            <w:szCs w:val="22"/>
          </w:rPr>
          <w:fldChar w:fldCharType="begin"/>
        </w:r>
        <w:r w:rsidRPr="00EA12DF">
          <w:rPr>
            <w:rStyle w:val="PageNumber"/>
            <w:rFonts w:ascii="Arial" w:hAnsi="Arial" w:cs="Arial"/>
            <w:sz w:val="22"/>
            <w:szCs w:val="22"/>
          </w:rPr>
          <w:instrText xml:space="preserve"> PAGE </w:instrText>
        </w:r>
        <w:r w:rsidRPr="00EA12DF">
          <w:rPr>
            <w:rStyle w:val="PageNumber"/>
            <w:rFonts w:ascii="Arial" w:hAnsi="Arial" w:cs="Arial"/>
            <w:sz w:val="22"/>
            <w:szCs w:val="22"/>
          </w:rPr>
          <w:fldChar w:fldCharType="separate"/>
        </w:r>
        <w:r w:rsidR="0063443F">
          <w:rPr>
            <w:rStyle w:val="PageNumber"/>
            <w:rFonts w:ascii="Arial" w:hAnsi="Arial" w:cs="Arial"/>
            <w:noProof/>
            <w:sz w:val="22"/>
            <w:szCs w:val="22"/>
          </w:rPr>
          <w:t>2</w:t>
        </w:r>
        <w:r w:rsidRPr="00EA12DF">
          <w:rPr>
            <w:rStyle w:val="PageNumber"/>
            <w:rFonts w:ascii="Arial" w:hAnsi="Arial" w:cs="Arial"/>
            <w:sz w:val="22"/>
            <w:szCs w:val="22"/>
          </w:rPr>
          <w:fldChar w:fldCharType="end"/>
        </w:r>
      </w:p>
    </w:sdtContent>
  </w:sdt>
  <w:p w14:paraId="6338271C" w14:textId="77777777" w:rsidR="00EA12DF" w:rsidRPr="00EA12DF" w:rsidRDefault="00EA12DF" w:rsidP="00EA12DF">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ooter"/>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5E07" w14:textId="77777777" w:rsidR="008748FE" w:rsidRDefault="008748FE">
      <w:r>
        <w:separator/>
      </w:r>
    </w:p>
  </w:footnote>
  <w:footnote w:type="continuationSeparator" w:id="0">
    <w:p w14:paraId="6E1B2AEC" w14:textId="77777777" w:rsidR="008748FE" w:rsidRDefault="0087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D318" w14:textId="77777777" w:rsidR="00F46BA2" w:rsidRDefault="00F46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lang w:val="en-US" w:eastAsia="en-US"/>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lang w:val="en-US" w:eastAsia="en-US"/>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Header"/>
    </w:pPr>
  </w:p>
  <w:p w14:paraId="77086E20" w14:textId="77777777" w:rsidR="00066ABD" w:rsidRDefault="0006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DDE2" w14:textId="77777777" w:rsidR="0096234B" w:rsidRDefault="0096234B" w:rsidP="0096234B">
    <w:pPr>
      <w:pStyle w:val="FirmenangabenFusszeile"/>
      <w:tabs>
        <w:tab w:val="left" w:pos="708"/>
      </w:tabs>
      <w:ind w:left="28"/>
      <w:rPr>
        <w:sz w:val="24"/>
      </w:rPr>
    </w:pPr>
    <w:r w:rsidRPr="00D6138A">
      <w:rPr>
        <w:noProof/>
        <w:sz w:val="24"/>
        <w:lang w:val="en-US" w:eastAsia="en-US"/>
      </w:rPr>
      <w:drawing>
        <wp:anchor distT="0" distB="0" distL="114300" distR="114300" simplePos="0" relativeHeight="251673600" behindDoc="0" locked="0" layoutInCell="1" allowOverlap="1" wp14:anchorId="7B458D30" wp14:editId="36467342">
          <wp:simplePos x="0" y="0"/>
          <wp:positionH relativeFrom="page">
            <wp:posOffset>5498275</wp:posOffset>
          </wp:positionH>
          <wp:positionV relativeFrom="page">
            <wp:posOffset>534673</wp:posOffset>
          </wp:positionV>
          <wp:extent cx="1788539" cy="894836"/>
          <wp:effectExtent l="0" t="0" r="0" b="635"/>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836"/>
                  </a:xfrm>
                  <a:prstGeom prst="rect">
                    <a:avLst/>
                  </a:prstGeom>
                </pic:spPr>
              </pic:pic>
            </a:graphicData>
          </a:graphic>
          <wp14:sizeRelH relativeFrom="page">
            <wp14:pctWidth>0</wp14:pctWidth>
          </wp14:sizeRelH>
          <wp14:sizeRelV relativeFrom="page">
            <wp14:pctHeight>0</wp14:pctHeight>
          </wp14:sizeRelV>
        </wp:anchor>
      </w:drawing>
    </w:r>
    <w:r w:rsidRPr="00D6138A">
      <w:rPr>
        <w:noProof/>
        <w:sz w:val="24"/>
        <w:lang w:val="en-US" w:eastAsia="en-US"/>
      </w:rPr>
      <w:drawing>
        <wp:anchor distT="0" distB="0" distL="114300" distR="114300" simplePos="0" relativeHeight="251674624" behindDoc="0" locked="0" layoutInCell="1" allowOverlap="1" wp14:anchorId="47C07887" wp14:editId="3DDCACCF">
          <wp:simplePos x="0" y="0"/>
          <wp:positionH relativeFrom="page">
            <wp:posOffset>899795</wp:posOffset>
          </wp:positionH>
          <wp:positionV relativeFrom="page">
            <wp:posOffset>1033145</wp:posOffset>
          </wp:positionV>
          <wp:extent cx="2026800" cy="230400"/>
          <wp:effectExtent l="0" t="0" r="0" b="0"/>
          <wp:wrapNone/>
          <wp:docPr id="91" name="Grafik 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6ED04FD" w14:textId="77777777" w:rsidR="0096234B" w:rsidRDefault="0096234B" w:rsidP="0096234B">
    <w:pPr>
      <w:pStyle w:val="Presseinfo"/>
    </w:pPr>
  </w:p>
  <w:p w14:paraId="1DE5283E" w14:textId="53CF1935" w:rsidR="0096234B" w:rsidRDefault="00F46BA2" w:rsidP="0096234B">
    <w:pPr>
      <w:pStyle w:val="Presseinfo"/>
    </w:pPr>
    <w:r w:rsidRPr="00A74BE9">
      <w:t>Basın Bültenleri</w:t>
    </w:r>
  </w:p>
  <w:p w14:paraId="2CFA8B68" w14:textId="3AC01C11" w:rsidR="00127614" w:rsidRPr="0096234B" w:rsidRDefault="00127614" w:rsidP="0096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44646"/>
    <w:rsid w:val="0004590F"/>
    <w:rsid w:val="00061A9B"/>
    <w:rsid w:val="0006203B"/>
    <w:rsid w:val="000631FD"/>
    <w:rsid w:val="0006573D"/>
    <w:rsid w:val="00066ABD"/>
    <w:rsid w:val="000727C6"/>
    <w:rsid w:val="00093DA8"/>
    <w:rsid w:val="000B1D7E"/>
    <w:rsid w:val="000C6C3F"/>
    <w:rsid w:val="000E1812"/>
    <w:rsid w:val="00103120"/>
    <w:rsid w:val="00107781"/>
    <w:rsid w:val="00113C4C"/>
    <w:rsid w:val="0011554B"/>
    <w:rsid w:val="00120ADE"/>
    <w:rsid w:val="001270FB"/>
    <w:rsid w:val="00127614"/>
    <w:rsid w:val="001312E7"/>
    <w:rsid w:val="00136AA9"/>
    <w:rsid w:val="00144D7C"/>
    <w:rsid w:val="00145CCF"/>
    <w:rsid w:val="00151761"/>
    <w:rsid w:val="00153CBB"/>
    <w:rsid w:val="00167447"/>
    <w:rsid w:val="001B47D7"/>
    <w:rsid w:val="001C4D9B"/>
    <w:rsid w:val="001C7C2A"/>
    <w:rsid w:val="001F4084"/>
    <w:rsid w:val="001F4C37"/>
    <w:rsid w:val="00204DAD"/>
    <w:rsid w:val="00207261"/>
    <w:rsid w:val="002103F4"/>
    <w:rsid w:val="0021708B"/>
    <w:rsid w:val="00246817"/>
    <w:rsid w:val="00270226"/>
    <w:rsid w:val="002A134C"/>
    <w:rsid w:val="002B1944"/>
    <w:rsid w:val="002B35C0"/>
    <w:rsid w:val="002B4E8E"/>
    <w:rsid w:val="002C18E5"/>
    <w:rsid w:val="002C2A20"/>
    <w:rsid w:val="002D117D"/>
    <w:rsid w:val="002D4D5F"/>
    <w:rsid w:val="002D7DEE"/>
    <w:rsid w:val="002E11BB"/>
    <w:rsid w:val="002E243D"/>
    <w:rsid w:val="002E337D"/>
    <w:rsid w:val="002F0ECA"/>
    <w:rsid w:val="002F58AE"/>
    <w:rsid w:val="00301CD6"/>
    <w:rsid w:val="00315587"/>
    <w:rsid w:val="0031689A"/>
    <w:rsid w:val="00356BEE"/>
    <w:rsid w:val="003917D7"/>
    <w:rsid w:val="003A6E04"/>
    <w:rsid w:val="003E4566"/>
    <w:rsid w:val="003F01EA"/>
    <w:rsid w:val="00401D96"/>
    <w:rsid w:val="00413D2E"/>
    <w:rsid w:val="00415FE7"/>
    <w:rsid w:val="00422407"/>
    <w:rsid w:val="00422919"/>
    <w:rsid w:val="00435B70"/>
    <w:rsid w:val="0044374E"/>
    <w:rsid w:val="0045126D"/>
    <w:rsid w:val="0047018B"/>
    <w:rsid w:val="00474F53"/>
    <w:rsid w:val="00475DDF"/>
    <w:rsid w:val="004956A5"/>
    <w:rsid w:val="004A56D8"/>
    <w:rsid w:val="004B2702"/>
    <w:rsid w:val="004B7665"/>
    <w:rsid w:val="004B78C0"/>
    <w:rsid w:val="004B7998"/>
    <w:rsid w:val="004B7EE9"/>
    <w:rsid w:val="004C7B56"/>
    <w:rsid w:val="004E098F"/>
    <w:rsid w:val="004F5442"/>
    <w:rsid w:val="00512ECF"/>
    <w:rsid w:val="0051307F"/>
    <w:rsid w:val="005259AB"/>
    <w:rsid w:val="00534F9D"/>
    <w:rsid w:val="0057175B"/>
    <w:rsid w:val="00576DB5"/>
    <w:rsid w:val="0058139E"/>
    <w:rsid w:val="005834D9"/>
    <w:rsid w:val="005A24F0"/>
    <w:rsid w:val="005B2254"/>
    <w:rsid w:val="005D16C6"/>
    <w:rsid w:val="005D2440"/>
    <w:rsid w:val="005D3558"/>
    <w:rsid w:val="005E764A"/>
    <w:rsid w:val="00621557"/>
    <w:rsid w:val="006223E5"/>
    <w:rsid w:val="00624AA8"/>
    <w:rsid w:val="006258A8"/>
    <w:rsid w:val="0063349A"/>
    <w:rsid w:val="00634335"/>
    <w:rsid w:val="0063443F"/>
    <w:rsid w:val="00641DB7"/>
    <w:rsid w:val="0065294D"/>
    <w:rsid w:val="00680EE0"/>
    <w:rsid w:val="0068423C"/>
    <w:rsid w:val="006B1FD1"/>
    <w:rsid w:val="006B43B5"/>
    <w:rsid w:val="006C5C4E"/>
    <w:rsid w:val="006D7976"/>
    <w:rsid w:val="006E28DF"/>
    <w:rsid w:val="006E3C6A"/>
    <w:rsid w:val="006F4B07"/>
    <w:rsid w:val="006F70CA"/>
    <w:rsid w:val="00704FA2"/>
    <w:rsid w:val="007102AB"/>
    <w:rsid w:val="00713434"/>
    <w:rsid w:val="00740413"/>
    <w:rsid w:val="00773328"/>
    <w:rsid w:val="00777704"/>
    <w:rsid w:val="00781E48"/>
    <w:rsid w:val="00782DE8"/>
    <w:rsid w:val="007831B2"/>
    <w:rsid w:val="007917DA"/>
    <w:rsid w:val="00793616"/>
    <w:rsid w:val="00794F08"/>
    <w:rsid w:val="007A66D0"/>
    <w:rsid w:val="007B6B60"/>
    <w:rsid w:val="007C14CB"/>
    <w:rsid w:val="007E283C"/>
    <w:rsid w:val="007F407D"/>
    <w:rsid w:val="00804765"/>
    <w:rsid w:val="0081799E"/>
    <w:rsid w:val="00833865"/>
    <w:rsid w:val="00847859"/>
    <w:rsid w:val="008602F3"/>
    <w:rsid w:val="00860A3B"/>
    <w:rsid w:val="00862562"/>
    <w:rsid w:val="00864D57"/>
    <w:rsid w:val="008748FE"/>
    <w:rsid w:val="008773DE"/>
    <w:rsid w:val="00882EA0"/>
    <w:rsid w:val="00886D48"/>
    <w:rsid w:val="008875D6"/>
    <w:rsid w:val="008A3DFE"/>
    <w:rsid w:val="008C151E"/>
    <w:rsid w:val="008C357B"/>
    <w:rsid w:val="008D0974"/>
    <w:rsid w:val="008D6A16"/>
    <w:rsid w:val="008D7265"/>
    <w:rsid w:val="008E3AC5"/>
    <w:rsid w:val="008E5462"/>
    <w:rsid w:val="00903FF9"/>
    <w:rsid w:val="00904FB9"/>
    <w:rsid w:val="009055AD"/>
    <w:rsid w:val="0090566A"/>
    <w:rsid w:val="00916579"/>
    <w:rsid w:val="00931711"/>
    <w:rsid w:val="009416E4"/>
    <w:rsid w:val="009534DB"/>
    <w:rsid w:val="00954840"/>
    <w:rsid w:val="0096234B"/>
    <w:rsid w:val="009639B7"/>
    <w:rsid w:val="00966564"/>
    <w:rsid w:val="00987FBC"/>
    <w:rsid w:val="00990DA7"/>
    <w:rsid w:val="00992CC1"/>
    <w:rsid w:val="009A2134"/>
    <w:rsid w:val="009A5440"/>
    <w:rsid w:val="009A6E44"/>
    <w:rsid w:val="009B158C"/>
    <w:rsid w:val="009B6276"/>
    <w:rsid w:val="009C4029"/>
    <w:rsid w:val="009C7D1B"/>
    <w:rsid w:val="009D7916"/>
    <w:rsid w:val="009F2633"/>
    <w:rsid w:val="00A00440"/>
    <w:rsid w:val="00A01583"/>
    <w:rsid w:val="00A05779"/>
    <w:rsid w:val="00A061A6"/>
    <w:rsid w:val="00A427C1"/>
    <w:rsid w:val="00A45CDE"/>
    <w:rsid w:val="00A545A4"/>
    <w:rsid w:val="00A63F92"/>
    <w:rsid w:val="00A95251"/>
    <w:rsid w:val="00AC348F"/>
    <w:rsid w:val="00AC79A3"/>
    <w:rsid w:val="00AE21EA"/>
    <w:rsid w:val="00AE7E07"/>
    <w:rsid w:val="00B00426"/>
    <w:rsid w:val="00B15DE6"/>
    <w:rsid w:val="00B3066A"/>
    <w:rsid w:val="00B35182"/>
    <w:rsid w:val="00B513A3"/>
    <w:rsid w:val="00B52A75"/>
    <w:rsid w:val="00B531A2"/>
    <w:rsid w:val="00B546BA"/>
    <w:rsid w:val="00B5622D"/>
    <w:rsid w:val="00B63716"/>
    <w:rsid w:val="00B648BA"/>
    <w:rsid w:val="00B737CD"/>
    <w:rsid w:val="00B872C7"/>
    <w:rsid w:val="00BA3645"/>
    <w:rsid w:val="00BC4429"/>
    <w:rsid w:val="00BC4516"/>
    <w:rsid w:val="00BC79E9"/>
    <w:rsid w:val="00BD4156"/>
    <w:rsid w:val="00BD5B37"/>
    <w:rsid w:val="00BD5BE6"/>
    <w:rsid w:val="00BF3788"/>
    <w:rsid w:val="00BF42DD"/>
    <w:rsid w:val="00BF526D"/>
    <w:rsid w:val="00C00C66"/>
    <w:rsid w:val="00C17B7F"/>
    <w:rsid w:val="00C24A15"/>
    <w:rsid w:val="00C30EE0"/>
    <w:rsid w:val="00C37593"/>
    <w:rsid w:val="00C43E01"/>
    <w:rsid w:val="00C47574"/>
    <w:rsid w:val="00C64CDD"/>
    <w:rsid w:val="00C70B71"/>
    <w:rsid w:val="00C815F0"/>
    <w:rsid w:val="00C83AD1"/>
    <w:rsid w:val="00C9352D"/>
    <w:rsid w:val="00C94FDB"/>
    <w:rsid w:val="00CA03BD"/>
    <w:rsid w:val="00CC37E3"/>
    <w:rsid w:val="00CC3D68"/>
    <w:rsid w:val="00CC4661"/>
    <w:rsid w:val="00CE7F81"/>
    <w:rsid w:val="00CF4302"/>
    <w:rsid w:val="00D148DD"/>
    <w:rsid w:val="00D17643"/>
    <w:rsid w:val="00D17782"/>
    <w:rsid w:val="00D32A61"/>
    <w:rsid w:val="00D3712B"/>
    <w:rsid w:val="00D37B46"/>
    <w:rsid w:val="00D40967"/>
    <w:rsid w:val="00D60118"/>
    <w:rsid w:val="00D608EF"/>
    <w:rsid w:val="00D6435B"/>
    <w:rsid w:val="00D67E9E"/>
    <w:rsid w:val="00D744C3"/>
    <w:rsid w:val="00D95CE3"/>
    <w:rsid w:val="00DA038A"/>
    <w:rsid w:val="00DC0644"/>
    <w:rsid w:val="00DC0B38"/>
    <w:rsid w:val="00DD0C46"/>
    <w:rsid w:val="00DD78BD"/>
    <w:rsid w:val="00DE14CD"/>
    <w:rsid w:val="00DE4A82"/>
    <w:rsid w:val="00E1497F"/>
    <w:rsid w:val="00E31FFC"/>
    <w:rsid w:val="00E3254F"/>
    <w:rsid w:val="00E46681"/>
    <w:rsid w:val="00E510C1"/>
    <w:rsid w:val="00E86325"/>
    <w:rsid w:val="00E91327"/>
    <w:rsid w:val="00E95C08"/>
    <w:rsid w:val="00EA12DF"/>
    <w:rsid w:val="00EA6C9E"/>
    <w:rsid w:val="00EB00B2"/>
    <w:rsid w:val="00EC585F"/>
    <w:rsid w:val="00ED3376"/>
    <w:rsid w:val="00F0288F"/>
    <w:rsid w:val="00F0620C"/>
    <w:rsid w:val="00F067A4"/>
    <w:rsid w:val="00F144CF"/>
    <w:rsid w:val="00F14935"/>
    <w:rsid w:val="00F161C7"/>
    <w:rsid w:val="00F208BE"/>
    <w:rsid w:val="00F22181"/>
    <w:rsid w:val="00F23FB9"/>
    <w:rsid w:val="00F278A4"/>
    <w:rsid w:val="00F33C45"/>
    <w:rsid w:val="00F452A5"/>
    <w:rsid w:val="00F45F6D"/>
    <w:rsid w:val="00F46BA2"/>
    <w:rsid w:val="00F75B6A"/>
    <w:rsid w:val="00F861DB"/>
    <w:rsid w:val="00F918E7"/>
    <w:rsid w:val="00F91E7B"/>
    <w:rsid w:val="00F96B32"/>
    <w:rsid w:val="00FA33A3"/>
    <w:rsid w:val="00FB1273"/>
    <w:rsid w:val="00FB1369"/>
    <w:rsid w:val="00FC131E"/>
    <w:rsid w:val="00FD1309"/>
    <w:rsid w:val="00FE2767"/>
    <w:rsid w:val="00FE4642"/>
    <w:rsid w:val="00FE7547"/>
    <w:rsid w:val="00FE75B1"/>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08"/>
    <w:pPr>
      <w:spacing w:line="240" w:lineRule="exact"/>
    </w:pPr>
    <w:rPr>
      <w:rFonts w:asciiTheme="minorHAnsi" w:hAnsiTheme="minorHAnsi"/>
      <w:sz w:val="18"/>
    </w:rPr>
  </w:style>
  <w:style w:type="paragraph" w:styleId="Heading1">
    <w:name w:val="heading 1"/>
    <w:basedOn w:val="Normal"/>
    <w:next w:val="Normal"/>
    <w:pPr>
      <w:keepNext/>
      <w:jc w:val="both"/>
      <w:outlineLvl w:val="0"/>
    </w:pPr>
    <w:rPr>
      <w:sz w:val="24"/>
      <w:u w:val="single"/>
    </w:rPr>
  </w:style>
  <w:style w:type="paragraph" w:styleId="Heading2">
    <w:name w:val="heading 2"/>
    <w:basedOn w:val="Normal"/>
    <w:next w:val="Normal"/>
    <w:pPr>
      <w:keepNext/>
      <w:jc w:val="center"/>
      <w:outlineLvl w:val="1"/>
    </w:pPr>
    <w:rPr>
      <w:b/>
      <w:sz w:val="24"/>
    </w:rPr>
  </w:style>
  <w:style w:type="paragraph" w:styleId="Heading3">
    <w:name w:val="heading 3"/>
    <w:basedOn w:val="Normal"/>
    <w:next w:val="Normal"/>
    <w:pPr>
      <w:keepNext/>
      <w:outlineLvl w:val="2"/>
    </w:pPr>
    <w:rPr>
      <w:b/>
      <w:sz w:val="26"/>
    </w:rPr>
  </w:style>
  <w:style w:type="paragraph" w:styleId="Heading4">
    <w:name w:val="heading 4"/>
    <w:basedOn w:val="Normal"/>
    <w:next w:val="Normal"/>
    <w:pPr>
      <w:keepNext/>
      <w:ind w:left="567"/>
      <w:jc w:val="both"/>
      <w:outlineLvl w:val="3"/>
    </w:pPr>
    <w:rPr>
      <w:b/>
      <w:sz w:val="22"/>
    </w:rPr>
  </w:style>
  <w:style w:type="paragraph" w:styleId="Heading5">
    <w:name w:val="heading 5"/>
    <w:basedOn w:val="Normal"/>
    <w:next w:val="Normal"/>
    <w:pPr>
      <w:keepNext/>
      <w:jc w:val="both"/>
      <w:outlineLvl w:val="4"/>
    </w:pPr>
    <w:rPr>
      <w:u w:val="single"/>
    </w:rPr>
  </w:style>
  <w:style w:type="paragraph" w:styleId="Heading6">
    <w:name w:val="heading 6"/>
    <w:basedOn w:val="Normal"/>
    <w:next w:val="Normal"/>
    <w:pPr>
      <w:keepNext/>
      <w:jc w:val="both"/>
      <w:outlineLvl w:val="5"/>
    </w:pPr>
    <w:rPr>
      <w:i/>
      <w:u w:val="single"/>
    </w:rPr>
  </w:style>
  <w:style w:type="paragraph" w:styleId="Heading7">
    <w:name w:val="heading 7"/>
    <w:basedOn w:val="Normal"/>
    <w:next w:val="Normal"/>
    <w:pPr>
      <w:keepNext/>
      <w:outlineLvl w:val="6"/>
    </w:pPr>
    <w:rPr>
      <w:sz w:val="24"/>
      <w:u w:val="single"/>
    </w:rPr>
  </w:style>
  <w:style w:type="paragraph" w:styleId="Heading8">
    <w:name w:val="heading 8"/>
    <w:basedOn w:val="Normal"/>
    <w:next w:val="Normal"/>
    <w:pPr>
      <w:keepNext/>
      <w:ind w:left="567"/>
      <w:jc w:val="both"/>
      <w:outlineLvl w:val="7"/>
    </w:pPr>
    <w:rPr>
      <w:b/>
      <w:sz w:val="24"/>
    </w:rPr>
  </w:style>
  <w:style w:type="paragraph" w:styleId="Heading9">
    <w:name w:val="heading 9"/>
    <w:basedOn w:val="Normal"/>
    <w:next w:val="Normal"/>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1418"/>
      <w:jc w:val="both"/>
    </w:pPr>
    <w:rPr>
      <w:sz w:val="24"/>
    </w:rPr>
  </w:style>
  <w:style w:type="paragraph" w:styleId="Caption">
    <w:name w:val="caption"/>
    <w:basedOn w:val="Normal"/>
    <w:next w:val="Normal"/>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Normal"/>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odyText2">
    <w:name w:val="Body Text 2"/>
    <w:basedOn w:val="Normal"/>
    <w:pPr>
      <w:jc w:val="both"/>
    </w:pPr>
    <w:rPr>
      <w:rFonts w:ascii="LTUnivers 430 BasicReg" w:hAnsi="LTUnivers 430 BasicReg"/>
      <w:sz w:val="22"/>
    </w:rPr>
  </w:style>
  <w:style w:type="paragraph" w:styleId="BodyText3">
    <w:name w:val="Body Text 3"/>
    <w:basedOn w:val="Normal"/>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BalloonText">
    <w:name w:val="Balloon Text"/>
    <w:basedOn w:val="Normal"/>
    <w:semiHidden/>
    <w:rsid w:val="00F22181"/>
    <w:rPr>
      <w:rFonts w:ascii="Tahoma" w:hAnsi="Tahoma" w:cs="Tahoma"/>
      <w:sz w:val="16"/>
      <w:szCs w:val="16"/>
    </w:rPr>
  </w:style>
  <w:style w:type="character" w:styleId="PageNumber">
    <w:name w:val="page number"/>
    <w:basedOn w:val="DefaultParagraphFont"/>
    <w:rsid w:val="008D6A16"/>
  </w:style>
  <w:style w:type="character" w:customStyle="1" w:styleId="FooterChar">
    <w:name w:val="Footer Char"/>
    <w:basedOn w:val="DefaultParagraphFont"/>
    <w:link w:val="Footer"/>
    <w:rsid w:val="00954840"/>
    <w:rPr>
      <w:rFonts w:ascii="Arial" w:hAnsi="Arial"/>
    </w:rPr>
  </w:style>
  <w:style w:type="character" w:styleId="PlaceholderText">
    <w:name w:val="Placeholder Text"/>
    <w:basedOn w:val="DefaultParagraphFont"/>
    <w:uiPriority w:val="99"/>
    <w:semiHidden/>
    <w:rsid w:val="00793616"/>
    <w:rPr>
      <w:color w:val="808080"/>
    </w:rPr>
  </w:style>
  <w:style w:type="paragraph" w:customStyle="1" w:styleId="7Punkt">
    <w:name w:val="7 Punkt"/>
    <w:basedOn w:val="Normal"/>
    <w:qFormat/>
    <w:rsid w:val="003A6E04"/>
    <w:pPr>
      <w:spacing w:line="170" w:lineRule="exact"/>
    </w:pPr>
    <w:rPr>
      <w:sz w:val="14"/>
      <w:szCs w:val="14"/>
    </w:rPr>
  </w:style>
  <w:style w:type="table" w:styleId="TableGrid">
    <w:name w:val="Table Grid"/>
    <w:basedOn w:val="TableNormal"/>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39E"/>
    <w:rPr>
      <w:rFonts w:asciiTheme="minorHAnsi" w:hAnsiTheme="minorHAnsi"/>
      <w:sz w:val="18"/>
    </w:rPr>
  </w:style>
  <w:style w:type="paragraph" w:customStyle="1" w:styleId="Presseinfo">
    <w:name w:val="Presseinfo"/>
    <w:basedOn w:val="Normal"/>
    <w:rsid w:val="0096234B"/>
    <w:pPr>
      <w:spacing w:line="240" w:lineRule="auto"/>
    </w:pPr>
    <w:rPr>
      <w:b/>
      <w:color w:val="FE0009" w:themeColor="accent5"/>
      <w:sz w:val="36"/>
    </w:rPr>
  </w:style>
  <w:style w:type="character" w:customStyle="1" w:styleId="jlqj4b">
    <w:name w:val="jlqj4b"/>
    <w:basedOn w:val="DefaultParagraphFont"/>
    <w:rsid w:val="0063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2778">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B5CF-1AFD-48FA-9000-1E85FABE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George Dabija</cp:lastModifiedBy>
  <cp:revision>9</cp:revision>
  <cp:lastPrinted>2021-07-20T12:18:00Z</cp:lastPrinted>
  <dcterms:created xsi:type="dcterms:W3CDTF">2021-09-01T15:30:00Z</dcterms:created>
  <dcterms:modified xsi:type="dcterms:W3CDTF">2021-09-07T05:19:00Z</dcterms:modified>
  <cp:category/>
</cp:coreProperties>
</file>