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3789B" w14:textId="01955B71" w:rsidR="00435B70" w:rsidRPr="004155BC" w:rsidRDefault="005F0469" w:rsidP="00435B70">
      <w:pPr>
        <w:spacing w:line="240" w:lineRule="auto"/>
        <w:ind w:right="1985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4155BC">
        <w:rPr>
          <w:rFonts w:ascii="Arial" w:hAnsi="Arial" w:cs="Arial"/>
          <w:b/>
          <w:sz w:val="24"/>
          <w:szCs w:val="24"/>
          <w:lang w:val="hu-HU"/>
        </w:rPr>
        <w:t>Sajtóközlemény</w:t>
      </w:r>
    </w:p>
    <w:p w14:paraId="48B69F09" w14:textId="77777777" w:rsidR="00435B70" w:rsidRPr="004155BC" w:rsidRDefault="00435B70" w:rsidP="00435B70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  <w:lang w:val="hu-HU"/>
        </w:rPr>
      </w:pPr>
    </w:p>
    <w:p w14:paraId="20FFF61C" w14:textId="77777777" w:rsidR="00435B70" w:rsidRPr="004155BC" w:rsidRDefault="00435B70" w:rsidP="00435B70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  <w:lang w:val="hu-HU"/>
        </w:rPr>
      </w:pPr>
    </w:p>
    <w:p w14:paraId="169161D9" w14:textId="70DD4A17" w:rsidR="00435B70" w:rsidRPr="004155BC" w:rsidRDefault="00BB71CD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hu-HU"/>
        </w:rPr>
      </w:pPr>
      <w:proofErr w:type="gramStart"/>
      <w:r w:rsidRPr="004155BC">
        <w:rPr>
          <w:rFonts w:ascii="Arial" w:hAnsi="Arial" w:cs="Arial"/>
          <w:b/>
          <w:sz w:val="22"/>
          <w:szCs w:val="22"/>
          <w:lang w:val="hu-HU"/>
        </w:rPr>
        <w:t>Dá</w:t>
      </w:r>
      <w:r w:rsidR="00435B70" w:rsidRPr="004155BC">
        <w:rPr>
          <w:rFonts w:ascii="Arial" w:hAnsi="Arial" w:cs="Arial"/>
          <w:b/>
          <w:sz w:val="22"/>
          <w:szCs w:val="22"/>
          <w:lang w:val="hu-HU"/>
        </w:rPr>
        <w:t>tum</w:t>
      </w:r>
      <w:proofErr w:type="gramEnd"/>
      <w:r w:rsidR="00435B70" w:rsidRPr="004155BC">
        <w:rPr>
          <w:rFonts w:ascii="Arial" w:hAnsi="Arial" w:cs="Arial"/>
          <w:b/>
          <w:sz w:val="22"/>
          <w:szCs w:val="22"/>
          <w:lang w:val="hu-HU"/>
        </w:rPr>
        <w:t>:</w:t>
      </w:r>
      <w:r w:rsidR="00435B70" w:rsidRPr="004155BC">
        <w:rPr>
          <w:rFonts w:ascii="Arial" w:hAnsi="Arial" w:cs="Arial"/>
          <w:sz w:val="22"/>
          <w:szCs w:val="22"/>
          <w:lang w:val="hu-HU"/>
        </w:rPr>
        <w:t xml:space="preserve"> 2021</w:t>
      </w:r>
      <w:r w:rsidRPr="004155BC">
        <w:rPr>
          <w:rFonts w:ascii="Arial" w:hAnsi="Arial" w:cs="Arial"/>
          <w:sz w:val="22"/>
          <w:szCs w:val="22"/>
          <w:lang w:val="hu-HU"/>
        </w:rPr>
        <w:t>. április 28.</w:t>
      </w:r>
    </w:p>
    <w:p w14:paraId="626374DB" w14:textId="77777777" w:rsidR="00435B70" w:rsidRPr="004155BC" w:rsidRDefault="00435B70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hu-HU"/>
        </w:rPr>
      </w:pPr>
    </w:p>
    <w:p w14:paraId="1C86EA26" w14:textId="7A333BB7" w:rsidR="00435B70" w:rsidRPr="004155BC" w:rsidRDefault="00BB71CD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hu-HU"/>
        </w:rPr>
      </w:pPr>
      <w:r w:rsidRPr="004155BC">
        <w:rPr>
          <w:rFonts w:ascii="Arial" w:hAnsi="Arial" w:cs="Arial"/>
          <w:sz w:val="22"/>
          <w:szCs w:val="22"/>
          <w:lang w:val="hu-HU"/>
        </w:rPr>
        <w:t xml:space="preserve">A </w:t>
      </w:r>
      <w:r w:rsidR="0091492A" w:rsidRPr="004155BC">
        <w:rPr>
          <w:rFonts w:ascii="Arial" w:hAnsi="Arial" w:cs="Arial"/>
          <w:sz w:val="22"/>
          <w:szCs w:val="22"/>
          <w:lang w:val="hu-HU"/>
        </w:rPr>
        <w:t>Roto</w:t>
      </w:r>
      <w:r w:rsidR="004155BC">
        <w:rPr>
          <w:rFonts w:ascii="Arial" w:hAnsi="Arial" w:cs="Arial"/>
          <w:sz w:val="22"/>
          <w:szCs w:val="22"/>
          <w:lang w:val="hu-HU"/>
        </w:rPr>
        <w:t xml:space="preserve"> </w:t>
      </w:r>
      <w:r w:rsidRPr="004155BC">
        <w:rPr>
          <w:rFonts w:ascii="Arial" w:hAnsi="Arial" w:cs="Arial"/>
          <w:sz w:val="22"/>
          <w:szCs w:val="22"/>
          <w:lang w:val="hu-HU"/>
        </w:rPr>
        <w:t>csoport fellendülésben</w:t>
      </w:r>
      <w:r w:rsidR="0091492A" w:rsidRPr="004155BC">
        <w:rPr>
          <w:rFonts w:ascii="Arial" w:hAnsi="Arial" w:cs="Arial"/>
          <w:sz w:val="22"/>
          <w:szCs w:val="22"/>
          <w:lang w:val="hu-HU"/>
        </w:rPr>
        <w:t xml:space="preserve"> / 2020: </w:t>
      </w:r>
      <w:r w:rsidRPr="004155BC">
        <w:rPr>
          <w:rFonts w:ascii="Arial" w:hAnsi="Arial" w:cs="Arial"/>
          <w:sz w:val="22"/>
          <w:szCs w:val="22"/>
          <w:lang w:val="hu-HU"/>
        </w:rPr>
        <w:t>a járvány ellenére több</w:t>
      </w:r>
      <w:r w:rsidR="00841C4E" w:rsidRPr="004155BC">
        <w:rPr>
          <w:rFonts w:ascii="Arial" w:hAnsi="Arial" w:cs="Arial"/>
          <w:sz w:val="22"/>
          <w:szCs w:val="22"/>
          <w:lang w:val="hu-HU"/>
        </w:rPr>
        <w:t xml:space="preserve"> bevétel és több nyereség </w:t>
      </w:r>
      <w:r w:rsidR="0091492A" w:rsidRPr="004155BC">
        <w:rPr>
          <w:rFonts w:ascii="Arial" w:hAnsi="Arial" w:cs="Arial"/>
          <w:sz w:val="22"/>
          <w:szCs w:val="22"/>
          <w:lang w:val="hu-HU"/>
        </w:rPr>
        <w:t>/ 2021: „</w:t>
      </w:r>
      <w:r w:rsidR="00841C4E" w:rsidRPr="004155BC">
        <w:rPr>
          <w:rFonts w:ascii="Arial" w:hAnsi="Arial" w:cs="Arial"/>
          <w:sz w:val="22"/>
          <w:szCs w:val="22"/>
          <w:lang w:val="hu-HU"/>
        </w:rPr>
        <w:t>Káprázatos</w:t>
      </w:r>
      <w:r w:rsidR="0091492A" w:rsidRPr="004155BC">
        <w:rPr>
          <w:rFonts w:ascii="Arial" w:hAnsi="Arial" w:cs="Arial"/>
          <w:sz w:val="22"/>
          <w:szCs w:val="22"/>
          <w:lang w:val="hu-HU"/>
        </w:rPr>
        <w:t xml:space="preserve">“ </w:t>
      </w:r>
      <w:r w:rsidR="00841C4E" w:rsidRPr="004155BC">
        <w:rPr>
          <w:rFonts w:ascii="Arial" w:hAnsi="Arial" w:cs="Arial"/>
          <w:sz w:val="22"/>
          <w:szCs w:val="22"/>
          <w:lang w:val="hu-HU"/>
        </w:rPr>
        <w:t>évkezdés</w:t>
      </w:r>
      <w:r w:rsidR="0091492A" w:rsidRPr="004155BC">
        <w:rPr>
          <w:rFonts w:ascii="Arial" w:hAnsi="Arial" w:cs="Arial"/>
          <w:sz w:val="22"/>
          <w:szCs w:val="22"/>
          <w:lang w:val="hu-HU"/>
        </w:rPr>
        <w:t xml:space="preserve"> / </w:t>
      </w:r>
      <w:r w:rsidR="00841C4E" w:rsidRPr="004155BC">
        <w:rPr>
          <w:rFonts w:ascii="Arial" w:hAnsi="Arial" w:cs="Arial"/>
          <w:sz w:val="22"/>
          <w:szCs w:val="22"/>
          <w:lang w:val="hu-HU"/>
        </w:rPr>
        <w:t>Az építőipari beszállító jó évre számít</w:t>
      </w:r>
      <w:r w:rsidR="0091492A" w:rsidRPr="004155BC">
        <w:rPr>
          <w:rFonts w:ascii="Arial" w:hAnsi="Arial" w:cs="Arial"/>
          <w:sz w:val="22"/>
          <w:szCs w:val="22"/>
          <w:lang w:val="hu-HU"/>
        </w:rPr>
        <w:t xml:space="preserve"> / </w:t>
      </w:r>
      <w:r w:rsidR="008070AD" w:rsidRPr="004155BC">
        <w:rPr>
          <w:rFonts w:ascii="Arial" w:hAnsi="Arial" w:cs="Arial"/>
          <w:sz w:val="22"/>
          <w:szCs w:val="22"/>
          <w:lang w:val="hu-HU"/>
        </w:rPr>
        <w:t xml:space="preserve">Jelentős kétszámjegyű bevételtöbblet az 1. negyedévben </w:t>
      </w:r>
      <w:r w:rsidR="0091492A" w:rsidRPr="004155BC">
        <w:rPr>
          <w:rFonts w:ascii="Arial" w:hAnsi="Arial" w:cs="Arial"/>
          <w:sz w:val="22"/>
          <w:szCs w:val="22"/>
          <w:lang w:val="hu-HU"/>
        </w:rPr>
        <w:t>/ D</w:t>
      </w:r>
      <w:r w:rsidR="008070AD" w:rsidRPr="004155BC">
        <w:rPr>
          <w:rFonts w:ascii="Arial" w:hAnsi="Arial" w:cs="Arial"/>
          <w:sz w:val="22"/>
          <w:szCs w:val="22"/>
          <w:lang w:val="hu-HU"/>
        </w:rPr>
        <w:t>i</w:t>
      </w:r>
      <w:r w:rsidR="0091492A" w:rsidRPr="004155BC">
        <w:rPr>
          <w:rFonts w:ascii="Arial" w:hAnsi="Arial" w:cs="Arial"/>
          <w:sz w:val="22"/>
          <w:szCs w:val="22"/>
          <w:lang w:val="hu-HU"/>
        </w:rPr>
        <w:t>nami</w:t>
      </w:r>
      <w:r w:rsidR="008070AD" w:rsidRPr="004155BC">
        <w:rPr>
          <w:rFonts w:ascii="Arial" w:hAnsi="Arial" w:cs="Arial"/>
          <w:sz w:val="22"/>
          <w:szCs w:val="22"/>
          <w:lang w:val="hu-HU"/>
        </w:rPr>
        <w:t>kus</w:t>
      </w:r>
      <w:r w:rsidR="0091492A" w:rsidRPr="004155BC">
        <w:rPr>
          <w:rFonts w:ascii="Arial" w:hAnsi="Arial" w:cs="Arial"/>
          <w:sz w:val="22"/>
          <w:szCs w:val="22"/>
          <w:lang w:val="hu-HU"/>
        </w:rPr>
        <w:t xml:space="preserve"> </w:t>
      </w:r>
      <w:r w:rsidR="008070AD" w:rsidRPr="004155BC">
        <w:rPr>
          <w:rFonts w:ascii="Arial" w:hAnsi="Arial" w:cs="Arial"/>
          <w:sz w:val="22"/>
          <w:szCs w:val="22"/>
          <w:lang w:val="hu-HU"/>
        </w:rPr>
        <w:t>d</w:t>
      </w:r>
      <w:r w:rsidR="0091492A" w:rsidRPr="004155BC">
        <w:rPr>
          <w:rFonts w:ascii="Arial" w:hAnsi="Arial" w:cs="Arial"/>
          <w:sz w:val="22"/>
          <w:szCs w:val="22"/>
          <w:lang w:val="hu-HU"/>
        </w:rPr>
        <w:t>iv</w:t>
      </w:r>
      <w:r w:rsidR="008070AD" w:rsidRPr="004155BC">
        <w:rPr>
          <w:rFonts w:ascii="Arial" w:hAnsi="Arial" w:cs="Arial"/>
          <w:sz w:val="22"/>
          <w:szCs w:val="22"/>
          <w:lang w:val="hu-HU"/>
        </w:rPr>
        <w:t>íziók</w:t>
      </w:r>
      <w:r w:rsidR="0091492A" w:rsidRPr="004155BC">
        <w:rPr>
          <w:rFonts w:ascii="Arial" w:hAnsi="Arial" w:cs="Arial"/>
          <w:sz w:val="22"/>
          <w:szCs w:val="22"/>
          <w:lang w:val="hu-HU"/>
        </w:rPr>
        <w:t xml:space="preserve"> / </w:t>
      </w:r>
      <w:proofErr w:type="gramStart"/>
      <w:r w:rsidR="00D71A22" w:rsidRPr="004155BC">
        <w:rPr>
          <w:rFonts w:ascii="Arial" w:hAnsi="Arial" w:cs="Arial"/>
          <w:sz w:val="22"/>
          <w:szCs w:val="22"/>
          <w:lang w:val="hu-HU"/>
        </w:rPr>
        <w:t>Ügyfélelőny-stratégia</w:t>
      </w:r>
      <w:proofErr w:type="gramEnd"/>
      <w:r w:rsidR="00D71A22" w:rsidRPr="004155BC">
        <w:rPr>
          <w:rFonts w:ascii="Arial" w:hAnsi="Arial" w:cs="Arial"/>
          <w:sz w:val="22"/>
          <w:szCs w:val="22"/>
          <w:lang w:val="hu-HU"/>
        </w:rPr>
        <w:t xml:space="preserve"> mint sikertényező </w:t>
      </w:r>
      <w:r w:rsidR="0091492A" w:rsidRPr="004155BC">
        <w:rPr>
          <w:rFonts w:ascii="Arial" w:hAnsi="Arial" w:cs="Arial"/>
          <w:sz w:val="22"/>
          <w:szCs w:val="22"/>
          <w:lang w:val="hu-HU"/>
        </w:rPr>
        <w:t xml:space="preserve">/ </w:t>
      </w:r>
      <w:r w:rsidR="00D71A22" w:rsidRPr="004155BC">
        <w:rPr>
          <w:rFonts w:ascii="Arial" w:hAnsi="Arial" w:cs="Arial"/>
          <w:sz w:val="22"/>
          <w:szCs w:val="22"/>
          <w:lang w:val="hu-HU"/>
        </w:rPr>
        <w:t xml:space="preserve">Versenyelőny </w:t>
      </w:r>
      <w:r w:rsidR="00305969" w:rsidRPr="004155BC">
        <w:rPr>
          <w:rFonts w:ascii="Arial" w:hAnsi="Arial" w:cs="Arial"/>
          <w:sz w:val="22"/>
          <w:szCs w:val="22"/>
          <w:lang w:val="hu-HU"/>
        </w:rPr>
        <w:t xml:space="preserve">a teljes szállítóképesség következtében </w:t>
      </w:r>
      <w:r w:rsidR="0091492A" w:rsidRPr="004155BC">
        <w:rPr>
          <w:rFonts w:ascii="Arial" w:hAnsi="Arial" w:cs="Arial"/>
          <w:sz w:val="22"/>
          <w:szCs w:val="22"/>
          <w:lang w:val="hu-HU"/>
        </w:rPr>
        <w:t xml:space="preserve">/ </w:t>
      </w:r>
      <w:r w:rsidR="00305969" w:rsidRPr="004155BC">
        <w:rPr>
          <w:rFonts w:ascii="Arial" w:hAnsi="Arial" w:cs="Arial"/>
          <w:sz w:val="22"/>
          <w:szCs w:val="22"/>
          <w:lang w:val="hu-HU"/>
        </w:rPr>
        <w:t xml:space="preserve">A koronavírus továbbra is kockázati tényező </w:t>
      </w:r>
      <w:r w:rsidR="0091492A" w:rsidRPr="004155BC">
        <w:rPr>
          <w:rFonts w:ascii="Arial" w:hAnsi="Arial" w:cs="Arial"/>
          <w:sz w:val="22"/>
          <w:szCs w:val="22"/>
          <w:lang w:val="hu-HU"/>
        </w:rPr>
        <w:t xml:space="preserve">/ </w:t>
      </w:r>
      <w:r w:rsidR="00305969" w:rsidRPr="004155BC">
        <w:rPr>
          <w:rFonts w:ascii="Arial" w:hAnsi="Arial" w:cs="Arial"/>
          <w:sz w:val="22"/>
          <w:szCs w:val="22"/>
          <w:lang w:val="hu-HU"/>
        </w:rPr>
        <w:t>Komoly problémák a</w:t>
      </w:r>
      <w:r w:rsidR="00ED26D1" w:rsidRPr="004155BC">
        <w:rPr>
          <w:rFonts w:ascii="Arial" w:hAnsi="Arial" w:cs="Arial"/>
          <w:sz w:val="22"/>
          <w:szCs w:val="22"/>
          <w:lang w:val="hu-HU"/>
        </w:rPr>
        <w:t>z</w:t>
      </w:r>
      <w:r w:rsidR="00305969" w:rsidRPr="004155BC">
        <w:rPr>
          <w:rFonts w:ascii="Arial" w:hAnsi="Arial" w:cs="Arial"/>
          <w:sz w:val="22"/>
          <w:szCs w:val="22"/>
          <w:lang w:val="hu-HU"/>
        </w:rPr>
        <w:t xml:space="preserve"> </w:t>
      </w:r>
      <w:r w:rsidR="00ED26D1" w:rsidRPr="004155BC">
        <w:rPr>
          <w:rFonts w:ascii="Arial" w:hAnsi="Arial" w:cs="Arial"/>
          <w:sz w:val="22"/>
          <w:szCs w:val="22"/>
          <w:lang w:val="hu-HU"/>
        </w:rPr>
        <w:t>alap</w:t>
      </w:r>
      <w:r w:rsidR="00305969" w:rsidRPr="004155BC">
        <w:rPr>
          <w:rFonts w:ascii="Arial" w:hAnsi="Arial" w:cs="Arial"/>
          <w:sz w:val="22"/>
          <w:szCs w:val="22"/>
          <w:lang w:val="hu-HU"/>
        </w:rPr>
        <w:t xml:space="preserve">anyagellátás és a fuvarozás területén </w:t>
      </w:r>
      <w:r w:rsidR="0091492A" w:rsidRPr="004155BC">
        <w:rPr>
          <w:rFonts w:ascii="Arial" w:hAnsi="Arial" w:cs="Arial"/>
          <w:sz w:val="22"/>
          <w:szCs w:val="22"/>
          <w:lang w:val="hu-HU"/>
        </w:rPr>
        <w:t xml:space="preserve">/ </w:t>
      </w:r>
      <w:r w:rsidR="00305969" w:rsidRPr="004155BC">
        <w:rPr>
          <w:rFonts w:ascii="Arial" w:hAnsi="Arial" w:cs="Arial"/>
          <w:sz w:val="22"/>
          <w:szCs w:val="22"/>
          <w:lang w:val="hu-HU"/>
        </w:rPr>
        <w:t xml:space="preserve">A járványnak betudható építkezési láz és az azt követő időszak </w:t>
      </w:r>
    </w:p>
    <w:p w14:paraId="7ED17F8E" w14:textId="77777777" w:rsidR="00435B70" w:rsidRPr="004155BC" w:rsidRDefault="00435B70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hu-HU"/>
        </w:rPr>
      </w:pPr>
    </w:p>
    <w:p w14:paraId="46175CED" w14:textId="5B180AB8" w:rsidR="00435B70" w:rsidRPr="004155BC" w:rsidRDefault="0091492A" w:rsidP="00435B70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2"/>
          <w:szCs w:val="22"/>
          <w:lang w:val="hu-HU" w:eastAsia="ja-JP"/>
        </w:rPr>
      </w:pPr>
      <w:r w:rsidRPr="004155BC">
        <w:rPr>
          <w:rFonts w:ascii="Arial" w:eastAsia="MS Mincho" w:hAnsi="Arial" w:cs="Arial"/>
          <w:b/>
          <w:sz w:val="22"/>
          <w:szCs w:val="22"/>
          <w:lang w:val="hu-HU" w:eastAsia="ja-JP"/>
        </w:rPr>
        <w:t xml:space="preserve">Roto: </w:t>
      </w:r>
      <w:r w:rsidR="008C5C05" w:rsidRPr="004155BC">
        <w:rPr>
          <w:rFonts w:ascii="Arial" w:eastAsia="MS Mincho" w:hAnsi="Arial" w:cs="Arial"/>
          <w:b/>
          <w:sz w:val="22"/>
          <w:szCs w:val="22"/>
          <w:lang w:val="hu-HU" w:eastAsia="ja-JP"/>
        </w:rPr>
        <w:t xml:space="preserve">A teljesítmény kifizetődő </w:t>
      </w:r>
    </w:p>
    <w:p w14:paraId="0954D122" w14:textId="77777777" w:rsidR="00435B70" w:rsidRPr="004155BC" w:rsidRDefault="00435B70" w:rsidP="00435B70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  <w:lang w:val="hu-HU"/>
        </w:rPr>
      </w:pPr>
    </w:p>
    <w:p w14:paraId="41F867F5" w14:textId="66574B6A" w:rsidR="00E91327" w:rsidRPr="004155BC" w:rsidRDefault="00435B70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  <w:proofErr w:type="spellStart"/>
      <w:r w:rsidRPr="004155BC">
        <w:rPr>
          <w:rFonts w:ascii="Arial" w:hAnsi="Arial" w:cs="Arial"/>
          <w:b/>
          <w:i/>
          <w:sz w:val="22"/>
          <w:szCs w:val="22"/>
          <w:lang w:val="hu-HU"/>
        </w:rPr>
        <w:t>Leinfelden-Echterdingen</w:t>
      </w:r>
      <w:proofErr w:type="spellEnd"/>
      <w:r w:rsidRPr="004155BC">
        <w:rPr>
          <w:rFonts w:ascii="Arial" w:hAnsi="Arial" w:cs="Arial"/>
          <w:b/>
          <w:i/>
          <w:sz w:val="22"/>
          <w:szCs w:val="22"/>
          <w:lang w:val="hu-HU"/>
        </w:rPr>
        <w:t xml:space="preserve"> </w:t>
      </w:r>
      <w:r w:rsidRPr="004155BC">
        <w:rPr>
          <w:rFonts w:ascii="Arial" w:hAnsi="Arial" w:cs="Arial"/>
          <w:i/>
          <w:sz w:val="22"/>
          <w:szCs w:val="22"/>
          <w:lang w:val="hu-HU"/>
        </w:rPr>
        <w:t>–</w:t>
      </w:r>
      <w:r w:rsidRPr="004155BC">
        <w:rPr>
          <w:rFonts w:ascii="Arial" w:hAnsi="Arial" w:cs="Arial"/>
          <w:b/>
          <w:i/>
          <w:sz w:val="22"/>
          <w:szCs w:val="22"/>
          <w:lang w:val="hu-HU"/>
        </w:rPr>
        <w:t xml:space="preserve"> </w:t>
      </w:r>
      <w:proofErr w:type="gramStart"/>
      <w:r w:rsidR="00962D37" w:rsidRPr="004155BC">
        <w:rPr>
          <w:rFonts w:ascii="Arial" w:hAnsi="Arial" w:cs="Arial"/>
          <w:bCs/>
          <w:sz w:val="22"/>
          <w:szCs w:val="22"/>
          <w:lang w:val="hu-HU"/>
        </w:rPr>
        <w:t>A</w:t>
      </w:r>
      <w:proofErr w:type="gramEnd"/>
      <w:r w:rsidR="00962D37" w:rsidRPr="004155BC">
        <w:rPr>
          <w:rFonts w:ascii="Arial" w:hAnsi="Arial" w:cs="Arial"/>
          <w:bCs/>
          <w:sz w:val="22"/>
          <w:szCs w:val="22"/>
          <w:lang w:val="hu-HU"/>
        </w:rPr>
        <w:t xml:space="preserve"> nemzetközi szinten működő Roto-csoport egy </w:t>
      </w:r>
      <w:r w:rsidR="001B4706" w:rsidRPr="004155BC">
        <w:rPr>
          <w:rFonts w:ascii="Arial" w:hAnsi="Arial" w:cs="Arial"/>
          <w:bCs/>
          <w:sz w:val="22"/>
          <w:szCs w:val="22"/>
          <w:lang w:val="hu-HU"/>
        </w:rPr>
        <w:t>„</w:t>
      </w:r>
      <w:r w:rsidR="00962D37" w:rsidRPr="004155BC">
        <w:rPr>
          <w:rFonts w:ascii="Arial" w:hAnsi="Arial" w:cs="Arial"/>
          <w:bCs/>
          <w:sz w:val="22"/>
          <w:szCs w:val="22"/>
          <w:lang w:val="hu-HU"/>
        </w:rPr>
        <w:t>összességében örvendetes, részben a várakozásokat is felülmúló fejlődésről</w:t>
      </w:r>
      <w:r w:rsidR="00443850">
        <w:rPr>
          <w:rFonts w:ascii="Arial" w:hAnsi="Arial" w:cs="Arial"/>
          <w:bCs/>
          <w:sz w:val="22"/>
          <w:szCs w:val="22"/>
          <w:lang w:val="hu-HU"/>
        </w:rPr>
        <w:t>”</w:t>
      </w:r>
      <w:r w:rsidR="00962D37" w:rsidRPr="004155BC">
        <w:rPr>
          <w:rFonts w:ascii="Arial" w:hAnsi="Arial" w:cs="Arial"/>
          <w:bCs/>
          <w:sz w:val="22"/>
          <w:szCs w:val="22"/>
          <w:lang w:val="hu-HU"/>
        </w:rPr>
        <w:t xml:space="preserve"> számol be.</w:t>
      </w:r>
      <w:r w:rsidR="001B4706"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19528E" w:rsidRPr="004155BC">
        <w:rPr>
          <w:rFonts w:ascii="Arial" w:hAnsi="Arial" w:cs="Arial"/>
          <w:bCs/>
          <w:sz w:val="22"/>
          <w:szCs w:val="22"/>
          <w:lang w:val="hu-HU"/>
        </w:rPr>
        <w:t>A koronavírus okozta nehézségek ellenére m</w:t>
      </w:r>
      <w:r w:rsidR="00962D37" w:rsidRPr="004155BC">
        <w:rPr>
          <w:rFonts w:ascii="Arial" w:hAnsi="Arial" w:cs="Arial"/>
          <w:bCs/>
          <w:sz w:val="22"/>
          <w:szCs w:val="22"/>
          <w:lang w:val="hu-HU"/>
        </w:rPr>
        <w:t xml:space="preserve">ár </w:t>
      </w:r>
      <w:r w:rsidR="001B4706" w:rsidRPr="004155BC">
        <w:rPr>
          <w:rFonts w:ascii="Arial" w:hAnsi="Arial" w:cs="Arial"/>
          <w:bCs/>
          <w:sz w:val="22"/>
          <w:szCs w:val="22"/>
          <w:lang w:val="hu-HU"/>
        </w:rPr>
        <w:t>2020</w:t>
      </w:r>
      <w:r w:rsidR="00962D37" w:rsidRPr="004155BC">
        <w:rPr>
          <w:rFonts w:ascii="Arial" w:hAnsi="Arial" w:cs="Arial"/>
          <w:bCs/>
          <w:sz w:val="22"/>
          <w:szCs w:val="22"/>
          <w:lang w:val="hu-HU"/>
        </w:rPr>
        <w:t>-ban sikerült az építőipari beszállítónak</w:t>
      </w:r>
      <w:r w:rsidR="001B4706"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19528E" w:rsidRPr="004155BC">
        <w:rPr>
          <w:rFonts w:ascii="Arial" w:hAnsi="Arial" w:cs="Arial"/>
          <w:bCs/>
          <w:sz w:val="22"/>
          <w:szCs w:val="22"/>
          <w:lang w:val="hu-HU"/>
        </w:rPr>
        <w:t>bevételt és nyereséget növelnie.</w:t>
      </w:r>
      <w:r w:rsidR="001B4706"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19528E" w:rsidRPr="004155BC">
        <w:rPr>
          <w:rFonts w:ascii="Arial" w:hAnsi="Arial" w:cs="Arial"/>
          <w:bCs/>
          <w:sz w:val="22"/>
          <w:szCs w:val="22"/>
          <w:lang w:val="hu-HU"/>
        </w:rPr>
        <w:t xml:space="preserve">Sőt </w:t>
      </w:r>
      <w:r w:rsidR="001B4706" w:rsidRPr="004155BC">
        <w:rPr>
          <w:rFonts w:ascii="Arial" w:hAnsi="Arial" w:cs="Arial"/>
          <w:bCs/>
          <w:sz w:val="22"/>
          <w:szCs w:val="22"/>
          <w:lang w:val="hu-HU"/>
        </w:rPr>
        <w:t>2021</w:t>
      </w:r>
      <w:r w:rsidR="0019528E" w:rsidRPr="004155BC">
        <w:rPr>
          <w:rFonts w:ascii="Arial" w:hAnsi="Arial" w:cs="Arial"/>
          <w:bCs/>
          <w:sz w:val="22"/>
          <w:szCs w:val="22"/>
          <w:lang w:val="hu-HU"/>
        </w:rPr>
        <w:t>. első negyedévében a növekedési ütem még jelentősen fel</w:t>
      </w:r>
      <w:r w:rsidR="00DB2C80" w:rsidRPr="004155BC">
        <w:rPr>
          <w:rFonts w:ascii="Arial" w:hAnsi="Arial" w:cs="Arial"/>
          <w:bCs/>
          <w:sz w:val="22"/>
          <w:szCs w:val="22"/>
          <w:lang w:val="hu-HU"/>
        </w:rPr>
        <w:t xml:space="preserve"> is </w:t>
      </w:r>
      <w:r w:rsidR="0019528E" w:rsidRPr="004155BC">
        <w:rPr>
          <w:rFonts w:ascii="Arial" w:hAnsi="Arial" w:cs="Arial"/>
          <w:bCs/>
          <w:sz w:val="22"/>
          <w:szCs w:val="22"/>
          <w:lang w:val="hu-HU"/>
        </w:rPr>
        <w:t xml:space="preserve">gyorsult. </w:t>
      </w:r>
      <w:r w:rsidR="002E29C2" w:rsidRPr="004155BC">
        <w:rPr>
          <w:rFonts w:ascii="Arial" w:hAnsi="Arial" w:cs="Arial"/>
          <w:bCs/>
          <w:sz w:val="22"/>
          <w:szCs w:val="22"/>
          <w:lang w:val="hu-HU"/>
        </w:rPr>
        <w:t xml:space="preserve">Erre alapozva Dr. </w:t>
      </w:r>
      <w:proofErr w:type="spellStart"/>
      <w:r w:rsidR="002E29C2" w:rsidRPr="004155BC">
        <w:rPr>
          <w:rFonts w:ascii="Arial" w:hAnsi="Arial" w:cs="Arial"/>
          <w:bCs/>
          <w:sz w:val="22"/>
          <w:szCs w:val="22"/>
          <w:lang w:val="hu-HU"/>
        </w:rPr>
        <w:t>Eckhard</w:t>
      </w:r>
      <w:proofErr w:type="spellEnd"/>
      <w:r w:rsidR="002E29C2"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proofErr w:type="spellStart"/>
      <w:r w:rsidR="002E29C2" w:rsidRPr="004155BC">
        <w:rPr>
          <w:rFonts w:ascii="Arial" w:hAnsi="Arial" w:cs="Arial"/>
          <w:bCs/>
          <w:sz w:val="22"/>
          <w:szCs w:val="22"/>
          <w:lang w:val="hu-HU"/>
        </w:rPr>
        <w:t>Keill</w:t>
      </w:r>
      <w:proofErr w:type="spellEnd"/>
      <w:r w:rsidR="002E29C2" w:rsidRPr="004155BC">
        <w:rPr>
          <w:rFonts w:ascii="Arial" w:hAnsi="Arial" w:cs="Arial"/>
          <w:bCs/>
          <w:sz w:val="22"/>
          <w:szCs w:val="22"/>
          <w:lang w:val="hu-HU"/>
        </w:rPr>
        <w:t xml:space="preserve"> az idei évre is jó teljesítményt jósol.</w:t>
      </w:r>
      <w:r w:rsidR="001B4706"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2E29C2" w:rsidRPr="004155BC">
        <w:rPr>
          <w:rFonts w:ascii="Arial" w:hAnsi="Arial" w:cs="Arial"/>
          <w:bCs/>
          <w:sz w:val="22"/>
          <w:szCs w:val="22"/>
          <w:lang w:val="hu-HU"/>
        </w:rPr>
        <w:t>A</w:t>
      </w:r>
      <w:r w:rsidR="001B4706" w:rsidRPr="004155BC">
        <w:rPr>
          <w:rFonts w:ascii="Arial" w:hAnsi="Arial" w:cs="Arial"/>
          <w:bCs/>
          <w:sz w:val="22"/>
          <w:szCs w:val="22"/>
          <w:lang w:val="hu-HU"/>
        </w:rPr>
        <w:t xml:space="preserve"> Roto Frank Holding AG</w:t>
      </w:r>
      <w:r w:rsidR="002E29C2" w:rsidRPr="004155BC">
        <w:rPr>
          <w:rFonts w:ascii="Arial" w:hAnsi="Arial" w:cs="Arial"/>
          <w:bCs/>
          <w:sz w:val="22"/>
          <w:szCs w:val="22"/>
          <w:lang w:val="hu-HU"/>
        </w:rPr>
        <w:t xml:space="preserve"> elnöke számára ebben az a következetes stratégia játszik döntő szerepet, hogy a valós ügyfélelőnyt </w:t>
      </w:r>
      <w:r w:rsidR="00AD2304" w:rsidRPr="004155BC">
        <w:rPr>
          <w:rFonts w:ascii="Arial" w:hAnsi="Arial" w:cs="Arial"/>
          <w:bCs/>
          <w:sz w:val="22"/>
          <w:szCs w:val="22"/>
          <w:lang w:val="hu-HU"/>
        </w:rPr>
        <w:t>helyezi</w:t>
      </w:r>
      <w:r w:rsidR="002E29C2" w:rsidRPr="004155BC">
        <w:rPr>
          <w:rFonts w:ascii="Arial" w:hAnsi="Arial" w:cs="Arial"/>
          <w:bCs/>
          <w:sz w:val="22"/>
          <w:szCs w:val="22"/>
          <w:lang w:val="hu-HU"/>
        </w:rPr>
        <w:t xml:space="preserve">k </w:t>
      </w:r>
      <w:r w:rsidR="00AD2304" w:rsidRPr="004155BC">
        <w:rPr>
          <w:rFonts w:ascii="Arial" w:hAnsi="Arial" w:cs="Arial"/>
          <w:bCs/>
          <w:sz w:val="22"/>
          <w:szCs w:val="22"/>
          <w:lang w:val="hu-HU"/>
        </w:rPr>
        <w:t>a saját tevékenységü</w:t>
      </w:r>
      <w:r w:rsidR="002E29C2" w:rsidRPr="004155BC">
        <w:rPr>
          <w:rFonts w:ascii="Arial" w:hAnsi="Arial" w:cs="Arial"/>
          <w:bCs/>
          <w:sz w:val="22"/>
          <w:szCs w:val="22"/>
          <w:lang w:val="hu-HU"/>
        </w:rPr>
        <w:t xml:space="preserve">k középpontjába.  </w:t>
      </w:r>
      <w:r w:rsidR="00ED26D1" w:rsidRPr="004155BC">
        <w:rPr>
          <w:rFonts w:ascii="Arial" w:hAnsi="Arial" w:cs="Arial"/>
          <w:bCs/>
          <w:sz w:val="22"/>
          <w:szCs w:val="22"/>
          <w:lang w:val="hu-HU"/>
        </w:rPr>
        <w:t xml:space="preserve">Ugyanakkor vannak </w:t>
      </w:r>
      <w:proofErr w:type="gramStart"/>
      <w:r w:rsidR="00ED26D1" w:rsidRPr="004155BC">
        <w:rPr>
          <w:rFonts w:ascii="Arial" w:hAnsi="Arial" w:cs="Arial"/>
          <w:bCs/>
          <w:sz w:val="22"/>
          <w:szCs w:val="22"/>
          <w:lang w:val="hu-HU"/>
        </w:rPr>
        <w:t>konkrét</w:t>
      </w:r>
      <w:proofErr w:type="gramEnd"/>
      <w:r w:rsidR="00ED26D1" w:rsidRPr="004155BC">
        <w:rPr>
          <w:rFonts w:ascii="Arial" w:hAnsi="Arial" w:cs="Arial"/>
          <w:bCs/>
          <w:sz w:val="22"/>
          <w:szCs w:val="22"/>
          <w:lang w:val="hu-HU"/>
        </w:rPr>
        <w:t xml:space="preserve"> kockázati tényezők. A világjárvány továbbra sem kiszámítható gazdasági hatásai mellett ez jelenleg különösen az alapanyagbeszállítás, a fuvarozás és a logisztika területén fellépő komoly </w:t>
      </w:r>
      <w:proofErr w:type="gramStart"/>
      <w:r w:rsidR="00ED26D1" w:rsidRPr="004155BC">
        <w:rPr>
          <w:rFonts w:ascii="Arial" w:hAnsi="Arial" w:cs="Arial"/>
          <w:bCs/>
          <w:sz w:val="22"/>
          <w:szCs w:val="22"/>
          <w:lang w:val="hu-HU"/>
        </w:rPr>
        <w:t>problémákra</w:t>
      </w:r>
      <w:proofErr w:type="gramEnd"/>
      <w:r w:rsidR="00ED26D1" w:rsidRPr="004155BC">
        <w:rPr>
          <w:rFonts w:ascii="Arial" w:hAnsi="Arial" w:cs="Arial"/>
          <w:bCs/>
          <w:sz w:val="22"/>
          <w:szCs w:val="22"/>
          <w:lang w:val="hu-HU"/>
        </w:rPr>
        <w:t xml:space="preserve"> érvényes. </w:t>
      </w:r>
    </w:p>
    <w:p w14:paraId="62EA67AB" w14:textId="33D0CBFC" w:rsidR="00663AE6" w:rsidRPr="004155BC" w:rsidRDefault="00663AE6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14:paraId="51867DF9" w14:textId="2F9BAD26" w:rsidR="00E76C69" w:rsidRPr="004155BC" w:rsidRDefault="00E76C69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14:paraId="024E4FAB" w14:textId="77777777" w:rsidR="00E76C69" w:rsidRPr="004155BC" w:rsidRDefault="00E76C69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14:paraId="402EB7EB" w14:textId="3B47130C" w:rsidR="00663AE6" w:rsidRPr="004155BC" w:rsidRDefault="009B59CF" w:rsidP="006B0FFA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155BC">
        <w:rPr>
          <w:rFonts w:ascii="Arial" w:hAnsi="Arial" w:cs="Arial"/>
          <w:b/>
          <w:sz w:val="22"/>
          <w:szCs w:val="22"/>
          <w:lang w:val="hu-HU"/>
        </w:rPr>
        <w:lastRenderedPageBreak/>
        <w:t>„</w:t>
      </w:r>
      <w:r w:rsidR="00BC2881" w:rsidRPr="004155BC">
        <w:rPr>
          <w:rFonts w:ascii="Arial" w:hAnsi="Arial" w:cs="Arial"/>
          <w:b/>
          <w:sz w:val="22"/>
          <w:szCs w:val="22"/>
          <w:lang w:val="hu-HU"/>
        </w:rPr>
        <w:t>Figyelemre méltó sikerek</w:t>
      </w:r>
      <w:r w:rsidRPr="004155BC">
        <w:rPr>
          <w:rFonts w:ascii="Arial" w:hAnsi="Arial" w:cs="Arial"/>
          <w:b/>
          <w:sz w:val="22"/>
          <w:szCs w:val="22"/>
          <w:lang w:val="hu-HU"/>
        </w:rPr>
        <w:t>“</w:t>
      </w:r>
    </w:p>
    <w:p w14:paraId="023D8F45" w14:textId="0EAE0EB4" w:rsidR="00663AE6" w:rsidRPr="004155BC" w:rsidRDefault="00663AE6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14:paraId="4676D18E" w14:textId="2BED3BB5" w:rsidR="00663AE6" w:rsidRPr="004155BC" w:rsidRDefault="00663AE6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  <w:r w:rsidRPr="004155BC">
        <w:rPr>
          <w:rFonts w:ascii="Arial" w:hAnsi="Arial" w:cs="Arial"/>
          <w:bCs/>
          <w:sz w:val="22"/>
          <w:szCs w:val="22"/>
          <w:lang w:val="hu-HU"/>
        </w:rPr>
        <w:t>2020</w:t>
      </w:r>
      <w:r w:rsidR="00BC2881" w:rsidRPr="004155BC">
        <w:rPr>
          <w:rFonts w:ascii="Arial" w:hAnsi="Arial" w:cs="Arial"/>
          <w:bCs/>
          <w:sz w:val="22"/>
          <w:szCs w:val="22"/>
          <w:lang w:val="hu-HU"/>
        </w:rPr>
        <w:t xml:space="preserve">-ra </w:t>
      </w:r>
      <w:r w:rsidR="00443850">
        <w:rPr>
          <w:rFonts w:ascii="Arial" w:hAnsi="Arial" w:cs="Arial"/>
          <w:bCs/>
          <w:sz w:val="22"/>
          <w:szCs w:val="22"/>
          <w:lang w:val="hu-HU"/>
        </w:rPr>
        <w:t xml:space="preserve">dr. </w:t>
      </w:r>
      <w:proofErr w:type="spellStart"/>
      <w:r w:rsidRPr="004155BC">
        <w:rPr>
          <w:rFonts w:ascii="Arial" w:hAnsi="Arial" w:cs="Arial"/>
          <w:bCs/>
          <w:sz w:val="22"/>
          <w:szCs w:val="22"/>
          <w:lang w:val="hu-HU"/>
        </w:rPr>
        <w:t>Keill</w:t>
      </w:r>
      <w:proofErr w:type="spellEnd"/>
      <w:r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BC2881" w:rsidRPr="004155BC">
        <w:rPr>
          <w:rFonts w:ascii="Arial" w:hAnsi="Arial" w:cs="Arial"/>
          <w:bCs/>
          <w:sz w:val="22"/>
          <w:szCs w:val="22"/>
          <w:lang w:val="hu-HU"/>
        </w:rPr>
        <w:t>685,7 millió</w:t>
      </w:r>
      <w:r w:rsidR="00631EB6" w:rsidRPr="004155BC">
        <w:rPr>
          <w:rFonts w:ascii="Arial" w:hAnsi="Arial" w:cs="Arial"/>
          <w:bCs/>
          <w:sz w:val="22"/>
          <w:szCs w:val="22"/>
          <w:lang w:val="hu-HU"/>
        </w:rPr>
        <w:t xml:space="preserve"> Eur</w:t>
      </w:r>
      <w:r w:rsidR="00BC2881" w:rsidRPr="004155BC">
        <w:rPr>
          <w:rFonts w:ascii="Arial" w:hAnsi="Arial" w:cs="Arial"/>
          <w:bCs/>
          <w:sz w:val="22"/>
          <w:szCs w:val="22"/>
          <w:lang w:val="hu-HU"/>
        </w:rPr>
        <w:t>ó</w:t>
      </w:r>
      <w:r w:rsidR="00631EB6" w:rsidRPr="004155BC">
        <w:rPr>
          <w:rFonts w:ascii="Arial" w:hAnsi="Arial" w:cs="Arial"/>
          <w:bCs/>
          <w:sz w:val="22"/>
          <w:szCs w:val="22"/>
          <w:lang w:val="hu-HU"/>
        </w:rPr>
        <w:t xml:space="preserve"> (</w:t>
      </w:r>
      <w:r w:rsidR="00BC2881" w:rsidRPr="004155BC">
        <w:rPr>
          <w:rFonts w:ascii="Arial" w:hAnsi="Arial" w:cs="Arial"/>
          <w:bCs/>
          <w:sz w:val="22"/>
          <w:szCs w:val="22"/>
          <w:lang w:val="hu-HU"/>
        </w:rPr>
        <w:t>a 665,8 millió Euró után</w:t>
      </w:r>
      <w:r w:rsidR="00631EB6" w:rsidRPr="004155BC">
        <w:rPr>
          <w:rFonts w:ascii="Arial" w:hAnsi="Arial" w:cs="Arial"/>
          <w:bCs/>
          <w:sz w:val="22"/>
          <w:szCs w:val="22"/>
          <w:lang w:val="hu-HU"/>
        </w:rPr>
        <w:t>)</w:t>
      </w:r>
      <w:r w:rsidR="00BC2881" w:rsidRPr="004155BC">
        <w:rPr>
          <w:rFonts w:ascii="Arial" w:hAnsi="Arial" w:cs="Arial"/>
          <w:bCs/>
          <w:sz w:val="22"/>
          <w:szCs w:val="22"/>
          <w:lang w:val="hu-HU"/>
        </w:rPr>
        <w:t xml:space="preserve"> nagyságú </w:t>
      </w:r>
      <w:proofErr w:type="gramStart"/>
      <w:r w:rsidR="00BC2881" w:rsidRPr="004155BC">
        <w:rPr>
          <w:rFonts w:ascii="Arial" w:hAnsi="Arial" w:cs="Arial"/>
          <w:bCs/>
          <w:sz w:val="22"/>
          <w:szCs w:val="22"/>
          <w:lang w:val="hu-HU"/>
        </w:rPr>
        <w:t>konszolidált</w:t>
      </w:r>
      <w:proofErr w:type="gramEnd"/>
      <w:r w:rsidR="00BC2881"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443850" w:rsidRPr="004155BC">
        <w:rPr>
          <w:rFonts w:ascii="Arial" w:hAnsi="Arial" w:cs="Arial"/>
          <w:bCs/>
          <w:sz w:val="22"/>
          <w:szCs w:val="22"/>
          <w:lang w:val="hu-HU"/>
        </w:rPr>
        <w:t>árbevételt</w:t>
      </w:r>
      <w:r w:rsidR="00BC2881" w:rsidRPr="004155BC">
        <w:rPr>
          <w:rFonts w:ascii="Arial" w:hAnsi="Arial" w:cs="Arial"/>
          <w:bCs/>
          <w:sz w:val="22"/>
          <w:szCs w:val="22"/>
          <w:lang w:val="hu-HU"/>
        </w:rPr>
        <w:t xml:space="preserve"> jelez csoportszinten</w:t>
      </w:r>
      <w:r w:rsidR="00631EB6" w:rsidRPr="004155BC">
        <w:rPr>
          <w:rFonts w:ascii="Arial" w:hAnsi="Arial" w:cs="Arial"/>
          <w:bCs/>
          <w:sz w:val="22"/>
          <w:szCs w:val="22"/>
          <w:lang w:val="hu-HU"/>
        </w:rPr>
        <w:t xml:space="preserve">. </w:t>
      </w:r>
      <w:r w:rsidR="00944D62" w:rsidRPr="004155BC">
        <w:rPr>
          <w:rFonts w:ascii="Arial" w:hAnsi="Arial" w:cs="Arial"/>
          <w:bCs/>
          <w:sz w:val="22"/>
          <w:szCs w:val="22"/>
          <w:lang w:val="hu-HU"/>
        </w:rPr>
        <w:t>Az ebből adódó 3%-</w:t>
      </w:r>
      <w:proofErr w:type="spellStart"/>
      <w:r w:rsidR="00944D62" w:rsidRPr="004155BC">
        <w:rPr>
          <w:rFonts w:ascii="Arial" w:hAnsi="Arial" w:cs="Arial"/>
          <w:bCs/>
          <w:sz w:val="22"/>
          <w:szCs w:val="22"/>
          <w:lang w:val="hu-HU"/>
        </w:rPr>
        <w:t>os</w:t>
      </w:r>
      <w:proofErr w:type="spellEnd"/>
      <w:r w:rsidR="00944D62" w:rsidRPr="004155BC">
        <w:rPr>
          <w:rFonts w:ascii="Arial" w:hAnsi="Arial" w:cs="Arial"/>
          <w:bCs/>
          <w:sz w:val="22"/>
          <w:szCs w:val="22"/>
          <w:lang w:val="hu-HU"/>
        </w:rPr>
        <w:t xml:space="preserve"> névleges növekedési ráta </w:t>
      </w:r>
      <w:r w:rsidR="00C50FDB" w:rsidRPr="004155BC">
        <w:rPr>
          <w:rFonts w:ascii="Arial" w:hAnsi="Arial" w:cs="Arial"/>
          <w:bCs/>
          <w:sz w:val="22"/>
          <w:szCs w:val="22"/>
          <w:lang w:val="hu-HU"/>
        </w:rPr>
        <w:t xml:space="preserve">némileg meghaladja a </w:t>
      </w:r>
      <w:r w:rsidR="00443850" w:rsidRPr="004155BC">
        <w:rPr>
          <w:rFonts w:ascii="Arial" w:hAnsi="Arial" w:cs="Arial"/>
          <w:bCs/>
          <w:sz w:val="22"/>
          <w:szCs w:val="22"/>
          <w:lang w:val="hu-HU"/>
        </w:rPr>
        <w:t>tavalyi</w:t>
      </w:r>
      <w:r w:rsidR="00C50FDB" w:rsidRPr="004155BC">
        <w:rPr>
          <w:rFonts w:ascii="Arial" w:hAnsi="Arial" w:cs="Arial"/>
          <w:bCs/>
          <w:sz w:val="22"/>
          <w:szCs w:val="22"/>
          <w:lang w:val="hu-HU"/>
        </w:rPr>
        <w:t xml:space="preserve"> novemberben közzétett alig 2%-</w:t>
      </w:r>
      <w:proofErr w:type="spellStart"/>
      <w:r w:rsidR="00C50FDB" w:rsidRPr="004155BC">
        <w:rPr>
          <w:rFonts w:ascii="Arial" w:hAnsi="Arial" w:cs="Arial"/>
          <w:bCs/>
          <w:sz w:val="22"/>
          <w:szCs w:val="22"/>
          <w:lang w:val="hu-HU"/>
        </w:rPr>
        <w:t>ra</w:t>
      </w:r>
      <w:proofErr w:type="spellEnd"/>
      <w:r w:rsidR="00C50FDB" w:rsidRPr="004155BC">
        <w:rPr>
          <w:rFonts w:ascii="Arial" w:hAnsi="Arial" w:cs="Arial"/>
          <w:bCs/>
          <w:sz w:val="22"/>
          <w:szCs w:val="22"/>
          <w:lang w:val="hu-HU"/>
        </w:rPr>
        <w:t xml:space="preserve"> becsült adatot. </w:t>
      </w:r>
      <w:r w:rsidR="003675F2" w:rsidRPr="004155BC">
        <w:rPr>
          <w:rFonts w:ascii="Arial" w:hAnsi="Arial" w:cs="Arial"/>
          <w:bCs/>
          <w:sz w:val="22"/>
          <w:szCs w:val="22"/>
          <w:lang w:val="hu-HU"/>
        </w:rPr>
        <w:t>A siker lényegében a koronavírus ellenére is minden időszakban korlátlan szá</w:t>
      </w:r>
      <w:r w:rsidR="00596968" w:rsidRPr="004155BC">
        <w:rPr>
          <w:rFonts w:ascii="Arial" w:hAnsi="Arial" w:cs="Arial"/>
          <w:bCs/>
          <w:sz w:val="22"/>
          <w:szCs w:val="22"/>
          <w:lang w:val="hu-HU"/>
        </w:rPr>
        <w:t xml:space="preserve">llítóképességen alapul, amely </w:t>
      </w:r>
      <w:r w:rsidR="003675F2" w:rsidRPr="004155BC">
        <w:rPr>
          <w:rFonts w:ascii="Arial" w:hAnsi="Arial" w:cs="Arial"/>
          <w:bCs/>
          <w:sz w:val="22"/>
          <w:szCs w:val="22"/>
          <w:lang w:val="hu-HU"/>
        </w:rPr>
        <w:t xml:space="preserve">fontos ügyfélelőnynek bizonyult, és ezzel </w:t>
      </w:r>
      <w:proofErr w:type="gramStart"/>
      <w:r w:rsidR="003675F2" w:rsidRPr="004155BC">
        <w:rPr>
          <w:rFonts w:ascii="Arial" w:hAnsi="Arial" w:cs="Arial"/>
          <w:bCs/>
          <w:sz w:val="22"/>
          <w:szCs w:val="22"/>
          <w:lang w:val="hu-HU"/>
        </w:rPr>
        <w:t>konkrét</w:t>
      </w:r>
      <w:proofErr w:type="gramEnd"/>
      <w:r w:rsidR="003675F2" w:rsidRPr="004155BC">
        <w:rPr>
          <w:rFonts w:ascii="Arial" w:hAnsi="Arial" w:cs="Arial"/>
          <w:bCs/>
          <w:sz w:val="22"/>
          <w:szCs w:val="22"/>
          <w:lang w:val="hu-HU"/>
        </w:rPr>
        <w:t xml:space="preserve"> versenyelőnyt biztosított.  </w:t>
      </w:r>
    </w:p>
    <w:p w14:paraId="3C919DE5" w14:textId="39633A07" w:rsidR="00CE5BF1" w:rsidRPr="004155BC" w:rsidRDefault="00CE5BF1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14:paraId="2EB5E9B3" w14:textId="5A4EBFD1" w:rsidR="00CE5BF1" w:rsidRPr="004155BC" w:rsidRDefault="00443850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  <w:r>
        <w:rPr>
          <w:rFonts w:ascii="Arial" w:hAnsi="Arial" w:cs="Arial"/>
          <w:bCs/>
          <w:sz w:val="22"/>
          <w:szCs w:val="22"/>
          <w:lang w:val="hu-HU"/>
        </w:rPr>
        <w:t xml:space="preserve">Dr. </w:t>
      </w:r>
      <w:proofErr w:type="spellStart"/>
      <w:r w:rsidR="0086431D" w:rsidRPr="004155BC">
        <w:rPr>
          <w:rFonts w:ascii="Arial" w:hAnsi="Arial" w:cs="Arial"/>
          <w:bCs/>
          <w:sz w:val="22"/>
          <w:szCs w:val="22"/>
          <w:lang w:val="hu-HU"/>
        </w:rPr>
        <w:t>Keill</w:t>
      </w:r>
      <w:proofErr w:type="spellEnd"/>
      <w:r w:rsidR="0086431D" w:rsidRPr="004155BC">
        <w:rPr>
          <w:rFonts w:ascii="Arial" w:hAnsi="Arial" w:cs="Arial"/>
          <w:bCs/>
          <w:sz w:val="22"/>
          <w:szCs w:val="22"/>
          <w:lang w:val="hu-HU"/>
        </w:rPr>
        <w:t xml:space="preserve"> szintén nagyon elégedett a</w:t>
      </w:r>
      <w:r w:rsidR="00E60DF3" w:rsidRPr="004155BC">
        <w:rPr>
          <w:rFonts w:ascii="Arial" w:hAnsi="Arial" w:cs="Arial"/>
          <w:bCs/>
          <w:sz w:val="22"/>
          <w:szCs w:val="22"/>
          <w:lang w:val="hu-HU"/>
        </w:rPr>
        <w:t xml:space="preserve"> három divízió fejlődésével </w:t>
      </w:r>
      <w:r w:rsidR="0086431D" w:rsidRPr="004155BC">
        <w:rPr>
          <w:rFonts w:ascii="Arial" w:hAnsi="Arial" w:cs="Arial"/>
          <w:bCs/>
          <w:sz w:val="22"/>
          <w:szCs w:val="22"/>
          <w:lang w:val="hu-HU"/>
        </w:rPr>
        <w:t xml:space="preserve">tekintettel </w:t>
      </w:r>
      <w:r w:rsidR="00E60DF3" w:rsidRPr="004155BC">
        <w:rPr>
          <w:rFonts w:ascii="Arial" w:hAnsi="Arial" w:cs="Arial"/>
          <w:bCs/>
          <w:sz w:val="22"/>
          <w:szCs w:val="22"/>
          <w:lang w:val="hu-HU"/>
        </w:rPr>
        <w:t>a nemzetközi piacokon tapasztalható különböző keretfeltételekre.</w:t>
      </w:r>
      <w:r w:rsidR="00CE5BF1"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86431D" w:rsidRPr="004155BC">
        <w:rPr>
          <w:rFonts w:ascii="Arial" w:hAnsi="Arial" w:cs="Arial"/>
          <w:bCs/>
          <w:sz w:val="22"/>
          <w:szCs w:val="22"/>
          <w:lang w:val="hu-HU"/>
        </w:rPr>
        <w:t>Figyelemreméltó siker az a tény, hogy az Ablak- és ajtótechnológia (FTT) a világjárvány miatt időközben fellépő „</w:t>
      </w:r>
      <w:r w:rsidR="00553BB1" w:rsidRPr="004155BC">
        <w:rPr>
          <w:rFonts w:ascii="Arial" w:hAnsi="Arial" w:cs="Arial"/>
          <w:bCs/>
          <w:sz w:val="22"/>
          <w:szCs w:val="22"/>
          <w:lang w:val="hu-HU"/>
        </w:rPr>
        <w:t>nagymértékű</w:t>
      </w:r>
      <w:r w:rsidR="0086431D" w:rsidRPr="004155BC">
        <w:rPr>
          <w:rFonts w:ascii="Arial" w:hAnsi="Arial" w:cs="Arial"/>
          <w:bCs/>
          <w:sz w:val="22"/>
          <w:szCs w:val="22"/>
          <w:lang w:val="hu-HU"/>
        </w:rPr>
        <w:t xml:space="preserve"> piac- és bevételcsökkenéseket“ végül teljesen </w:t>
      </w:r>
      <w:proofErr w:type="gramStart"/>
      <w:r w:rsidR="0086431D" w:rsidRPr="004155BC">
        <w:rPr>
          <w:rFonts w:ascii="Arial" w:hAnsi="Arial" w:cs="Arial"/>
          <w:bCs/>
          <w:sz w:val="22"/>
          <w:szCs w:val="22"/>
          <w:lang w:val="hu-HU"/>
        </w:rPr>
        <w:t>kompenzálni</w:t>
      </w:r>
      <w:proofErr w:type="gramEnd"/>
      <w:r w:rsidR="0086431D" w:rsidRPr="004155BC">
        <w:rPr>
          <w:rFonts w:ascii="Arial" w:hAnsi="Arial" w:cs="Arial"/>
          <w:bCs/>
          <w:sz w:val="22"/>
          <w:szCs w:val="22"/>
          <w:lang w:val="hu-HU"/>
        </w:rPr>
        <w:t xml:space="preserve"> tudta, </w:t>
      </w:r>
      <w:r w:rsidR="00553BB1" w:rsidRPr="004155BC">
        <w:rPr>
          <w:rFonts w:ascii="Arial" w:hAnsi="Arial" w:cs="Arial"/>
          <w:bCs/>
          <w:sz w:val="22"/>
          <w:szCs w:val="22"/>
          <w:lang w:val="hu-HU"/>
        </w:rPr>
        <w:t>és az előző évi bevételt ki tudta egyenlíteni.</w:t>
      </w:r>
      <w:r w:rsidR="00CE5BF1"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553BB1" w:rsidRPr="004155BC">
        <w:rPr>
          <w:rFonts w:ascii="Arial" w:hAnsi="Arial" w:cs="Arial"/>
          <w:bCs/>
          <w:sz w:val="22"/>
          <w:szCs w:val="22"/>
          <w:lang w:val="hu-HU"/>
        </w:rPr>
        <w:t>Ugyanez vonatkozik a Tető</w:t>
      </w:r>
      <w:r>
        <w:rPr>
          <w:rFonts w:ascii="Arial" w:hAnsi="Arial" w:cs="Arial"/>
          <w:bCs/>
          <w:sz w:val="22"/>
          <w:szCs w:val="22"/>
          <w:lang w:val="hu-HU"/>
        </w:rPr>
        <w:t>ablak üzletág</w:t>
      </w:r>
      <w:r w:rsidR="00553BB1" w:rsidRPr="004155BC">
        <w:rPr>
          <w:rFonts w:ascii="Arial" w:hAnsi="Arial" w:cs="Arial"/>
          <w:bCs/>
          <w:sz w:val="22"/>
          <w:szCs w:val="22"/>
          <w:lang w:val="hu-HU"/>
        </w:rPr>
        <w:t xml:space="preserve"> (DST) átlagon felüli jó eredményére, ahol magas egyszámjegyű növekedés</w:t>
      </w:r>
      <w:r w:rsidR="006A208E" w:rsidRPr="004155BC">
        <w:rPr>
          <w:rFonts w:ascii="Arial" w:hAnsi="Arial" w:cs="Arial"/>
          <w:bCs/>
          <w:sz w:val="22"/>
          <w:szCs w:val="22"/>
          <w:lang w:val="hu-HU"/>
        </w:rPr>
        <w:t xml:space="preserve">t </w:t>
      </w:r>
      <w:r w:rsidR="00FB1E81" w:rsidRPr="004155BC">
        <w:rPr>
          <w:rFonts w:ascii="Arial" w:hAnsi="Arial" w:cs="Arial"/>
          <w:bCs/>
          <w:sz w:val="22"/>
          <w:szCs w:val="22"/>
          <w:lang w:val="hu-HU"/>
        </w:rPr>
        <w:t>tartanak nyilván</w:t>
      </w:r>
      <w:r w:rsidR="00553BB1" w:rsidRPr="004155BC">
        <w:rPr>
          <w:rFonts w:ascii="Arial" w:hAnsi="Arial" w:cs="Arial"/>
          <w:bCs/>
          <w:sz w:val="22"/>
          <w:szCs w:val="22"/>
          <w:lang w:val="hu-HU"/>
        </w:rPr>
        <w:t xml:space="preserve">. </w:t>
      </w:r>
      <w:r w:rsidR="006A208E" w:rsidRPr="004155BC">
        <w:rPr>
          <w:rFonts w:ascii="Arial" w:hAnsi="Arial" w:cs="Arial"/>
          <w:bCs/>
          <w:sz w:val="22"/>
          <w:szCs w:val="22"/>
          <w:lang w:val="hu-HU"/>
        </w:rPr>
        <w:t xml:space="preserve">A </w:t>
      </w:r>
      <w:r w:rsidR="00387EA6" w:rsidRPr="004155BC">
        <w:rPr>
          <w:rFonts w:ascii="Arial" w:hAnsi="Arial" w:cs="Arial"/>
          <w:bCs/>
          <w:sz w:val="22"/>
          <w:szCs w:val="22"/>
          <w:lang w:val="hu-HU"/>
        </w:rPr>
        <w:t xml:space="preserve">Roto </w:t>
      </w:r>
      <w:r w:rsidR="00D6776D" w:rsidRPr="004155BC">
        <w:rPr>
          <w:rFonts w:ascii="Arial" w:hAnsi="Arial" w:cs="Arial"/>
          <w:bCs/>
          <w:sz w:val="22"/>
          <w:szCs w:val="22"/>
          <w:lang w:val="hu-HU"/>
        </w:rPr>
        <w:t>Professional Service (RPS)</w:t>
      </w:r>
      <w:r w:rsidR="00FB1E81" w:rsidRPr="004155BC">
        <w:rPr>
          <w:rFonts w:ascii="Arial" w:hAnsi="Arial" w:cs="Arial"/>
          <w:bCs/>
          <w:sz w:val="22"/>
          <w:szCs w:val="22"/>
          <w:lang w:val="hu-HU"/>
        </w:rPr>
        <w:t xml:space="preserve"> a nyílászárók széleskörű felújításának </w:t>
      </w:r>
      <w:proofErr w:type="gramStart"/>
      <w:r w:rsidR="00FB1E81" w:rsidRPr="004155BC">
        <w:rPr>
          <w:rFonts w:ascii="Arial" w:hAnsi="Arial" w:cs="Arial"/>
          <w:bCs/>
          <w:sz w:val="22"/>
          <w:szCs w:val="22"/>
          <w:lang w:val="hu-HU"/>
        </w:rPr>
        <w:t>specialistája</w:t>
      </w:r>
      <w:proofErr w:type="gramEnd"/>
      <w:r w:rsidR="00FB1E81" w:rsidRPr="004155BC">
        <w:rPr>
          <w:rFonts w:ascii="Arial" w:hAnsi="Arial" w:cs="Arial"/>
          <w:bCs/>
          <w:sz w:val="22"/>
          <w:szCs w:val="22"/>
          <w:lang w:val="hu-HU"/>
        </w:rPr>
        <w:t xml:space="preserve"> a legfiatalabb divízióként kétszámjegyű pluszt könyvelhet el.</w:t>
      </w:r>
    </w:p>
    <w:p w14:paraId="74636CED" w14:textId="2556A2EE" w:rsidR="00D6776D" w:rsidRPr="004155BC" w:rsidRDefault="00D6776D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14:paraId="07B54E6B" w14:textId="62AC949C" w:rsidR="00D6776D" w:rsidRPr="004155BC" w:rsidRDefault="00462380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  <w:r w:rsidRPr="004155BC">
        <w:rPr>
          <w:rFonts w:ascii="Arial" w:hAnsi="Arial" w:cs="Arial"/>
          <w:bCs/>
          <w:sz w:val="22"/>
          <w:szCs w:val="22"/>
          <w:lang w:val="hu-HU"/>
        </w:rPr>
        <w:t>A külföldi és hazai eladások számát tekintve tartja magát a nagyjából kétharmad-egyharmados arány az előbbiek javára. Folyamatosan enyhe visszaesés figyelhető meg a dolgozók számában, amely az év végén kb. 4.800-ra volt tehető.</w:t>
      </w:r>
      <w:r w:rsidR="0011628E"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Pr="004155BC">
        <w:rPr>
          <w:rFonts w:ascii="Arial" w:hAnsi="Arial" w:cs="Arial"/>
          <w:bCs/>
          <w:sz w:val="22"/>
          <w:szCs w:val="22"/>
          <w:lang w:val="hu-HU"/>
        </w:rPr>
        <w:t>A célzottan folyó beruházási program egy „</w:t>
      </w:r>
      <w:r w:rsidR="00291C9E" w:rsidRPr="004155BC">
        <w:rPr>
          <w:rFonts w:ascii="Arial" w:hAnsi="Arial" w:cs="Arial"/>
          <w:bCs/>
          <w:sz w:val="22"/>
          <w:szCs w:val="22"/>
          <w:lang w:val="hu-HU"/>
        </w:rPr>
        <w:t>a koronavírus</w:t>
      </w:r>
      <w:r w:rsidR="00443850">
        <w:rPr>
          <w:rFonts w:ascii="Arial" w:hAnsi="Arial" w:cs="Arial"/>
          <w:bCs/>
          <w:sz w:val="22"/>
          <w:szCs w:val="22"/>
          <w:lang w:val="hu-HU"/>
        </w:rPr>
        <w:t xml:space="preserve"> világjár</w:t>
      </w:r>
      <w:r w:rsidR="00F36223">
        <w:rPr>
          <w:rFonts w:ascii="Arial" w:hAnsi="Arial" w:cs="Arial"/>
          <w:bCs/>
          <w:sz w:val="22"/>
          <w:szCs w:val="22"/>
          <w:lang w:val="hu-HU"/>
        </w:rPr>
        <w:t>vány</w:t>
      </w:r>
      <w:r w:rsidR="00291C9E" w:rsidRPr="004155BC">
        <w:rPr>
          <w:rFonts w:ascii="Arial" w:hAnsi="Arial" w:cs="Arial"/>
          <w:bCs/>
          <w:sz w:val="22"/>
          <w:szCs w:val="22"/>
          <w:lang w:val="hu-HU"/>
        </w:rPr>
        <w:t xml:space="preserve"> közepette elvárható szinten“ folyik</w:t>
      </w:r>
      <w:r w:rsidR="001219F4"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F36223">
        <w:rPr>
          <w:rFonts w:ascii="Arial" w:hAnsi="Arial" w:cs="Arial"/>
          <w:bCs/>
          <w:sz w:val="22"/>
          <w:szCs w:val="22"/>
          <w:lang w:val="hu-HU"/>
        </w:rPr>
        <w:t xml:space="preserve">dr. </w:t>
      </w:r>
      <w:proofErr w:type="spellStart"/>
      <w:r w:rsidR="001219F4" w:rsidRPr="004155BC">
        <w:rPr>
          <w:rFonts w:ascii="Arial" w:hAnsi="Arial" w:cs="Arial"/>
          <w:bCs/>
          <w:sz w:val="22"/>
          <w:szCs w:val="22"/>
          <w:lang w:val="hu-HU"/>
        </w:rPr>
        <w:t>Keill</w:t>
      </w:r>
      <w:proofErr w:type="spellEnd"/>
      <w:r w:rsidR="001219F4" w:rsidRPr="004155BC">
        <w:rPr>
          <w:rFonts w:ascii="Arial" w:hAnsi="Arial" w:cs="Arial"/>
          <w:bCs/>
          <w:sz w:val="22"/>
          <w:szCs w:val="22"/>
          <w:lang w:val="hu-HU"/>
        </w:rPr>
        <w:t xml:space="preserve"> szerint, és elsősorban pótalkatrészek beszerzésére és digitalizálásra korlátozódik.</w:t>
      </w:r>
    </w:p>
    <w:p w14:paraId="17E61DCB" w14:textId="7211AED0" w:rsidR="0011628E" w:rsidRPr="004155BC" w:rsidRDefault="0011628E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14:paraId="19F9B32D" w14:textId="77777777" w:rsidR="00FB1E81" w:rsidRPr="004155BC" w:rsidRDefault="00FB1E81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14:paraId="1B5B9513" w14:textId="77777777" w:rsidR="00FB1E81" w:rsidRPr="004155BC" w:rsidRDefault="00FB1E81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14:paraId="2B6C5900" w14:textId="04938E59" w:rsidR="0011628E" w:rsidRPr="004155BC" w:rsidRDefault="00837CCF" w:rsidP="006B0FFA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155BC">
        <w:rPr>
          <w:rFonts w:ascii="Arial" w:hAnsi="Arial" w:cs="Arial"/>
          <w:b/>
          <w:sz w:val="22"/>
          <w:szCs w:val="22"/>
          <w:lang w:val="hu-HU"/>
        </w:rPr>
        <w:lastRenderedPageBreak/>
        <w:t>„</w:t>
      </w:r>
      <w:r w:rsidR="00F30609" w:rsidRPr="004155BC">
        <w:rPr>
          <w:rFonts w:ascii="Arial" w:hAnsi="Arial" w:cs="Arial"/>
          <w:b/>
          <w:sz w:val="22"/>
          <w:szCs w:val="22"/>
          <w:lang w:val="hu-HU"/>
        </w:rPr>
        <w:t>Minden megvalósult</w:t>
      </w:r>
      <w:r w:rsidRPr="004155BC">
        <w:rPr>
          <w:rFonts w:ascii="Arial" w:hAnsi="Arial" w:cs="Arial"/>
          <w:b/>
          <w:sz w:val="22"/>
          <w:szCs w:val="22"/>
          <w:lang w:val="hu-HU"/>
        </w:rPr>
        <w:t>“</w:t>
      </w:r>
    </w:p>
    <w:p w14:paraId="58ADEDE9" w14:textId="238CF7B6" w:rsidR="0011628E" w:rsidRPr="004155BC" w:rsidRDefault="0011628E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14:paraId="7207C274" w14:textId="0482A669" w:rsidR="0011628E" w:rsidRPr="004155BC" w:rsidRDefault="00F30609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  <w:r w:rsidRPr="004155BC">
        <w:rPr>
          <w:rFonts w:ascii="Arial" w:hAnsi="Arial" w:cs="Arial"/>
          <w:bCs/>
          <w:sz w:val="22"/>
          <w:szCs w:val="22"/>
          <w:lang w:val="hu-HU"/>
        </w:rPr>
        <w:t xml:space="preserve">A nyereséghelyzet </w:t>
      </w:r>
      <w:r w:rsidR="00F36223">
        <w:rPr>
          <w:rFonts w:ascii="Arial" w:hAnsi="Arial" w:cs="Arial"/>
          <w:bCs/>
          <w:sz w:val="22"/>
          <w:szCs w:val="22"/>
          <w:lang w:val="hu-HU"/>
        </w:rPr>
        <w:t>jelentősen</w:t>
      </w:r>
      <w:r w:rsidRPr="004155BC">
        <w:rPr>
          <w:rFonts w:ascii="Arial" w:hAnsi="Arial" w:cs="Arial"/>
          <w:bCs/>
          <w:sz w:val="22"/>
          <w:szCs w:val="22"/>
          <w:lang w:val="hu-HU"/>
        </w:rPr>
        <w:t xml:space="preserve"> javult, hangsúlyozza a holding</w:t>
      </w:r>
      <w:r w:rsidR="00F36223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Pr="004155BC">
        <w:rPr>
          <w:rFonts w:ascii="Arial" w:hAnsi="Arial" w:cs="Arial"/>
          <w:bCs/>
          <w:sz w:val="22"/>
          <w:szCs w:val="22"/>
          <w:lang w:val="hu-HU"/>
        </w:rPr>
        <w:t>elnök</w:t>
      </w:r>
      <w:r w:rsidR="00F36223">
        <w:rPr>
          <w:rFonts w:ascii="Arial" w:hAnsi="Arial" w:cs="Arial"/>
          <w:bCs/>
          <w:sz w:val="22"/>
          <w:szCs w:val="22"/>
          <w:lang w:val="hu-HU"/>
        </w:rPr>
        <w:t>e</w:t>
      </w:r>
      <w:r w:rsidRPr="004155BC">
        <w:rPr>
          <w:rFonts w:ascii="Arial" w:hAnsi="Arial" w:cs="Arial"/>
          <w:bCs/>
          <w:sz w:val="22"/>
          <w:szCs w:val="22"/>
          <w:lang w:val="hu-HU"/>
        </w:rPr>
        <w:t>.</w:t>
      </w:r>
      <w:r w:rsidR="00A40310"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Pr="004155BC">
        <w:rPr>
          <w:rFonts w:ascii="Arial" w:hAnsi="Arial" w:cs="Arial"/>
          <w:bCs/>
          <w:sz w:val="22"/>
          <w:szCs w:val="22"/>
          <w:lang w:val="hu-HU"/>
        </w:rPr>
        <w:t xml:space="preserve">A csoport eredménye többek között a hatékony erőforrás- és költségmenedzsmentnek köszönhetően érezhetően növekedett. Az amúgy is magas sajáttőkehányad további erősödése </w:t>
      </w:r>
      <w:r w:rsidR="002B18CF" w:rsidRPr="004155BC">
        <w:rPr>
          <w:rFonts w:ascii="Arial" w:hAnsi="Arial" w:cs="Arial"/>
          <w:bCs/>
          <w:sz w:val="22"/>
          <w:szCs w:val="22"/>
          <w:lang w:val="hu-HU"/>
        </w:rPr>
        <w:t xml:space="preserve">jelzi a Roto gazdasági </w:t>
      </w:r>
      <w:proofErr w:type="gramStart"/>
      <w:r w:rsidR="002B18CF" w:rsidRPr="004155BC">
        <w:rPr>
          <w:rFonts w:ascii="Arial" w:hAnsi="Arial" w:cs="Arial"/>
          <w:bCs/>
          <w:sz w:val="22"/>
          <w:szCs w:val="22"/>
          <w:lang w:val="hu-HU"/>
        </w:rPr>
        <w:t>stabilitását</w:t>
      </w:r>
      <w:proofErr w:type="gramEnd"/>
      <w:r w:rsidR="002B18CF" w:rsidRPr="004155BC">
        <w:rPr>
          <w:rFonts w:ascii="Arial" w:hAnsi="Arial" w:cs="Arial"/>
          <w:bCs/>
          <w:sz w:val="22"/>
          <w:szCs w:val="22"/>
          <w:lang w:val="hu-HU"/>
        </w:rPr>
        <w:t xml:space="preserve">, amely fontos biztonsági tényezőt jelent a piaci partnerek számára különösen válságok idején. </w:t>
      </w:r>
      <w:r w:rsidR="00A40310"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2B18CF" w:rsidRPr="004155BC">
        <w:rPr>
          <w:rFonts w:ascii="Arial" w:hAnsi="Arial" w:cs="Arial"/>
          <w:bCs/>
          <w:sz w:val="22"/>
          <w:szCs w:val="22"/>
          <w:lang w:val="hu-HU"/>
        </w:rPr>
        <w:t xml:space="preserve">Ezt többször meg is erősítették a vállalat számára. </w:t>
      </w:r>
    </w:p>
    <w:p w14:paraId="2D01A47A" w14:textId="330F9857" w:rsidR="00A95324" w:rsidRPr="004155BC" w:rsidRDefault="00A95324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14:paraId="78540809" w14:textId="2B43D250" w:rsidR="00A95324" w:rsidRPr="004155BC" w:rsidRDefault="00A95324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  <w:r w:rsidRPr="004155BC">
        <w:rPr>
          <w:rFonts w:ascii="Arial" w:hAnsi="Arial" w:cs="Arial"/>
          <w:bCs/>
          <w:sz w:val="22"/>
          <w:szCs w:val="22"/>
          <w:lang w:val="hu-HU"/>
        </w:rPr>
        <w:t>„</w:t>
      </w:r>
      <w:r w:rsidR="003F351D" w:rsidRPr="004155BC">
        <w:rPr>
          <w:rFonts w:ascii="Arial" w:hAnsi="Arial" w:cs="Arial"/>
          <w:bCs/>
          <w:sz w:val="22"/>
          <w:szCs w:val="22"/>
          <w:lang w:val="hu-HU"/>
        </w:rPr>
        <w:t xml:space="preserve">Mindent meg tudtunk valósítani, amit terveztünk“, foglalja össze </w:t>
      </w:r>
      <w:r w:rsidR="00F36223">
        <w:rPr>
          <w:rFonts w:ascii="Arial" w:hAnsi="Arial" w:cs="Arial"/>
          <w:bCs/>
          <w:sz w:val="22"/>
          <w:szCs w:val="22"/>
          <w:lang w:val="hu-HU"/>
        </w:rPr>
        <w:t xml:space="preserve">dr. </w:t>
      </w:r>
      <w:proofErr w:type="spellStart"/>
      <w:r w:rsidR="003F351D" w:rsidRPr="004155BC">
        <w:rPr>
          <w:rFonts w:ascii="Arial" w:hAnsi="Arial" w:cs="Arial"/>
          <w:bCs/>
          <w:sz w:val="22"/>
          <w:szCs w:val="22"/>
          <w:lang w:val="hu-HU"/>
        </w:rPr>
        <w:t>Keill</w:t>
      </w:r>
      <w:proofErr w:type="spellEnd"/>
      <w:r w:rsidR="003F351D" w:rsidRPr="004155BC">
        <w:rPr>
          <w:rFonts w:ascii="Arial" w:hAnsi="Arial" w:cs="Arial"/>
          <w:bCs/>
          <w:sz w:val="22"/>
          <w:szCs w:val="22"/>
          <w:lang w:val="hu-HU"/>
        </w:rPr>
        <w:t>.</w:t>
      </w:r>
      <w:r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DC486C" w:rsidRPr="004155BC">
        <w:rPr>
          <w:rFonts w:ascii="Arial" w:hAnsi="Arial" w:cs="Arial"/>
          <w:bCs/>
          <w:sz w:val="22"/>
          <w:szCs w:val="22"/>
          <w:lang w:val="hu-HU"/>
        </w:rPr>
        <w:t>Így megerősödve nézhetünk elébe „egy feltehetőleg szintúgy kihívásokkal teli 2021</w:t>
      </w:r>
      <w:r w:rsidR="00F36223">
        <w:rPr>
          <w:rFonts w:ascii="Arial" w:hAnsi="Arial" w:cs="Arial"/>
          <w:bCs/>
          <w:sz w:val="22"/>
          <w:szCs w:val="22"/>
          <w:lang w:val="hu-HU"/>
        </w:rPr>
        <w:t>-es évnek</w:t>
      </w:r>
      <w:r w:rsidR="00DC486C" w:rsidRPr="004155BC">
        <w:rPr>
          <w:rFonts w:ascii="Arial" w:hAnsi="Arial" w:cs="Arial"/>
          <w:bCs/>
          <w:sz w:val="22"/>
          <w:szCs w:val="22"/>
          <w:lang w:val="hu-HU"/>
        </w:rPr>
        <w:t>“. Természetesen hasznunkra válik, hogy az építőipar általában a Covid-19</w:t>
      </w:r>
      <w:r w:rsidR="00401926" w:rsidRPr="004155BC">
        <w:rPr>
          <w:rFonts w:ascii="Arial" w:hAnsi="Arial" w:cs="Arial"/>
          <w:bCs/>
          <w:sz w:val="22"/>
          <w:szCs w:val="22"/>
          <w:lang w:val="hu-HU"/>
        </w:rPr>
        <w:t>-okozta hatások nyertesei közé tartozik.</w:t>
      </w:r>
      <w:r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401926" w:rsidRPr="004155BC">
        <w:rPr>
          <w:rFonts w:ascii="Arial" w:hAnsi="Arial" w:cs="Arial"/>
          <w:bCs/>
          <w:sz w:val="22"/>
          <w:szCs w:val="22"/>
          <w:lang w:val="hu-HU"/>
        </w:rPr>
        <w:t xml:space="preserve">Összességében az ágazat jelenleg profitál a „járványnak betudható fellendülésből“, amelyet a </w:t>
      </w:r>
      <w:proofErr w:type="gramStart"/>
      <w:r w:rsidR="00401926" w:rsidRPr="004155BC">
        <w:rPr>
          <w:rFonts w:ascii="Arial" w:hAnsi="Arial" w:cs="Arial"/>
          <w:bCs/>
          <w:sz w:val="22"/>
          <w:szCs w:val="22"/>
          <w:lang w:val="hu-HU"/>
        </w:rPr>
        <w:t>klasszikus</w:t>
      </w:r>
      <w:proofErr w:type="gramEnd"/>
      <w:r w:rsidR="00401926" w:rsidRPr="004155BC">
        <w:rPr>
          <w:rFonts w:ascii="Arial" w:hAnsi="Arial" w:cs="Arial"/>
          <w:bCs/>
          <w:sz w:val="22"/>
          <w:szCs w:val="22"/>
          <w:lang w:val="hu-HU"/>
        </w:rPr>
        <w:t xml:space="preserve"> fogyasztástól a privát családi házakba történő beruházások felé való eltolódás váltott ki. Az azonban teljesen bizonytalan, hogy meddig tart ez a kedvező helyzet. Annál </w:t>
      </w:r>
      <w:r w:rsidR="008D0B13" w:rsidRPr="004155BC">
        <w:rPr>
          <w:rFonts w:ascii="Arial" w:hAnsi="Arial" w:cs="Arial"/>
          <w:bCs/>
          <w:sz w:val="22"/>
          <w:szCs w:val="22"/>
          <w:lang w:val="hu-HU"/>
        </w:rPr>
        <w:t xml:space="preserve">is </w:t>
      </w:r>
      <w:r w:rsidR="00401926" w:rsidRPr="004155BC">
        <w:rPr>
          <w:rFonts w:ascii="Arial" w:hAnsi="Arial" w:cs="Arial"/>
          <w:bCs/>
          <w:sz w:val="22"/>
          <w:szCs w:val="22"/>
          <w:lang w:val="hu-HU"/>
        </w:rPr>
        <w:t xml:space="preserve">inkább fontos, </w:t>
      </w:r>
      <w:r w:rsidR="008D0B13" w:rsidRPr="004155BC">
        <w:rPr>
          <w:rFonts w:ascii="Arial" w:hAnsi="Arial" w:cs="Arial"/>
          <w:bCs/>
          <w:sz w:val="22"/>
          <w:szCs w:val="22"/>
          <w:lang w:val="hu-HU"/>
        </w:rPr>
        <w:t>hogy a saját teljesítményportfólió által lehetőleg a piaci helyzettől f</w:t>
      </w:r>
      <w:r w:rsidR="00513538" w:rsidRPr="004155BC">
        <w:rPr>
          <w:rFonts w:ascii="Arial" w:hAnsi="Arial" w:cs="Arial"/>
          <w:bCs/>
          <w:sz w:val="22"/>
          <w:szCs w:val="22"/>
          <w:lang w:val="hu-HU"/>
        </w:rPr>
        <w:t>üggetleníthessük</w:t>
      </w:r>
      <w:r w:rsidR="008D0B13"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513538" w:rsidRPr="004155BC">
        <w:rPr>
          <w:rFonts w:ascii="Arial" w:hAnsi="Arial" w:cs="Arial"/>
          <w:bCs/>
          <w:sz w:val="22"/>
          <w:szCs w:val="22"/>
          <w:lang w:val="hu-HU"/>
        </w:rPr>
        <w:t>magunkat</w:t>
      </w:r>
      <w:r w:rsidR="008D0B13" w:rsidRPr="004155BC">
        <w:rPr>
          <w:rFonts w:ascii="Arial" w:hAnsi="Arial" w:cs="Arial"/>
          <w:bCs/>
          <w:sz w:val="22"/>
          <w:szCs w:val="22"/>
          <w:lang w:val="hu-HU"/>
        </w:rPr>
        <w:t>.</w:t>
      </w:r>
    </w:p>
    <w:p w14:paraId="03988E38" w14:textId="0E94A1FC" w:rsidR="00F64C42" w:rsidRPr="004155BC" w:rsidRDefault="00F64C42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14:paraId="7716F764" w14:textId="6DEAFA3D" w:rsidR="00F64C42" w:rsidRPr="004155BC" w:rsidRDefault="00837CCF" w:rsidP="006B0FFA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155BC">
        <w:rPr>
          <w:rFonts w:ascii="Arial" w:hAnsi="Arial" w:cs="Arial"/>
          <w:b/>
          <w:sz w:val="22"/>
          <w:szCs w:val="22"/>
          <w:lang w:val="hu-HU"/>
        </w:rPr>
        <w:t>„</w:t>
      </w:r>
      <w:r w:rsidR="008D0B13" w:rsidRPr="004155BC">
        <w:rPr>
          <w:rFonts w:ascii="Arial" w:hAnsi="Arial" w:cs="Arial"/>
          <w:b/>
          <w:sz w:val="22"/>
          <w:szCs w:val="22"/>
          <w:lang w:val="hu-HU"/>
        </w:rPr>
        <w:t>Továbbra is keményen dolgozni</w:t>
      </w:r>
      <w:r w:rsidRPr="004155BC">
        <w:rPr>
          <w:rFonts w:ascii="Arial" w:hAnsi="Arial" w:cs="Arial"/>
          <w:b/>
          <w:sz w:val="22"/>
          <w:szCs w:val="22"/>
          <w:lang w:val="hu-HU"/>
        </w:rPr>
        <w:t>“</w:t>
      </w:r>
    </w:p>
    <w:p w14:paraId="15A3A8B7" w14:textId="428C3718" w:rsidR="00F64C42" w:rsidRPr="004155BC" w:rsidRDefault="00F64C42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14:paraId="1A3479BE" w14:textId="21C647F6" w:rsidR="00837CCF" w:rsidRPr="004155BC" w:rsidRDefault="005474CF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  <w:r w:rsidRPr="004155BC">
        <w:rPr>
          <w:rFonts w:ascii="Arial" w:hAnsi="Arial" w:cs="Arial"/>
          <w:bCs/>
          <w:sz w:val="22"/>
          <w:szCs w:val="22"/>
          <w:lang w:val="hu-HU"/>
        </w:rPr>
        <w:t>„</w:t>
      </w:r>
      <w:r w:rsidR="00754067">
        <w:rPr>
          <w:rFonts w:ascii="Arial" w:hAnsi="Arial" w:cs="Arial"/>
          <w:bCs/>
          <w:sz w:val="22"/>
          <w:szCs w:val="22"/>
          <w:lang w:val="hu-HU"/>
        </w:rPr>
        <w:t>Káprázatosan</w:t>
      </w:r>
      <w:r w:rsidRPr="004155BC">
        <w:rPr>
          <w:rFonts w:ascii="Arial" w:hAnsi="Arial" w:cs="Arial"/>
          <w:bCs/>
          <w:sz w:val="22"/>
          <w:szCs w:val="22"/>
          <w:lang w:val="hu-HU"/>
        </w:rPr>
        <w:t xml:space="preserve"> indult az év a Roto számára</w:t>
      </w:r>
      <w:r w:rsidR="00754067">
        <w:rPr>
          <w:rFonts w:ascii="Arial" w:hAnsi="Arial" w:cs="Arial"/>
          <w:bCs/>
          <w:sz w:val="22"/>
          <w:szCs w:val="22"/>
          <w:lang w:val="hu-HU"/>
        </w:rPr>
        <w:t>”</w:t>
      </w:r>
      <w:r w:rsidRPr="004155BC">
        <w:rPr>
          <w:rFonts w:ascii="Arial" w:hAnsi="Arial" w:cs="Arial"/>
          <w:bCs/>
          <w:sz w:val="22"/>
          <w:szCs w:val="22"/>
          <w:lang w:val="hu-HU"/>
        </w:rPr>
        <w:t xml:space="preserve">, magyarázza </w:t>
      </w:r>
      <w:r w:rsidR="00754067">
        <w:rPr>
          <w:rFonts w:ascii="Arial" w:hAnsi="Arial" w:cs="Arial"/>
          <w:bCs/>
          <w:sz w:val="22"/>
          <w:szCs w:val="22"/>
          <w:lang w:val="hu-HU"/>
        </w:rPr>
        <w:t xml:space="preserve">dr. </w:t>
      </w:r>
      <w:proofErr w:type="spellStart"/>
      <w:r w:rsidRPr="004155BC">
        <w:rPr>
          <w:rFonts w:ascii="Arial" w:hAnsi="Arial" w:cs="Arial"/>
          <w:bCs/>
          <w:sz w:val="22"/>
          <w:szCs w:val="22"/>
          <w:lang w:val="hu-HU"/>
        </w:rPr>
        <w:t>Keill</w:t>
      </w:r>
      <w:proofErr w:type="spellEnd"/>
      <w:r w:rsidRPr="004155BC">
        <w:rPr>
          <w:rFonts w:ascii="Arial" w:hAnsi="Arial" w:cs="Arial"/>
          <w:bCs/>
          <w:sz w:val="22"/>
          <w:szCs w:val="22"/>
          <w:lang w:val="hu-HU"/>
        </w:rPr>
        <w:t>, és ezzel a csoport bevételének 2021 első negyedévi jelentős kétszámjegyű növekedésére utalt.</w:t>
      </w:r>
      <w:r w:rsidR="00F64C42"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Pr="004155BC">
        <w:rPr>
          <w:rFonts w:ascii="Arial" w:hAnsi="Arial" w:cs="Arial"/>
          <w:bCs/>
          <w:sz w:val="22"/>
          <w:szCs w:val="22"/>
          <w:lang w:val="hu-HU"/>
        </w:rPr>
        <w:t xml:space="preserve">Mindhárom divízió ennek megfelelően növekedett. A nyereségi helyzet is újra tovább javult. Habár </w:t>
      </w:r>
      <w:r w:rsidR="005B38BD" w:rsidRPr="004155BC">
        <w:rPr>
          <w:rFonts w:ascii="Arial" w:hAnsi="Arial" w:cs="Arial"/>
          <w:bCs/>
          <w:sz w:val="22"/>
          <w:szCs w:val="22"/>
          <w:lang w:val="hu-HU"/>
        </w:rPr>
        <w:t xml:space="preserve">évközben </w:t>
      </w:r>
      <w:r w:rsidRPr="004155BC">
        <w:rPr>
          <w:rFonts w:ascii="Arial" w:hAnsi="Arial" w:cs="Arial"/>
          <w:bCs/>
          <w:sz w:val="22"/>
          <w:szCs w:val="22"/>
          <w:lang w:val="hu-HU"/>
        </w:rPr>
        <w:t>számolni kell a növekedési ütem gyengülésével</w:t>
      </w:r>
      <w:r w:rsidR="005B38BD" w:rsidRPr="004155BC">
        <w:rPr>
          <w:rFonts w:ascii="Arial" w:hAnsi="Arial" w:cs="Arial"/>
          <w:bCs/>
          <w:sz w:val="22"/>
          <w:szCs w:val="22"/>
          <w:lang w:val="hu-HU"/>
        </w:rPr>
        <w:t xml:space="preserve">, a pozitív </w:t>
      </w:r>
      <w:r w:rsidR="00344027" w:rsidRPr="004155BC">
        <w:rPr>
          <w:rFonts w:ascii="Arial" w:hAnsi="Arial" w:cs="Arial"/>
          <w:bCs/>
          <w:sz w:val="22"/>
          <w:szCs w:val="22"/>
          <w:lang w:val="hu-HU"/>
        </w:rPr>
        <w:t>s</w:t>
      </w:r>
      <w:r w:rsidR="005B38BD" w:rsidRPr="004155BC">
        <w:rPr>
          <w:rFonts w:ascii="Arial" w:hAnsi="Arial" w:cs="Arial"/>
          <w:bCs/>
          <w:sz w:val="22"/>
          <w:szCs w:val="22"/>
          <w:lang w:val="hu-HU"/>
        </w:rPr>
        <w:t>tatus quo indokolttá teszi a „jó teljes évre</w:t>
      </w:r>
      <w:r w:rsidR="00754067">
        <w:rPr>
          <w:rFonts w:ascii="Arial" w:hAnsi="Arial" w:cs="Arial"/>
          <w:bCs/>
          <w:sz w:val="22"/>
          <w:szCs w:val="22"/>
          <w:lang w:val="hu-HU"/>
        </w:rPr>
        <w:t>”</w:t>
      </w:r>
      <w:r w:rsidR="005B38BD" w:rsidRPr="004155BC">
        <w:rPr>
          <w:rFonts w:ascii="Arial" w:hAnsi="Arial" w:cs="Arial"/>
          <w:bCs/>
          <w:sz w:val="22"/>
          <w:szCs w:val="22"/>
          <w:lang w:val="hu-HU"/>
        </w:rPr>
        <w:t xml:space="preserve"> vonatkozó várakozásokat.</w:t>
      </w:r>
    </w:p>
    <w:p w14:paraId="2FC87EC8" w14:textId="77777777" w:rsidR="00837CCF" w:rsidRPr="004155BC" w:rsidRDefault="00837CCF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14:paraId="182A598E" w14:textId="415C0438" w:rsidR="00F64C42" w:rsidRPr="004155BC" w:rsidRDefault="002B08B4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  <w:r w:rsidRPr="004155BC">
        <w:rPr>
          <w:rFonts w:ascii="Arial" w:hAnsi="Arial" w:cs="Arial"/>
          <w:bCs/>
          <w:sz w:val="22"/>
          <w:szCs w:val="22"/>
          <w:lang w:val="hu-HU"/>
        </w:rPr>
        <w:lastRenderedPageBreak/>
        <w:t>Mindez ugyanakkor azt feltételezi, hogy ne legyünk elégedettek az elért eredményekkel, hanem továbbra is „keményen dolgozzunk“, hogy p</w:t>
      </w:r>
      <w:r w:rsidR="00754067">
        <w:rPr>
          <w:rFonts w:ascii="Arial" w:hAnsi="Arial" w:cs="Arial"/>
          <w:bCs/>
          <w:sz w:val="22"/>
          <w:szCs w:val="22"/>
          <w:lang w:val="hu-HU"/>
        </w:rPr>
        <w:t>éldául</w:t>
      </w:r>
      <w:r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A71EFC" w:rsidRPr="004155BC">
        <w:rPr>
          <w:rFonts w:ascii="Arial" w:hAnsi="Arial" w:cs="Arial"/>
          <w:bCs/>
          <w:sz w:val="22"/>
          <w:szCs w:val="22"/>
          <w:lang w:val="hu-HU"/>
        </w:rPr>
        <w:t>a</w:t>
      </w:r>
      <w:r w:rsidRPr="004155BC">
        <w:rPr>
          <w:rFonts w:ascii="Arial" w:hAnsi="Arial" w:cs="Arial"/>
          <w:bCs/>
          <w:sz w:val="22"/>
          <w:szCs w:val="22"/>
          <w:lang w:val="hu-HU"/>
        </w:rPr>
        <w:t xml:space="preserve"> szállítási határidőkkel kapcsolatos meglévő előnyünket megtarthassuk. A fontos ügyfélelőnyök állandó vizsgálata </w:t>
      </w:r>
      <w:r w:rsidR="00A71EFC" w:rsidRPr="004155BC">
        <w:rPr>
          <w:rFonts w:ascii="Arial" w:hAnsi="Arial" w:cs="Arial"/>
          <w:bCs/>
          <w:sz w:val="22"/>
          <w:szCs w:val="22"/>
          <w:lang w:val="hu-HU"/>
        </w:rPr>
        <w:t>és teljesítése központi témák</w:t>
      </w:r>
      <w:r w:rsidRPr="004155BC">
        <w:rPr>
          <w:rFonts w:ascii="Arial" w:hAnsi="Arial" w:cs="Arial"/>
          <w:bCs/>
          <w:sz w:val="22"/>
          <w:szCs w:val="22"/>
          <w:lang w:val="hu-HU"/>
        </w:rPr>
        <w:t xml:space="preserve"> marad</w:t>
      </w:r>
      <w:r w:rsidR="00A71EFC" w:rsidRPr="004155BC">
        <w:rPr>
          <w:rFonts w:ascii="Arial" w:hAnsi="Arial" w:cs="Arial"/>
          <w:bCs/>
          <w:sz w:val="22"/>
          <w:szCs w:val="22"/>
          <w:lang w:val="hu-HU"/>
        </w:rPr>
        <w:t>nak</w:t>
      </w:r>
      <w:r w:rsidRPr="004155BC">
        <w:rPr>
          <w:rFonts w:ascii="Arial" w:hAnsi="Arial" w:cs="Arial"/>
          <w:bCs/>
          <w:sz w:val="22"/>
          <w:szCs w:val="22"/>
          <w:lang w:val="hu-HU"/>
        </w:rPr>
        <w:t xml:space="preserve">. </w:t>
      </w:r>
      <w:r w:rsidR="006242D1" w:rsidRPr="004155BC">
        <w:rPr>
          <w:rFonts w:ascii="Arial" w:hAnsi="Arial" w:cs="Arial"/>
          <w:bCs/>
          <w:sz w:val="22"/>
          <w:szCs w:val="22"/>
          <w:lang w:val="hu-HU"/>
        </w:rPr>
        <w:t xml:space="preserve">Továbbá át kell gondolni a  divíziókban a lehetséges új célcsoportokat, és azok </w:t>
      </w:r>
      <w:proofErr w:type="gramStart"/>
      <w:r w:rsidR="006242D1" w:rsidRPr="004155BC">
        <w:rPr>
          <w:rFonts w:ascii="Arial" w:hAnsi="Arial" w:cs="Arial"/>
          <w:bCs/>
          <w:sz w:val="22"/>
          <w:szCs w:val="22"/>
          <w:lang w:val="hu-HU"/>
        </w:rPr>
        <w:t>professzionális</w:t>
      </w:r>
      <w:proofErr w:type="gramEnd"/>
      <w:r w:rsidR="006242D1" w:rsidRPr="004155BC">
        <w:rPr>
          <w:rFonts w:ascii="Arial" w:hAnsi="Arial" w:cs="Arial"/>
          <w:bCs/>
          <w:sz w:val="22"/>
          <w:szCs w:val="22"/>
          <w:lang w:val="hu-HU"/>
        </w:rPr>
        <w:t>, digitális úton történő megszólítását.</w:t>
      </w:r>
    </w:p>
    <w:p w14:paraId="1A150216" w14:textId="32FDD3B2" w:rsidR="00F64C42" w:rsidRPr="004155BC" w:rsidRDefault="00F64C42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14:paraId="4EAF1500" w14:textId="33161603" w:rsidR="00F64C42" w:rsidRPr="004155BC" w:rsidRDefault="00754067" w:rsidP="006B0FFA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  <w:r>
        <w:rPr>
          <w:rFonts w:ascii="Arial" w:hAnsi="Arial" w:cs="Arial"/>
          <w:bCs/>
          <w:sz w:val="22"/>
          <w:szCs w:val="22"/>
          <w:lang w:val="hu-HU"/>
        </w:rPr>
        <w:t xml:space="preserve">Dr. </w:t>
      </w:r>
      <w:proofErr w:type="spellStart"/>
      <w:r w:rsidR="006242D1" w:rsidRPr="004155BC">
        <w:rPr>
          <w:rFonts w:ascii="Arial" w:hAnsi="Arial" w:cs="Arial"/>
          <w:bCs/>
          <w:sz w:val="22"/>
          <w:szCs w:val="22"/>
          <w:lang w:val="hu-HU"/>
        </w:rPr>
        <w:t>Keillt</w:t>
      </w:r>
      <w:proofErr w:type="spellEnd"/>
      <w:r w:rsidR="006242D1" w:rsidRPr="004155BC">
        <w:rPr>
          <w:rFonts w:ascii="Arial" w:hAnsi="Arial" w:cs="Arial"/>
          <w:bCs/>
          <w:sz w:val="22"/>
          <w:szCs w:val="22"/>
          <w:lang w:val="hu-HU"/>
        </w:rPr>
        <w:t xml:space="preserve"> a</w:t>
      </w:r>
      <w:r w:rsidR="00F0450E" w:rsidRPr="004155BC">
        <w:rPr>
          <w:rFonts w:ascii="Arial" w:hAnsi="Arial" w:cs="Arial"/>
          <w:bCs/>
          <w:sz w:val="22"/>
          <w:szCs w:val="22"/>
          <w:lang w:val="hu-HU"/>
        </w:rPr>
        <w:t>ggasztja a nemzetközi alapanyag</w:t>
      </w:r>
      <w:r w:rsidR="006242D1" w:rsidRPr="004155BC">
        <w:rPr>
          <w:rFonts w:ascii="Arial" w:hAnsi="Arial" w:cs="Arial"/>
          <w:bCs/>
          <w:sz w:val="22"/>
          <w:szCs w:val="22"/>
          <w:lang w:val="hu-HU"/>
        </w:rPr>
        <w:t>- és logisztikai piacokon fennálló helyzet.</w:t>
      </w:r>
      <w:r w:rsidR="00F64C42"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6242D1" w:rsidRPr="004155BC">
        <w:rPr>
          <w:rFonts w:ascii="Arial" w:hAnsi="Arial" w:cs="Arial"/>
          <w:bCs/>
          <w:sz w:val="22"/>
          <w:szCs w:val="22"/>
          <w:lang w:val="hu-HU"/>
        </w:rPr>
        <w:t xml:space="preserve">Ez egyrészt a növekvő anyaghiánnyal, másrészt az </w:t>
      </w:r>
      <w:r w:rsidRPr="004155BC">
        <w:rPr>
          <w:rFonts w:ascii="Arial" w:hAnsi="Arial" w:cs="Arial"/>
          <w:bCs/>
          <w:sz w:val="22"/>
          <w:szCs w:val="22"/>
          <w:lang w:val="hu-HU"/>
        </w:rPr>
        <w:t>elégtelenfuvarozási</w:t>
      </w:r>
      <w:r w:rsidR="006242D1"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proofErr w:type="gramStart"/>
      <w:r w:rsidR="006242D1" w:rsidRPr="004155BC">
        <w:rPr>
          <w:rFonts w:ascii="Arial" w:hAnsi="Arial" w:cs="Arial"/>
          <w:bCs/>
          <w:sz w:val="22"/>
          <w:szCs w:val="22"/>
          <w:lang w:val="hu-HU"/>
        </w:rPr>
        <w:t>kapacitásokkal</w:t>
      </w:r>
      <w:proofErr w:type="gramEnd"/>
      <w:r w:rsidR="006242D1" w:rsidRPr="004155BC">
        <w:rPr>
          <w:rFonts w:ascii="Arial" w:hAnsi="Arial" w:cs="Arial"/>
          <w:bCs/>
          <w:sz w:val="22"/>
          <w:szCs w:val="22"/>
          <w:lang w:val="hu-HU"/>
        </w:rPr>
        <w:t xml:space="preserve"> hozható összefüggésbe. Mindkettőnek árfelhajtó hatása van, és megterheli a működő száll</w:t>
      </w:r>
      <w:r w:rsidR="008E488B" w:rsidRPr="004155BC">
        <w:rPr>
          <w:rFonts w:ascii="Arial" w:hAnsi="Arial" w:cs="Arial"/>
          <w:bCs/>
          <w:sz w:val="22"/>
          <w:szCs w:val="22"/>
          <w:lang w:val="hu-HU"/>
        </w:rPr>
        <w:t>ítási láncokat.</w:t>
      </w:r>
      <w:r w:rsidR="00F64C42" w:rsidRPr="004155BC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0973C7" w:rsidRPr="004155BC">
        <w:rPr>
          <w:rFonts w:ascii="Arial" w:hAnsi="Arial" w:cs="Arial"/>
          <w:bCs/>
          <w:sz w:val="22"/>
          <w:szCs w:val="22"/>
          <w:lang w:val="hu-HU"/>
        </w:rPr>
        <w:t>Á</w:t>
      </w:r>
      <w:r w:rsidR="008E488B" w:rsidRPr="004155BC">
        <w:rPr>
          <w:rFonts w:ascii="Arial" w:hAnsi="Arial" w:cs="Arial"/>
          <w:bCs/>
          <w:sz w:val="22"/>
          <w:szCs w:val="22"/>
          <w:lang w:val="hu-HU"/>
        </w:rPr>
        <w:t xml:space="preserve">ltalában jelentős inflációs tendenciák várhatóak, amelyek a </w:t>
      </w:r>
      <w:proofErr w:type="spellStart"/>
      <w:r w:rsidR="008E488B" w:rsidRPr="004155BC">
        <w:rPr>
          <w:rFonts w:ascii="Arial" w:hAnsi="Arial" w:cs="Arial"/>
          <w:bCs/>
          <w:sz w:val="22"/>
          <w:szCs w:val="22"/>
          <w:lang w:val="hu-HU"/>
        </w:rPr>
        <w:t>Rotónál</w:t>
      </w:r>
      <w:proofErr w:type="spellEnd"/>
      <w:r w:rsidR="008E488B" w:rsidRPr="004155BC">
        <w:rPr>
          <w:rFonts w:ascii="Arial" w:hAnsi="Arial" w:cs="Arial"/>
          <w:bCs/>
          <w:sz w:val="22"/>
          <w:szCs w:val="22"/>
          <w:lang w:val="hu-HU"/>
        </w:rPr>
        <w:t xml:space="preserve"> is befolyásolnák az </w:t>
      </w:r>
      <w:proofErr w:type="spellStart"/>
      <w:r w:rsidR="008E488B" w:rsidRPr="004155BC">
        <w:rPr>
          <w:rFonts w:ascii="Arial" w:hAnsi="Arial" w:cs="Arial"/>
          <w:bCs/>
          <w:sz w:val="22"/>
          <w:szCs w:val="22"/>
          <w:lang w:val="hu-HU"/>
        </w:rPr>
        <w:t>árképzést</w:t>
      </w:r>
      <w:proofErr w:type="spellEnd"/>
      <w:r w:rsidR="008E488B" w:rsidRPr="004155BC">
        <w:rPr>
          <w:rFonts w:ascii="Arial" w:hAnsi="Arial" w:cs="Arial"/>
          <w:bCs/>
          <w:sz w:val="22"/>
          <w:szCs w:val="22"/>
          <w:lang w:val="hu-HU"/>
        </w:rPr>
        <w:t>.</w:t>
      </w:r>
    </w:p>
    <w:p w14:paraId="31B1CB62" w14:textId="7BF87B7E" w:rsidR="00754067" w:rsidRDefault="00754067" w:rsidP="00435B70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  <w:lang w:val="hu-HU"/>
        </w:rPr>
      </w:pPr>
    </w:p>
    <w:p w14:paraId="5616A6B6" w14:textId="53D25051" w:rsidR="00435B70" w:rsidRPr="004155BC" w:rsidRDefault="008E488B" w:rsidP="00435B70">
      <w:pPr>
        <w:spacing w:line="360" w:lineRule="auto"/>
        <w:ind w:right="1985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4155BC">
        <w:rPr>
          <w:rFonts w:ascii="Arial" w:hAnsi="Arial" w:cs="Arial"/>
          <w:b/>
          <w:sz w:val="22"/>
          <w:szCs w:val="22"/>
          <w:lang w:val="hu-HU"/>
        </w:rPr>
        <w:t>Képfeliratok</w:t>
      </w:r>
    </w:p>
    <w:p w14:paraId="3E0670F4" w14:textId="77777777" w:rsidR="00435B70" w:rsidRPr="004155BC" w:rsidRDefault="00435B70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hu-HU"/>
        </w:rPr>
      </w:pPr>
    </w:p>
    <w:p w14:paraId="79975527" w14:textId="45CB9807" w:rsidR="00754067" w:rsidRPr="00754067" w:rsidRDefault="008E488B" w:rsidP="00754067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hu-HU"/>
        </w:rPr>
      </w:pPr>
      <w:r w:rsidRPr="004155BC">
        <w:rPr>
          <w:rFonts w:ascii="Arial" w:hAnsi="Arial" w:cs="Arial"/>
          <w:sz w:val="22"/>
          <w:szCs w:val="22"/>
          <w:lang w:val="hu-HU"/>
        </w:rPr>
        <w:t>A Roto-csoport „összességében örvendetes fejlődés“-</w:t>
      </w:r>
      <w:proofErr w:type="spellStart"/>
      <w:r w:rsidRPr="004155BC">
        <w:rPr>
          <w:rFonts w:ascii="Arial" w:hAnsi="Arial" w:cs="Arial"/>
          <w:sz w:val="22"/>
          <w:szCs w:val="22"/>
          <w:lang w:val="hu-HU"/>
        </w:rPr>
        <w:t>éről</w:t>
      </w:r>
      <w:proofErr w:type="spellEnd"/>
      <w:r w:rsidRPr="004155BC">
        <w:rPr>
          <w:rFonts w:ascii="Arial" w:hAnsi="Arial" w:cs="Arial"/>
          <w:sz w:val="22"/>
          <w:szCs w:val="22"/>
          <w:lang w:val="hu-HU"/>
        </w:rPr>
        <w:t xml:space="preserve"> számol be: Dr. </w:t>
      </w:r>
      <w:proofErr w:type="spellStart"/>
      <w:r w:rsidRPr="004155BC">
        <w:rPr>
          <w:rFonts w:ascii="Arial" w:hAnsi="Arial" w:cs="Arial"/>
          <w:sz w:val="22"/>
          <w:szCs w:val="22"/>
          <w:lang w:val="hu-HU"/>
        </w:rPr>
        <w:t>Eckhard</w:t>
      </w:r>
      <w:proofErr w:type="spellEnd"/>
      <w:r w:rsidRPr="004155B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4155BC">
        <w:rPr>
          <w:rFonts w:ascii="Arial" w:hAnsi="Arial" w:cs="Arial"/>
          <w:sz w:val="22"/>
          <w:szCs w:val="22"/>
          <w:lang w:val="hu-HU"/>
        </w:rPr>
        <w:t>Keill</w:t>
      </w:r>
      <w:proofErr w:type="spellEnd"/>
      <w:r w:rsidR="00FD4C56" w:rsidRPr="004155BC">
        <w:rPr>
          <w:rFonts w:ascii="Arial" w:hAnsi="Arial" w:cs="Arial"/>
          <w:sz w:val="22"/>
          <w:szCs w:val="22"/>
          <w:lang w:val="hu-HU"/>
        </w:rPr>
        <w:t xml:space="preserve">. </w:t>
      </w:r>
      <w:r w:rsidR="008466AC" w:rsidRPr="004155BC">
        <w:rPr>
          <w:rFonts w:ascii="Arial" w:hAnsi="Arial" w:cs="Arial"/>
          <w:sz w:val="22"/>
          <w:szCs w:val="22"/>
          <w:lang w:val="hu-HU"/>
        </w:rPr>
        <w:t>Mindez érvényes a bevételre és a nyereségre is.</w:t>
      </w:r>
      <w:r w:rsidR="0077504B" w:rsidRPr="004155BC">
        <w:rPr>
          <w:rFonts w:ascii="Arial" w:hAnsi="Arial" w:cs="Arial"/>
          <w:sz w:val="22"/>
          <w:szCs w:val="22"/>
          <w:lang w:val="hu-HU"/>
        </w:rPr>
        <w:t xml:space="preserve"> </w:t>
      </w:r>
      <w:r w:rsidR="008466AC" w:rsidRPr="004155BC">
        <w:rPr>
          <w:rFonts w:ascii="Arial" w:hAnsi="Arial" w:cs="Arial"/>
          <w:sz w:val="22"/>
          <w:szCs w:val="22"/>
          <w:lang w:val="hu-HU"/>
        </w:rPr>
        <w:t xml:space="preserve">Egy „káprázatos“ évkezdet után a </w:t>
      </w:r>
      <w:r w:rsidR="0077504B" w:rsidRPr="004155BC">
        <w:rPr>
          <w:rFonts w:ascii="Arial" w:hAnsi="Arial" w:cs="Arial"/>
          <w:sz w:val="22"/>
          <w:szCs w:val="22"/>
          <w:lang w:val="hu-HU"/>
        </w:rPr>
        <w:t>Roto Frank Holding AG</w:t>
      </w:r>
      <w:r w:rsidR="005D13B1" w:rsidRPr="004155BC">
        <w:rPr>
          <w:rFonts w:ascii="Arial" w:hAnsi="Arial" w:cs="Arial"/>
          <w:sz w:val="22"/>
          <w:szCs w:val="22"/>
          <w:lang w:val="hu-HU"/>
        </w:rPr>
        <w:t xml:space="preserve"> elnöke egy jó 2021-es évre számít. A siker alapja az építőipari beszállító következetes és folyamatos ügyfélközpontúsága.</w:t>
      </w:r>
    </w:p>
    <w:p w14:paraId="6B90BFEA" w14:textId="32F78B3D" w:rsidR="00754067" w:rsidRDefault="00754067" w:rsidP="00435B70">
      <w:pPr>
        <w:tabs>
          <w:tab w:val="right" w:pos="6804"/>
        </w:tabs>
        <w:spacing w:line="360" w:lineRule="auto"/>
        <w:ind w:right="1985"/>
        <w:jc w:val="both"/>
        <w:rPr>
          <w:rFonts w:ascii="Arial" w:eastAsia="Times" w:hAnsi="Arial" w:cs="Arial"/>
          <w:b/>
          <w:sz w:val="22"/>
          <w:szCs w:val="22"/>
          <w:lang w:val="hu-HU"/>
        </w:rPr>
      </w:pPr>
      <w:r>
        <w:rPr>
          <w:rFonts w:ascii="Arial" w:eastAsia="Times" w:hAnsi="Arial" w:cs="Arial"/>
          <w:b/>
          <w:noProof/>
          <w:sz w:val="22"/>
          <w:szCs w:val="22"/>
          <w:lang w:val="hu-HU" w:eastAsia="hu-HU"/>
        </w:rPr>
        <w:drawing>
          <wp:inline distT="0" distB="0" distL="0" distR="0" wp14:anchorId="1D4CAC0E" wp14:editId="3911C150">
            <wp:extent cx="2699848" cy="1800000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khard_Keill_72ppi_RGB_2100_14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84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2BFF0" w14:textId="48331A9C" w:rsidR="00435B70" w:rsidRPr="004155BC" w:rsidRDefault="00435B70" w:rsidP="00435B70">
      <w:pPr>
        <w:tabs>
          <w:tab w:val="right" w:pos="6804"/>
        </w:tabs>
        <w:spacing w:line="360" w:lineRule="auto"/>
        <w:ind w:right="1985"/>
        <w:jc w:val="both"/>
        <w:rPr>
          <w:rFonts w:ascii="Arial" w:eastAsia="Times" w:hAnsi="Arial" w:cs="Arial"/>
          <w:b/>
          <w:sz w:val="22"/>
          <w:szCs w:val="22"/>
          <w:lang w:val="hu-HU"/>
        </w:rPr>
      </w:pPr>
      <w:r w:rsidRPr="004155BC">
        <w:rPr>
          <w:rFonts w:ascii="Arial" w:eastAsia="Times" w:hAnsi="Arial" w:cs="Arial"/>
          <w:b/>
          <w:sz w:val="22"/>
          <w:szCs w:val="22"/>
          <w:lang w:val="hu-HU"/>
        </w:rPr>
        <w:t>Fot</w:t>
      </w:r>
      <w:r w:rsidR="005D13B1" w:rsidRPr="004155BC">
        <w:rPr>
          <w:rFonts w:ascii="Arial" w:eastAsia="Times" w:hAnsi="Arial" w:cs="Arial"/>
          <w:b/>
          <w:sz w:val="22"/>
          <w:szCs w:val="22"/>
          <w:lang w:val="hu-HU"/>
        </w:rPr>
        <w:t>ó</w:t>
      </w:r>
      <w:r w:rsidRPr="004155BC">
        <w:rPr>
          <w:rFonts w:ascii="Arial" w:eastAsia="Times" w:hAnsi="Arial" w:cs="Arial"/>
          <w:b/>
          <w:sz w:val="22"/>
          <w:szCs w:val="22"/>
          <w:lang w:val="hu-HU"/>
        </w:rPr>
        <w:t xml:space="preserve">: </w:t>
      </w:r>
      <w:r w:rsidRPr="004155BC">
        <w:rPr>
          <w:rFonts w:ascii="Arial" w:eastAsia="Times" w:hAnsi="Arial" w:cs="Arial"/>
          <w:sz w:val="22"/>
          <w:szCs w:val="22"/>
          <w:lang w:val="hu-HU"/>
        </w:rPr>
        <w:t>Roto</w:t>
      </w:r>
      <w:r w:rsidRPr="004155BC">
        <w:rPr>
          <w:rFonts w:ascii="Arial" w:eastAsia="Times" w:hAnsi="Arial" w:cs="Arial"/>
          <w:b/>
          <w:sz w:val="22"/>
          <w:szCs w:val="22"/>
          <w:lang w:val="hu-HU"/>
        </w:rPr>
        <w:tab/>
      </w:r>
      <w:r w:rsidR="00942E78" w:rsidRPr="004155BC">
        <w:rPr>
          <w:rFonts w:ascii="Arial" w:eastAsia="Times" w:hAnsi="Arial" w:cs="Arial"/>
          <w:b/>
          <w:bCs/>
          <w:sz w:val="22"/>
          <w:szCs w:val="22"/>
          <w:lang w:val="hu-HU"/>
        </w:rPr>
        <w:t>Eckhard_Keill</w:t>
      </w:r>
      <w:r w:rsidRPr="004155BC">
        <w:rPr>
          <w:rFonts w:ascii="Arial" w:eastAsia="Times" w:hAnsi="Arial" w:cs="Arial"/>
          <w:b/>
          <w:sz w:val="22"/>
          <w:szCs w:val="22"/>
          <w:lang w:val="hu-HU"/>
        </w:rPr>
        <w:t>.jpg</w:t>
      </w:r>
    </w:p>
    <w:p w14:paraId="2B5259AE" w14:textId="6D961C63" w:rsidR="00942E78" w:rsidRPr="004155BC" w:rsidRDefault="00942E78" w:rsidP="00942E78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hu-HU"/>
        </w:rPr>
      </w:pPr>
    </w:p>
    <w:p w14:paraId="657258B6" w14:textId="6AF0A030" w:rsidR="00E547BD" w:rsidRPr="004155BC" w:rsidRDefault="00E547BD" w:rsidP="00E547BD">
      <w:pPr>
        <w:spacing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  <w:r w:rsidRPr="004155BC">
        <w:rPr>
          <w:rFonts w:ascii="Arial" w:hAnsi="Arial" w:cs="Arial"/>
          <w:bCs/>
          <w:sz w:val="22"/>
          <w:szCs w:val="22"/>
          <w:lang w:val="hu-HU"/>
        </w:rPr>
        <w:lastRenderedPageBreak/>
        <w:t xml:space="preserve">A Roto-csoport véleménye szerint teljesen bizonytalan, hogy meddig tart az építőiparban ez a „járványnak betudható fellendülés“. Ahhoz, hogy hazai és nemzetközi szinten is amennyire lehetséges „a </w:t>
      </w:r>
      <w:r w:rsidR="00DA5EB0" w:rsidRPr="004155BC">
        <w:rPr>
          <w:rFonts w:ascii="Arial" w:hAnsi="Arial" w:cs="Arial"/>
          <w:bCs/>
          <w:sz w:val="22"/>
          <w:szCs w:val="22"/>
          <w:lang w:val="hu-HU"/>
        </w:rPr>
        <w:t>piaci helyzettől függetleníthesse</w:t>
      </w:r>
      <w:r w:rsidRPr="004155BC">
        <w:rPr>
          <w:rFonts w:ascii="Arial" w:hAnsi="Arial" w:cs="Arial"/>
          <w:bCs/>
          <w:sz w:val="22"/>
          <w:szCs w:val="22"/>
          <w:lang w:val="hu-HU"/>
        </w:rPr>
        <w:t xml:space="preserve">“ </w:t>
      </w:r>
      <w:r w:rsidR="00DA5EB0" w:rsidRPr="004155BC">
        <w:rPr>
          <w:rFonts w:ascii="Arial" w:hAnsi="Arial" w:cs="Arial"/>
          <w:bCs/>
          <w:sz w:val="22"/>
          <w:szCs w:val="22"/>
          <w:lang w:val="hu-HU"/>
        </w:rPr>
        <w:t>magát</w:t>
      </w:r>
      <w:r w:rsidRPr="004155BC">
        <w:rPr>
          <w:rFonts w:ascii="Arial" w:hAnsi="Arial" w:cs="Arial"/>
          <w:bCs/>
          <w:sz w:val="22"/>
          <w:szCs w:val="22"/>
          <w:lang w:val="hu-HU"/>
        </w:rPr>
        <w:t xml:space="preserve">, az építőipari beszállító a három divíziójával vezető </w:t>
      </w:r>
      <w:proofErr w:type="gramStart"/>
      <w:r w:rsidRPr="004155BC">
        <w:rPr>
          <w:rFonts w:ascii="Arial" w:hAnsi="Arial" w:cs="Arial"/>
          <w:bCs/>
          <w:sz w:val="22"/>
          <w:szCs w:val="22"/>
          <w:lang w:val="hu-HU"/>
        </w:rPr>
        <w:t>pozícióba</w:t>
      </w:r>
      <w:proofErr w:type="gramEnd"/>
      <w:r w:rsidRPr="004155BC">
        <w:rPr>
          <w:rFonts w:ascii="Arial" w:hAnsi="Arial" w:cs="Arial"/>
          <w:bCs/>
          <w:sz w:val="22"/>
          <w:szCs w:val="22"/>
          <w:lang w:val="hu-HU"/>
        </w:rPr>
        <w:t xml:space="preserve"> szeretne kerülni, és ebben a funkciójában megmaradni. </w:t>
      </w:r>
    </w:p>
    <w:p w14:paraId="75633F86" w14:textId="71FBC119" w:rsidR="00942E78" w:rsidRPr="004155BC" w:rsidRDefault="00E547BD" w:rsidP="00942E78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hu-HU"/>
        </w:rPr>
      </w:pPr>
      <w:r w:rsidRPr="004155BC">
        <w:rPr>
          <w:rFonts w:ascii="Arial" w:hAnsi="Arial" w:cs="Arial"/>
          <w:sz w:val="22"/>
          <w:szCs w:val="22"/>
          <w:lang w:val="hu-HU"/>
        </w:rPr>
        <w:t>A fotó</w:t>
      </w:r>
      <w:r w:rsidR="00E9399E" w:rsidRPr="004155BC">
        <w:rPr>
          <w:rFonts w:ascii="Arial" w:hAnsi="Arial" w:cs="Arial"/>
          <w:sz w:val="22"/>
          <w:szCs w:val="22"/>
          <w:lang w:val="hu-HU"/>
        </w:rPr>
        <w:t>n</w:t>
      </w:r>
      <w:r w:rsidRPr="004155BC">
        <w:rPr>
          <w:rFonts w:ascii="Arial" w:hAnsi="Arial" w:cs="Arial"/>
          <w:sz w:val="22"/>
          <w:szCs w:val="22"/>
          <w:lang w:val="hu-HU"/>
        </w:rPr>
        <w:t xml:space="preserve"> </w:t>
      </w:r>
      <w:r w:rsidR="00E9399E" w:rsidRPr="004155BC">
        <w:rPr>
          <w:rFonts w:ascii="Arial" w:hAnsi="Arial" w:cs="Arial"/>
          <w:sz w:val="22"/>
          <w:szCs w:val="22"/>
          <w:lang w:val="hu-HU"/>
        </w:rPr>
        <w:t xml:space="preserve">a Stuttgart melletti </w:t>
      </w:r>
      <w:proofErr w:type="spellStart"/>
      <w:r w:rsidR="00E9399E" w:rsidRPr="004155BC">
        <w:rPr>
          <w:rFonts w:ascii="Arial" w:hAnsi="Arial" w:cs="Arial"/>
          <w:sz w:val="22"/>
          <w:szCs w:val="22"/>
          <w:lang w:val="hu-HU"/>
        </w:rPr>
        <w:t>leinfelden-echterdingeni</w:t>
      </w:r>
      <w:proofErr w:type="spellEnd"/>
      <w:r w:rsidR="00E9399E" w:rsidRPr="004155BC">
        <w:rPr>
          <w:rFonts w:ascii="Arial" w:hAnsi="Arial" w:cs="Arial"/>
          <w:sz w:val="22"/>
          <w:szCs w:val="22"/>
          <w:lang w:val="hu-HU"/>
        </w:rPr>
        <w:t xml:space="preserve"> központ látható.</w:t>
      </w:r>
    </w:p>
    <w:p w14:paraId="7627AC6D" w14:textId="50AAECFF" w:rsidR="00754067" w:rsidRDefault="00754067" w:rsidP="00942E78">
      <w:pPr>
        <w:tabs>
          <w:tab w:val="right" w:pos="6804"/>
        </w:tabs>
        <w:spacing w:line="360" w:lineRule="auto"/>
        <w:ind w:right="1985"/>
        <w:jc w:val="both"/>
        <w:rPr>
          <w:rFonts w:ascii="Arial" w:eastAsia="Times" w:hAnsi="Arial" w:cs="Arial"/>
          <w:b/>
          <w:sz w:val="22"/>
          <w:szCs w:val="22"/>
          <w:lang w:val="hu-HU"/>
        </w:rPr>
      </w:pPr>
      <w:r>
        <w:rPr>
          <w:rFonts w:ascii="Arial" w:eastAsia="Times" w:hAnsi="Arial" w:cs="Arial"/>
          <w:b/>
          <w:noProof/>
          <w:sz w:val="22"/>
          <w:szCs w:val="22"/>
          <w:lang w:val="hu-HU" w:eastAsia="hu-HU"/>
        </w:rPr>
        <w:drawing>
          <wp:inline distT="0" distB="0" distL="0" distR="0" wp14:anchorId="4852D05F" wp14:editId="263351A0">
            <wp:extent cx="2699847" cy="1800000"/>
            <wp:effectExtent l="0" t="0" r="571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to_Leinfelden_Echterdingen_72ppi_RGB_2100_14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84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8EB71" w14:textId="00A93374" w:rsidR="00942E78" w:rsidRPr="004155BC" w:rsidRDefault="00942E78" w:rsidP="00942E78">
      <w:pPr>
        <w:tabs>
          <w:tab w:val="right" w:pos="6804"/>
        </w:tabs>
        <w:spacing w:line="360" w:lineRule="auto"/>
        <w:ind w:right="1985"/>
        <w:jc w:val="both"/>
        <w:rPr>
          <w:rFonts w:ascii="Arial" w:eastAsia="Times" w:hAnsi="Arial" w:cs="Arial"/>
          <w:b/>
          <w:sz w:val="22"/>
          <w:szCs w:val="22"/>
          <w:lang w:val="hu-HU"/>
        </w:rPr>
      </w:pPr>
      <w:r w:rsidRPr="004155BC">
        <w:rPr>
          <w:rFonts w:ascii="Arial" w:eastAsia="Times" w:hAnsi="Arial" w:cs="Arial"/>
          <w:b/>
          <w:sz w:val="22"/>
          <w:szCs w:val="22"/>
          <w:lang w:val="hu-HU"/>
        </w:rPr>
        <w:t>Fot</w:t>
      </w:r>
      <w:r w:rsidR="00E9399E" w:rsidRPr="004155BC">
        <w:rPr>
          <w:rFonts w:ascii="Arial" w:eastAsia="Times" w:hAnsi="Arial" w:cs="Arial"/>
          <w:b/>
          <w:sz w:val="22"/>
          <w:szCs w:val="22"/>
          <w:lang w:val="hu-HU"/>
        </w:rPr>
        <w:t>ó</w:t>
      </w:r>
      <w:r w:rsidRPr="004155BC">
        <w:rPr>
          <w:rFonts w:ascii="Arial" w:eastAsia="Times" w:hAnsi="Arial" w:cs="Arial"/>
          <w:b/>
          <w:sz w:val="22"/>
          <w:szCs w:val="22"/>
          <w:lang w:val="hu-HU"/>
        </w:rPr>
        <w:t xml:space="preserve">: </w:t>
      </w:r>
      <w:r w:rsidRPr="004155BC">
        <w:rPr>
          <w:rFonts w:ascii="Arial" w:eastAsia="Times" w:hAnsi="Arial" w:cs="Arial"/>
          <w:sz w:val="22"/>
          <w:szCs w:val="22"/>
          <w:lang w:val="hu-HU"/>
        </w:rPr>
        <w:t>Roto</w:t>
      </w:r>
      <w:r w:rsidRPr="004155BC">
        <w:rPr>
          <w:rFonts w:ascii="Arial" w:eastAsia="Times" w:hAnsi="Arial" w:cs="Arial"/>
          <w:b/>
          <w:sz w:val="22"/>
          <w:szCs w:val="22"/>
          <w:lang w:val="hu-HU"/>
        </w:rPr>
        <w:tab/>
      </w:r>
      <w:r w:rsidR="003B1078" w:rsidRPr="004155BC">
        <w:rPr>
          <w:rFonts w:ascii="Arial" w:eastAsia="Times" w:hAnsi="Arial" w:cs="Arial"/>
          <w:b/>
          <w:sz w:val="22"/>
          <w:szCs w:val="22"/>
          <w:lang w:val="hu-HU"/>
        </w:rPr>
        <w:t>Roto_Leinfelden_Echterdingen</w:t>
      </w:r>
      <w:r w:rsidRPr="004155BC">
        <w:rPr>
          <w:rFonts w:ascii="Arial" w:eastAsia="Times" w:hAnsi="Arial" w:cs="Arial"/>
          <w:b/>
          <w:sz w:val="22"/>
          <w:szCs w:val="22"/>
          <w:lang w:val="hu-HU"/>
        </w:rPr>
        <w:t>.jpg</w:t>
      </w:r>
    </w:p>
    <w:p w14:paraId="4EBD4051" w14:textId="77777777" w:rsidR="00942E78" w:rsidRPr="004155BC" w:rsidRDefault="00942E78" w:rsidP="00942E78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hu-HU"/>
        </w:rPr>
      </w:pPr>
    </w:p>
    <w:p w14:paraId="1D9A2C3D" w14:textId="77777777" w:rsidR="00435B70" w:rsidRPr="004155BC" w:rsidRDefault="00435B70" w:rsidP="00435B70">
      <w:pPr>
        <w:spacing w:line="360" w:lineRule="auto"/>
        <w:ind w:right="1985"/>
        <w:jc w:val="both"/>
        <w:rPr>
          <w:rFonts w:ascii="Arial" w:hAnsi="Arial" w:cs="Arial"/>
          <w:sz w:val="22"/>
          <w:szCs w:val="22"/>
          <w:lang w:val="hu-HU"/>
        </w:rPr>
      </w:pPr>
    </w:p>
    <w:p w14:paraId="43902114" w14:textId="313CD2EB" w:rsidR="00435B70" w:rsidRPr="004155BC" w:rsidRDefault="00435B70" w:rsidP="00435B70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65E5B28A" w14:textId="3BA67EE5" w:rsidR="00963172" w:rsidRDefault="00963172" w:rsidP="00435B70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7D5EF05A" w14:textId="7A66EF74" w:rsidR="00754067" w:rsidRDefault="00754067" w:rsidP="00435B70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59FD2801" w14:textId="6949497E" w:rsidR="00754067" w:rsidRDefault="00754067" w:rsidP="00435B70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3B956554" w14:textId="6BB48C66" w:rsidR="00754067" w:rsidRDefault="00754067" w:rsidP="00435B70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087B0378" w14:textId="0BFAE016" w:rsidR="00754067" w:rsidRDefault="00754067" w:rsidP="00435B70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32736670" w14:textId="1F7580F1" w:rsidR="00754067" w:rsidRDefault="00754067" w:rsidP="00435B70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79E059A4" w14:textId="3A1BB253" w:rsidR="00754067" w:rsidRDefault="00754067" w:rsidP="00435B70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5394EE98" w14:textId="65682F9B" w:rsidR="00754067" w:rsidRDefault="00754067" w:rsidP="00435B70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34D3E3A8" w14:textId="2393AD86" w:rsidR="00963172" w:rsidRPr="004155BC" w:rsidRDefault="00963172" w:rsidP="00435B70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7374A101" w14:textId="514E737F" w:rsidR="00963172" w:rsidRPr="004155BC" w:rsidRDefault="00963172" w:rsidP="00435B70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49B1B5B7" w14:textId="77777777" w:rsidR="00963172" w:rsidRPr="004155BC" w:rsidRDefault="00963172" w:rsidP="00435B70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14:paraId="0B51DB5A" w14:textId="635457C9" w:rsidR="00435B70" w:rsidRPr="004155BC" w:rsidRDefault="008B04F0" w:rsidP="00435B70">
      <w:pPr>
        <w:spacing w:line="240" w:lineRule="auto"/>
        <w:ind w:right="1985"/>
        <w:jc w:val="both"/>
        <w:rPr>
          <w:rFonts w:ascii="Arial" w:hAnsi="Arial" w:cs="Arial"/>
          <w:sz w:val="17"/>
          <w:lang w:val="hu-HU"/>
        </w:rPr>
      </w:pPr>
      <w:r w:rsidRPr="004155BC">
        <w:rPr>
          <w:rFonts w:ascii="Arial" w:hAnsi="Arial" w:cs="Arial"/>
          <w:sz w:val="17"/>
          <w:lang w:val="hu-HU"/>
        </w:rPr>
        <w:t>Nyomtatható</w:t>
      </w:r>
      <w:r w:rsidR="00435B70" w:rsidRPr="004155BC">
        <w:rPr>
          <w:rFonts w:ascii="Arial" w:hAnsi="Arial" w:cs="Arial"/>
          <w:sz w:val="17"/>
          <w:lang w:val="hu-HU"/>
        </w:rPr>
        <w:t xml:space="preserve"> </w:t>
      </w:r>
      <w:r w:rsidRPr="004155BC">
        <w:rPr>
          <w:rFonts w:ascii="Arial" w:hAnsi="Arial" w:cs="Arial"/>
          <w:sz w:val="17"/>
          <w:lang w:val="hu-HU"/>
        </w:rPr>
        <w:t>–</w:t>
      </w:r>
      <w:r w:rsidR="00435B70" w:rsidRPr="004155BC">
        <w:rPr>
          <w:rFonts w:ascii="Arial" w:hAnsi="Arial" w:cs="Arial"/>
          <w:sz w:val="17"/>
          <w:lang w:val="hu-HU"/>
        </w:rPr>
        <w:t xml:space="preserve"> </w:t>
      </w:r>
      <w:proofErr w:type="gramStart"/>
      <w:r w:rsidRPr="004155BC">
        <w:rPr>
          <w:rFonts w:ascii="Arial" w:hAnsi="Arial" w:cs="Arial"/>
          <w:sz w:val="17"/>
          <w:lang w:val="hu-HU"/>
        </w:rPr>
        <w:t>Másolat kérésre</w:t>
      </w:r>
      <w:proofErr w:type="gramEnd"/>
      <w:r w:rsidRPr="004155BC">
        <w:rPr>
          <w:rFonts w:ascii="Arial" w:hAnsi="Arial" w:cs="Arial"/>
          <w:sz w:val="17"/>
          <w:lang w:val="hu-HU"/>
        </w:rPr>
        <w:t>.</w:t>
      </w:r>
    </w:p>
    <w:p w14:paraId="5E58D26D" w14:textId="5C8B5066" w:rsidR="00435B70" w:rsidRPr="004155BC" w:rsidRDefault="00435B70" w:rsidP="00435B70">
      <w:pPr>
        <w:spacing w:line="240" w:lineRule="auto"/>
        <w:ind w:right="1985"/>
        <w:jc w:val="both"/>
        <w:rPr>
          <w:rFonts w:ascii="Arial" w:hAnsi="Arial" w:cs="Arial"/>
          <w:bCs/>
          <w:sz w:val="17"/>
          <w:lang w:val="hu-HU"/>
        </w:rPr>
      </w:pPr>
    </w:p>
    <w:p w14:paraId="6798439A" w14:textId="77777777" w:rsidR="000030AC" w:rsidRPr="004155BC" w:rsidRDefault="000030AC" w:rsidP="00435B70">
      <w:pPr>
        <w:spacing w:line="240" w:lineRule="auto"/>
        <w:ind w:right="1985"/>
        <w:jc w:val="both"/>
        <w:rPr>
          <w:rFonts w:ascii="Arial" w:hAnsi="Arial" w:cs="Arial"/>
          <w:bCs/>
          <w:sz w:val="17"/>
          <w:lang w:val="hu-HU"/>
        </w:rPr>
      </w:pPr>
    </w:p>
    <w:p w14:paraId="35BFDBB2" w14:textId="01693826" w:rsidR="0063339B" w:rsidRPr="004155BC" w:rsidRDefault="008B04F0" w:rsidP="0063339B">
      <w:pPr>
        <w:spacing w:line="240" w:lineRule="auto"/>
        <w:ind w:right="1752"/>
        <w:jc w:val="both"/>
        <w:rPr>
          <w:rFonts w:ascii="Arial" w:hAnsi="Arial" w:cs="Arial"/>
          <w:sz w:val="17"/>
          <w:lang w:val="hu-HU"/>
        </w:rPr>
      </w:pPr>
      <w:r w:rsidRPr="004155BC">
        <w:rPr>
          <w:rFonts w:ascii="Arial" w:hAnsi="Arial" w:cs="Arial"/>
          <w:b/>
          <w:sz w:val="17"/>
          <w:lang w:val="hu-HU"/>
        </w:rPr>
        <w:t>Kiadó</w:t>
      </w:r>
      <w:r w:rsidR="0063339B" w:rsidRPr="004155BC">
        <w:rPr>
          <w:rFonts w:ascii="Arial" w:hAnsi="Arial" w:cs="Arial"/>
          <w:b/>
          <w:sz w:val="17"/>
          <w:lang w:val="hu-HU"/>
        </w:rPr>
        <w:t xml:space="preserve">: </w:t>
      </w:r>
      <w:r w:rsidR="0063339B" w:rsidRPr="004155BC">
        <w:rPr>
          <w:rFonts w:ascii="Arial" w:hAnsi="Arial" w:cs="Arial"/>
          <w:sz w:val="17"/>
          <w:lang w:val="hu-HU"/>
        </w:rPr>
        <w:t>Roto Frank Holding AG • Wilhelm-Frank-</w:t>
      </w:r>
      <w:proofErr w:type="spellStart"/>
      <w:r w:rsidR="0063339B" w:rsidRPr="004155BC">
        <w:rPr>
          <w:rFonts w:ascii="Arial" w:hAnsi="Arial" w:cs="Arial"/>
          <w:sz w:val="17"/>
          <w:lang w:val="hu-HU"/>
        </w:rPr>
        <w:t>Platz</w:t>
      </w:r>
      <w:proofErr w:type="spellEnd"/>
      <w:r w:rsidR="0063339B" w:rsidRPr="004155BC">
        <w:rPr>
          <w:rFonts w:ascii="Arial" w:hAnsi="Arial" w:cs="Arial"/>
          <w:sz w:val="17"/>
          <w:lang w:val="hu-HU"/>
        </w:rPr>
        <w:t xml:space="preserve"> 1 • 70771 </w:t>
      </w:r>
      <w:proofErr w:type="spellStart"/>
      <w:r w:rsidR="0063339B" w:rsidRPr="004155BC">
        <w:rPr>
          <w:rFonts w:ascii="Arial" w:hAnsi="Arial" w:cs="Arial"/>
          <w:sz w:val="17"/>
          <w:lang w:val="hu-HU"/>
        </w:rPr>
        <w:t>Leinfelden-Echterdingen</w:t>
      </w:r>
      <w:proofErr w:type="spellEnd"/>
      <w:r w:rsidR="0063339B" w:rsidRPr="004155BC">
        <w:rPr>
          <w:rFonts w:ascii="Arial" w:hAnsi="Arial" w:cs="Arial"/>
          <w:sz w:val="17"/>
          <w:lang w:val="hu-HU"/>
        </w:rPr>
        <w:t xml:space="preserve"> • Tel. +49 711 7598 0 • Fax +49 711 7598 253 • info@roto-frank.com</w:t>
      </w:r>
    </w:p>
    <w:p w14:paraId="212A7053" w14:textId="3EE43E7A" w:rsidR="00435B70" w:rsidRPr="004155BC" w:rsidRDefault="008B04F0" w:rsidP="00435B70">
      <w:pPr>
        <w:spacing w:line="240" w:lineRule="auto"/>
        <w:ind w:right="1985"/>
        <w:jc w:val="both"/>
        <w:rPr>
          <w:rFonts w:ascii="Arial" w:hAnsi="Arial" w:cs="Arial"/>
          <w:sz w:val="17"/>
          <w:lang w:val="hu-HU"/>
        </w:rPr>
      </w:pPr>
      <w:r w:rsidRPr="004155BC">
        <w:rPr>
          <w:rFonts w:ascii="Arial" w:hAnsi="Arial" w:cs="Arial"/>
          <w:b/>
          <w:sz w:val="17"/>
          <w:lang w:val="hu-HU"/>
        </w:rPr>
        <w:t>Szerkesztőség</w:t>
      </w:r>
      <w:r w:rsidR="00435B70" w:rsidRPr="004155BC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435B70" w:rsidRPr="004155BC">
        <w:rPr>
          <w:rFonts w:ascii="Arial" w:hAnsi="Arial" w:cs="Arial"/>
          <w:sz w:val="17"/>
          <w:lang w:val="hu-HU"/>
        </w:rPr>
        <w:t>Linnigpublic</w:t>
      </w:r>
      <w:proofErr w:type="spellEnd"/>
      <w:r w:rsidR="00435B70" w:rsidRPr="004155BC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435B70" w:rsidRPr="004155BC">
        <w:rPr>
          <w:rFonts w:ascii="Arial" w:hAnsi="Arial" w:cs="Arial"/>
          <w:sz w:val="17"/>
          <w:lang w:val="hu-HU"/>
        </w:rPr>
        <w:t>Agentur</w:t>
      </w:r>
      <w:proofErr w:type="spellEnd"/>
      <w:r w:rsidR="00435B70" w:rsidRPr="004155BC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435B70" w:rsidRPr="004155BC">
        <w:rPr>
          <w:rFonts w:ascii="Arial" w:hAnsi="Arial" w:cs="Arial"/>
          <w:sz w:val="17"/>
          <w:lang w:val="hu-HU"/>
        </w:rPr>
        <w:t>für</w:t>
      </w:r>
      <w:proofErr w:type="spellEnd"/>
      <w:r w:rsidR="00435B70" w:rsidRPr="004155BC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435B70" w:rsidRPr="004155BC">
        <w:rPr>
          <w:rFonts w:ascii="Arial" w:hAnsi="Arial" w:cs="Arial"/>
          <w:sz w:val="17"/>
          <w:lang w:val="hu-HU"/>
        </w:rPr>
        <w:t>Öffentlichkeitsarbeit</w:t>
      </w:r>
      <w:proofErr w:type="spellEnd"/>
      <w:r w:rsidR="00435B70" w:rsidRPr="004155BC">
        <w:rPr>
          <w:rFonts w:ascii="Arial" w:hAnsi="Arial" w:cs="Arial"/>
          <w:sz w:val="17"/>
          <w:lang w:val="hu-HU"/>
        </w:rPr>
        <w:t xml:space="preserve"> GmbH • Fritz-von-</w:t>
      </w:r>
      <w:proofErr w:type="spellStart"/>
      <w:r w:rsidR="00435B70" w:rsidRPr="004155BC">
        <w:rPr>
          <w:rFonts w:ascii="Arial" w:hAnsi="Arial" w:cs="Arial"/>
          <w:sz w:val="17"/>
          <w:lang w:val="hu-HU"/>
        </w:rPr>
        <w:t>Unruh</w:t>
      </w:r>
      <w:proofErr w:type="spellEnd"/>
      <w:r w:rsidR="00435B70" w:rsidRPr="004155BC">
        <w:rPr>
          <w:rFonts w:ascii="Arial" w:hAnsi="Arial" w:cs="Arial"/>
          <w:sz w:val="17"/>
          <w:lang w:val="hu-HU"/>
        </w:rPr>
        <w:t>-</w:t>
      </w:r>
      <w:proofErr w:type="spellStart"/>
      <w:r w:rsidR="00435B70" w:rsidRPr="004155BC">
        <w:rPr>
          <w:rFonts w:ascii="Arial" w:hAnsi="Arial" w:cs="Arial"/>
          <w:sz w:val="17"/>
          <w:lang w:val="hu-HU"/>
        </w:rPr>
        <w:t>Straße</w:t>
      </w:r>
      <w:proofErr w:type="spellEnd"/>
      <w:r w:rsidR="00435B70" w:rsidRPr="004155BC">
        <w:rPr>
          <w:rFonts w:ascii="Arial" w:hAnsi="Arial" w:cs="Arial"/>
          <w:sz w:val="17"/>
          <w:lang w:val="hu-HU"/>
        </w:rPr>
        <w:t xml:space="preserve"> 1 • 56077 </w:t>
      </w:r>
      <w:proofErr w:type="spellStart"/>
      <w:r w:rsidR="00435B70" w:rsidRPr="004155BC">
        <w:rPr>
          <w:rFonts w:ascii="Arial" w:hAnsi="Arial" w:cs="Arial"/>
          <w:sz w:val="17"/>
          <w:lang w:val="hu-HU"/>
        </w:rPr>
        <w:t>Koblenz</w:t>
      </w:r>
      <w:proofErr w:type="spellEnd"/>
      <w:r w:rsidR="00435B70" w:rsidRPr="004155BC">
        <w:rPr>
          <w:rFonts w:ascii="Arial" w:hAnsi="Arial" w:cs="Arial"/>
          <w:sz w:val="17"/>
          <w:lang w:val="hu-HU"/>
        </w:rPr>
        <w:t xml:space="preserve"> • Tel. +49 261 303839 0 • Fax +49 261 303839 1 • koblenz@linnigpublic.de</w:t>
      </w:r>
      <w:bookmarkStart w:id="0" w:name="_GoBack"/>
      <w:bookmarkEnd w:id="0"/>
    </w:p>
    <w:sectPr w:rsidR="00435B70" w:rsidRPr="004155BC" w:rsidSect="00435B7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977" w:right="1644" w:bottom="1701" w:left="1418" w:header="2279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FE319" w14:textId="77777777" w:rsidR="00C4418A" w:rsidRDefault="00C4418A">
      <w:r>
        <w:separator/>
      </w:r>
    </w:p>
  </w:endnote>
  <w:endnote w:type="continuationSeparator" w:id="0">
    <w:p w14:paraId="21DAB3F1" w14:textId="77777777" w:rsidR="00C4418A" w:rsidRDefault="00C4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Univers Next W1G Light">
    <w:altName w:val="Corbel"/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TUnivers 430 BasicReg">
    <w:altName w:val="﷽﷽﷽﷽﷽﷽﷽﷽s 430 BasicReg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﷽﷽﷽﷽﷽﷽纍ꅹĝ狰̓怀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23467111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411AF9D8" w14:textId="7D321FE3" w:rsidR="00EA12DF" w:rsidRDefault="00EA12DF" w:rsidP="00940B68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F37F767" w14:textId="77777777" w:rsidR="00EA12DF" w:rsidRDefault="00EA12DF" w:rsidP="00EA12D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  <w:rFonts w:ascii="Arial" w:hAnsi="Arial" w:cs="Arial"/>
        <w:sz w:val="22"/>
        <w:szCs w:val="22"/>
      </w:rPr>
      <w:id w:val="978423995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C4150B5" w14:textId="28D47733" w:rsidR="00EA12DF" w:rsidRPr="00EA12DF" w:rsidRDefault="00EA12DF" w:rsidP="00940B68">
        <w:pPr>
          <w:pStyle w:val="llb"/>
          <w:framePr w:wrap="none" w:vAnchor="text" w:hAnchor="margin" w:xAlign="right" w:y="1"/>
          <w:rPr>
            <w:rStyle w:val="Oldalszm"/>
            <w:rFonts w:ascii="Arial" w:hAnsi="Arial" w:cs="Arial"/>
            <w:sz w:val="22"/>
            <w:szCs w:val="22"/>
          </w:rPr>
        </w:pPr>
        <w:r w:rsidRPr="00EA12DF">
          <w:rPr>
            <w:rStyle w:val="Oldalszm"/>
            <w:rFonts w:ascii="Arial" w:hAnsi="Arial" w:cs="Arial"/>
            <w:sz w:val="22"/>
            <w:szCs w:val="22"/>
          </w:rPr>
          <w:fldChar w:fldCharType="begin"/>
        </w:r>
        <w:r w:rsidRPr="00EA12DF">
          <w:rPr>
            <w:rStyle w:val="Oldalszm"/>
            <w:rFonts w:ascii="Arial" w:hAnsi="Arial" w:cs="Arial"/>
            <w:sz w:val="22"/>
            <w:szCs w:val="22"/>
          </w:rPr>
          <w:instrText xml:space="preserve"> PAGE </w:instrText>
        </w:r>
        <w:r w:rsidRPr="00EA12DF">
          <w:rPr>
            <w:rStyle w:val="Oldalszm"/>
            <w:rFonts w:ascii="Arial" w:hAnsi="Arial" w:cs="Arial"/>
            <w:sz w:val="22"/>
            <w:szCs w:val="22"/>
          </w:rPr>
          <w:fldChar w:fldCharType="separate"/>
        </w:r>
        <w:r w:rsidR="00754067">
          <w:rPr>
            <w:rStyle w:val="Oldalszm"/>
            <w:rFonts w:ascii="Arial" w:hAnsi="Arial" w:cs="Arial"/>
            <w:noProof/>
            <w:sz w:val="22"/>
            <w:szCs w:val="22"/>
          </w:rPr>
          <w:t>5</w:t>
        </w:r>
        <w:r w:rsidRPr="00EA12DF">
          <w:rPr>
            <w:rStyle w:val="Oldalszm"/>
            <w:rFonts w:ascii="Arial" w:hAnsi="Arial" w:cs="Arial"/>
            <w:sz w:val="22"/>
            <w:szCs w:val="22"/>
          </w:rPr>
          <w:fldChar w:fldCharType="end"/>
        </w:r>
      </w:p>
    </w:sdtContent>
  </w:sdt>
  <w:p w14:paraId="6338271C" w14:textId="77777777" w:rsidR="00EA12DF" w:rsidRPr="00EA12DF" w:rsidRDefault="00EA12DF" w:rsidP="00EA12DF">
    <w:pPr>
      <w:pStyle w:val="llb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AD7C" w14:textId="77777777" w:rsidR="00066ABD" w:rsidRPr="00954840" w:rsidRDefault="00066ABD" w:rsidP="00954840">
    <w:pPr>
      <w:pStyle w:val="llb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96521" w14:textId="77777777" w:rsidR="00C4418A" w:rsidRDefault="00C4418A">
      <w:r>
        <w:separator/>
      </w:r>
    </w:p>
  </w:footnote>
  <w:footnote w:type="continuationSeparator" w:id="0">
    <w:p w14:paraId="0BF84FA4" w14:textId="77777777" w:rsidR="00C4418A" w:rsidRDefault="00C4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2189" w14:textId="13E0C394" w:rsidR="00066ABD" w:rsidRDefault="008A6262">
    <w:pPr>
      <w:pStyle w:val="FirmenangabenFusszeile"/>
      <w:tabs>
        <w:tab w:val="left" w:pos="708"/>
      </w:tabs>
      <w:ind w:left="28"/>
      <w:rPr>
        <w:sz w:val="24"/>
      </w:rPr>
    </w:pPr>
    <w:r>
      <w:rPr>
        <w:noProof/>
        <w:lang w:val="hu-HU" w:eastAsia="hu-HU"/>
      </w:rPr>
      <w:drawing>
        <wp:anchor distT="0" distB="0" distL="114300" distR="114300" simplePos="0" relativeHeight="251674624" behindDoc="0" locked="0" layoutInCell="1" allowOverlap="1" wp14:anchorId="30BBCC79" wp14:editId="55139BFB">
          <wp:simplePos x="0" y="0"/>
          <wp:positionH relativeFrom="column">
            <wp:posOffset>4928566</wp:posOffset>
          </wp:positionH>
          <wp:positionV relativeFrom="page">
            <wp:posOffset>753745</wp:posOffset>
          </wp:positionV>
          <wp:extent cx="1130400" cy="457240"/>
          <wp:effectExtent l="0" t="0" r="0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0" cy="45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E243D" w:rsidRPr="002E243D">
      <w:rPr>
        <w:noProof/>
        <w:lang w:val="hu-HU" w:eastAsia="hu-HU"/>
      </w:rPr>
      <w:drawing>
        <wp:anchor distT="0" distB="0" distL="114300" distR="114300" simplePos="0" relativeHeight="251671552" behindDoc="0" locked="0" layoutInCell="1" allowOverlap="1" wp14:anchorId="7D4353D5" wp14:editId="7464A11D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76486" w14:textId="68D7765A" w:rsidR="00066ABD" w:rsidRDefault="00066ABD">
    <w:pPr>
      <w:pStyle w:val="lfej"/>
    </w:pPr>
  </w:p>
  <w:p w14:paraId="77086E20" w14:textId="77777777" w:rsidR="00066ABD" w:rsidRDefault="00066AB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8B68" w14:textId="7B8A401D" w:rsidR="00127614" w:rsidRDefault="007D5A6E" w:rsidP="007831B2">
    <w:pPr>
      <w:pStyle w:val="7Punkt"/>
      <w:spacing w:before="700"/>
    </w:pPr>
    <w:r>
      <w:rPr>
        <w:noProof/>
        <w:lang w:val="hu-HU" w:eastAsia="hu-HU"/>
      </w:rPr>
      <w:drawing>
        <wp:anchor distT="0" distB="0" distL="114300" distR="114300" simplePos="0" relativeHeight="251672576" behindDoc="0" locked="0" layoutInCell="1" allowOverlap="1" wp14:anchorId="39A8ADD4" wp14:editId="150B148B">
          <wp:simplePos x="0" y="0"/>
          <wp:positionH relativeFrom="column">
            <wp:posOffset>5055732</wp:posOffset>
          </wp:positionH>
          <wp:positionV relativeFrom="paragraph">
            <wp:posOffset>-715424</wp:posOffset>
          </wp:positionV>
          <wp:extent cx="1130400" cy="457240"/>
          <wp:effectExtent l="0" t="0" r="0" b="0"/>
          <wp:wrapNone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0" cy="45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E243D" w:rsidRPr="002E243D">
      <w:rPr>
        <w:noProof/>
        <w:lang w:val="hu-HU" w:eastAsia="hu-HU"/>
      </w:rPr>
      <w:drawing>
        <wp:anchor distT="0" distB="0" distL="114300" distR="114300" simplePos="0" relativeHeight="251667456" behindDoc="0" locked="0" layoutInCell="1" allowOverlap="1" wp14:anchorId="15C15870" wp14:editId="0C7708A7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54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7"/>
    <w:rsid w:val="000030AC"/>
    <w:rsid w:val="0000536F"/>
    <w:rsid w:val="00035C46"/>
    <w:rsid w:val="00044646"/>
    <w:rsid w:val="0004590F"/>
    <w:rsid w:val="0006203B"/>
    <w:rsid w:val="0006573D"/>
    <w:rsid w:val="00066ABD"/>
    <w:rsid w:val="000727C6"/>
    <w:rsid w:val="00093DA8"/>
    <w:rsid w:val="000973C7"/>
    <w:rsid w:val="000B1D7E"/>
    <w:rsid w:val="000C6C3F"/>
    <w:rsid w:val="000E1812"/>
    <w:rsid w:val="000E4225"/>
    <w:rsid w:val="00103120"/>
    <w:rsid w:val="00107781"/>
    <w:rsid w:val="0011554B"/>
    <w:rsid w:val="0011628E"/>
    <w:rsid w:val="00120ADE"/>
    <w:rsid w:val="001219F4"/>
    <w:rsid w:val="00127614"/>
    <w:rsid w:val="001312E7"/>
    <w:rsid w:val="00136AA9"/>
    <w:rsid w:val="00144D7C"/>
    <w:rsid w:val="00151761"/>
    <w:rsid w:val="00167447"/>
    <w:rsid w:val="0019528E"/>
    <w:rsid w:val="001B4706"/>
    <w:rsid w:val="001B47D7"/>
    <w:rsid w:val="001C3540"/>
    <w:rsid w:val="001F4084"/>
    <w:rsid w:val="001F4C37"/>
    <w:rsid w:val="00204DAD"/>
    <w:rsid w:val="00207261"/>
    <w:rsid w:val="0021708B"/>
    <w:rsid w:val="00244EB8"/>
    <w:rsid w:val="00246817"/>
    <w:rsid w:val="00253E55"/>
    <w:rsid w:val="00265400"/>
    <w:rsid w:val="00291C9E"/>
    <w:rsid w:val="002924A1"/>
    <w:rsid w:val="002A134C"/>
    <w:rsid w:val="002B08B4"/>
    <w:rsid w:val="002B18CF"/>
    <w:rsid w:val="002B1944"/>
    <w:rsid w:val="002B35C0"/>
    <w:rsid w:val="002C18E5"/>
    <w:rsid w:val="002C2A20"/>
    <w:rsid w:val="002D117D"/>
    <w:rsid w:val="002D4D5F"/>
    <w:rsid w:val="002D7DEE"/>
    <w:rsid w:val="002E243D"/>
    <w:rsid w:val="002E29C2"/>
    <w:rsid w:val="002F0ECA"/>
    <w:rsid w:val="002F58AE"/>
    <w:rsid w:val="00301CD6"/>
    <w:rsid w:val="00305969"/>
    <w:rsid w:val="0031689A"/>
    <w:rsid w:val="00344027"/>
    <w:rsid w:val="003675F2"/>
    <w:rsid w:val="00386F83"/>
    <w:rsid w:val="00387EA6"/>
    <w:rsid w:val="003917D7"/>
    <w:rsid w:val="003A5123"/>
    <w:rsid w:val="003A6E04"/>
    <w:rsid w:val="003B1078"/>
    <w:rsid w:val="003B5CBD"/>
    <w:rsid w:val="003E4566"/>
    <w:rsid w:val="003F01EA"/>
    <w:rsid w:val="003F351D"/>
    <w:rsid w:val="00401926"/>
    <w:rsid w:val="00401D96"/>
    <w:rsid w:val="004155BC"/>
    <w:rsid w:val="00415FE7"/>
    <w:rsid w:val="00422407"/>
    <w:rsid w:val="00422919"/>
    <w:rsid w:val="00435B70"/>
    <w:rsid w:val="0044374E"/>
    <w:rsid w:val="00443850"/>
    <w:rsid w:val="0045126D"/>
    <w:rsid w:val="00462380"/>
    <w:rsid w:val="0047018B"/>
    <w:rsid w:val="00474F53"/>
    <w:rsid w:val="00475DDF"/>
    <w:rsid w:val="004956A5"/>
    <w:rsid w:val="004A56D8"/>
    <w:rsid w:val="004B7665"/>
    <w:rsid w:val="004B78C0"/>
    <w:rsid w:val="004B7998"/>
    <w:rsid w:val="004C7B56"/>
    <w:rsid w:val="004F5442"/>
    <w:rsid w:val="0051307F"/>
    <w:rsid w:val="00513538"/>
    <w:rsid w:val="005259AB"/>
    <w:rsid w:val="00534F9D"/>
    <w:rsid w:val="005474CF"/>
    <w:rsid w:val="00553BB1"/>
    <w:rsid w:val="0057175B"/>
    <w:rsid w:val="00576DB5"/>
    <w:rsid w:val="0058139E"/>
    <w:rsid w:val="005834D9"/>
    <w:rsid w:val="00596968"/>
    <w:rsid w:val="005A24F0"/>
    <w:rsid w:val="005B2254"/>
    <w:rsid w:val="005B38BD"/>
    <w:rsid w:val="005D13B1"/>
    <w:rsid w:val="005D16C6"/>
    <w:rsid w:val="005E764A"/>
    <w:rsid w:val="005F0469"/>
    <w:rsid w:val="00621557"/>
    <w:rsid w:val="006223E5"/>
    <w:rsid w:val="006242D1"/>
    <w:rsid w:val="006258A8"/>
    <w:rsid w:val="00631EB6"/>
    <w:rsid w:val="0063339B"/>
    <w:rsid w:val="0063349A"/>
    <w:rsid w:val="00641DB7"/>
    <w:rsid w:val="00663AE6"/>
    <w:rsid w:val="00680EE0"/>
    <w:rsid w:val="0068423C"/>
    <w:rsid w:val="006842E5"/>
    <w:rsid w:val="006A208E"/>
    <w:rsid w:val="006B0FFA"/>
    <w:rsid w:val="006B43B5"/>
    <w:rsid w:val="006C5C4E"/>
    <w:rsid w:val="006D7976"/>
    <w:rsid w:val="006E3C6A"/>
    <w:rsid w:val="006F70CA"/>
    <w:rsid w:val="00704FA2"/>
    <w:rsid w:val="007102AB"/>
    <w:rsid w:val="007337DB"/>
    <w:rsid w:val="00740413"/>
    <w:rsid w:val="00754067"/>
    <w:rsid w:val="00773328"/>
    <w:rsid w:val="0077504B"/>
    <w:rsid w:val="00777704"/>
    <w:rsid w:val="00781E48"/>
    <w:rsid w:val="007831B2"/>
    <w:rsid w:val="00793616"/>
    <w:rsid w:val="00794F08"/>
    <w:rsid w:val="007A66D0"/>
    <w:rsid w:val="007B6B60"/>
    <w:rsid w:val="007C14CB"/>
    <w:rsid w:val="007D5A6E"/>
    <w:rsid w:val="007F407D"/>
    <w:rsid w:val="008018F5"/>
    <w:rsid w:val="00804765"/>
    <w:rsid w:val="008070AD"/>
    <w:rsid w:val="0081799E"/>
    <w:rsid w:val="00837CCF"/>
    <w:rsid w:val="00841C4E"/>
    <w:rsid w:val="008466AC"/>
    <w:rsid w:val="00847859"/>
    <w:rsid w:val="008602F3"/>
    <w:rsid w:val="00860A3B"/>
    <w:rsid w:val="0086431D"/>
    <w:rsid w:val="00882EA0"/>
    <w:rsid w:val="00886D48"/>
    <w:rsid w:val="008875D6"/>
    <w:rsid w:val="008A6262"/>
    <w:rsid w:val="008B04F0"/>
    <w:rsid w:val="008C151E"/>
    <w:rsid w:val="008C357B"/>
    <w:rsid w:val="008C5C05"/>
    <w:rsid w:val="008D0974"/>
    <w:rsid w:val="008D0B13"/>
    <w:rsid w:val="008D6A16"/>
    <w:rsid w:val="008D7265"/>
    <w:rsid w:val="008E3AC5"/>
    <w:rsid w:val="008E488B"/>
    <w:rsid w:val="008E5462"/>
    <w:rsid w:val="00904FB9"/>
    <w:rsid w:val="009055AD"/>
    <w:rsid w:val="0090566A"/>
    <w:rsid w:val="0091492A"/>
    <w:rsid w:val="00916579"/>
    <w:rsid w:val="00931711"/>
    <w:rsid w:val="009416E4"/>
    <w:rsid w:val="00942E78"/>
    <w:rsid w:val="00944D62"/>
    <w:rsid w:val="009534DB"/>
    <w:rsid w:val="00954840"/>
    <w:rsid w:val="00962D37"/>
    <w:rsid w:val="00963172"/>
    <w:rsid w:val="009639B7"/>
    <w:rsid w:val="00990DA7"/>
    <w:rsid w:val="00992CC1"/>
    <w:rsid w:val="009A2134"/>
    <w:rsid w:val="009A5440"/>
    <w:rsid w:val="009A6E44"/>
    <w:rsid w:val="009B158C"/>
    <w:rsid w:val="009B59CF"/>
    <w:rsid w:val="009C4029"/>
    <w:rsid w:val="00A01583"/>
    <w:rsid w:val="00A05779"/>
    <w:rsid w:val="00A40310"/>
    <w:rsid w:val="00A45CDE"/>
    <w:rsid w:val="00A545A4"/>
    <w:rsid w:val="00A71EFC"/>
    <w:rsid w:val="00A95251"/>
    <w:rsid w:val="00A95324"/>
    <w:rsid w:val="00AA0E1F"/>
    <w:rsid w:val="00AC348F"/>
    <w:rsid w:val="00AD2304"/>
    <w:rsid w:val="00AE0FEE"/>
    <w:rsid w:val="00AE21EA"/>
    <w:rsid w:val="00B00426"/>
    <w:rsid w:val="00B15DE6"/>
    <w:rsid w:val="00B3066A"/>
    <w:rsid w:val="00B52A75"/>
    <w:rsid w:val="00B531A2"/>
    <w:rsid w:val="00B546BA"/>
    <w:rsid w:val="00B5622D"/>
    <w:rsid w:val="00B63716"/>
    <w:rsid w:val="00B648BA"/>
    <w:rsid w:val="00B872C7"/>
    <w:rsid w:val="00BA3645"/>
    <w:rsid w:val="00BB71CD"/>
    <w:rsid w:val="00BC2881"/>
    <w:rsid w:val="00BC4516"/>
    <w:rsid w:val="00BC79E9"/>
    <w:rsid w:val="00BD4156"/>
    <w:rsid w:val="00BD5B37"/>
    <w:rsid w:val="00BD5BE6"/>
    <w:rsid w:val="00BF42DD"/>
    <w:rsid w:val="00C00C66"/>
    <w:rsid w:val="00C17B7F"/>
    <w:rsid w:val="00C24A15"/>
    <w:rsid w:val="00C30EE0"/>
    <w:rsid w:val="00C37593"/>
    <w:rsid w:val="00C43E01"/>
    <w:rsid w:val="00C4418A"/>
    <w:rsid w:val="00C50FDB"/>
    <w:rsid w:val="00C64CDD"/>
    <w:rsid w:val="00C7079C"/>
    <w:rsid w:val="00C70B71"/>
    <w:rsid w:val="00C83AD1"/>
    <w:rsid w:val="00C9352D"/>
    <w:rsid w:val="00C94FDB"/>
    <w:rsid w:val="00CA03BD"/>
    <w:rsid w:val="00CC3D68"/>
    <w:rsid w:val="00CC4661"/>
    <w:rsid w:val="00CE03EB"/>
    <w:rsid w:val="00CE5BF1"/>
    <w:rsid w:val="00CE7F81"/>
    <w:rsid w:val="00CF4302"/>
    <w:rsid w:val="00CF6362"/>
    <w:rsid w:val="00D148DD"/>
    <w:rsid w:val="00D17643"/>
    <w:rsid w:val="00D32A61"/>
    <w:rsid w:val="00D37B46"/>
    <w:rsid w:val="00D60118"/>
    <w:rsid w:val="00D608EF"/>
    <w:rsid w:val="00D6776D"/>
    <w:rsid w:val="00D67E9E"/>
    <w:rsid w:val="00D71A22"/>
    <w:rsid w:val="00D744C3"/>
    <w:rsid w:val="00D95CE3"/>
    <w:rsid w:val="00DA038A"/>
    <w:rsid w:val="00DA5EB0"/>
    <w:rsid w:val="00DB2C80"/>
    <w:rsid w:val="00DC0644"/>
    <w:rsid w:val="00DC0B38"/>
    <w:rsid w:val="00DC486C"/>
    <w:rsid w:val="00DD0C46"/>
    <w:rsid w:val="00DD78BD"/>
    <w:rsid w:val="00DE14CD"/>
    <w:rsid w:val="00DE4A82"/>
    <w:rsid w:val="00E31538"/>
    <w:rsid w:val="00E31FFC"/>
    <w:rsid w:val="00E3254F"/>
    <w:rsid w:val="00E46681"/>
    <w:rsid w:val="00E510C1"/>
    <w:rsid w:val="00E547BD"/>
    <w:rsid w:val="00E60DF3"/>
    <w:rsid w:val="00E6693C"/>
    <w:rsid w:val="00E76C69"/>
    <w:rsid w:val="00E86325"/>
    <w:rsid w:val="00E91327"/>
    <w:rsid w:val="00E9399E"/>
    <w:rsid w:val="00E95C08"/>
    <w:rsid w:val="00EA12DF"/>
    <w:rsid w:val="00EA6C9E"/>
    <w:rsid w:val="00EC585F"/>
    <w:rsid w:val="00ED26D1"/>
    <w:rsid w:val="00ED3376"/>
    <w:rsid w:val="00F0288F"/>
    <w:rsid w:val="00F0450E"/>
    <w:rsid w:val="00F0620C"/>
    <w:rsid w:val="00F067A4"/>
    <w:rsid w:val="00F14935"/>
    <w:rsid w:val="00F161C7"/>
    <w:rsid w:val="00F22181"/>
    <w:rsid w:val="00F23FB9"/>
    <w:rsid w:val="00F278A4"/>
    <w:rsid w:val="00F30609"/>
    <w:rsid w:val="00F33C45"/>
    <w:rsid w:val="00F36223"/>
    <w:rsid w:val="00F45F6D"/>
    <w:rsid w:val="00F64C42"/>
    <w:rsid w:val="00F91E7B"/>
    <w:rsid w:val="00F96B32"/>
    <w:rsid w:val="00FB1273"/>
    <w:rsid w:val="00FB1E81"/>
    <w:rsid w:val="00FC131E"/>
    <w:rsid w:val="00FD1309"/>
    <w:rsid w:val="00FD4C56"/>
    <w:rsid w:val="00FE7547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B6CA3A"/>
  <w15:docId w15:val="{BC9BFCD9-A6F2-4CFC-B50D-9D8E3040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Cmsor1">
    <w:name w:val="heading 1"/>
    <w:basedOn w:val="Norml"/>
    <w:next w:val="Norml"/>
    <w:pPr>
      <w:keepNext/>
      <w:jc w:val="both"/>
      <w:outlineLvl w:val="0"/>
    </w:pPr>
    <w:rPr>
      <w:sz w:val="24"/>
      <w:u w:val="single"/>
    </w:rPr>
  </w:style>
  <w:style w:type="paragraph" w:styleId="Cmsor2">
    <w:name w:val="heading 2"/>
    <w:basedOn w:val="Norml"/>
    <w:next w:val="Norml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pPr>
      <w:keepNext/>
      <w:outlineLvl w:val="2"/>
    </w:pPr>
    <w:rPr>
      <w:b/>
      <w:sz w:val="26"/>
    </w:rPr>
  </w:style>
  <w:style w:type="paragraph" w:styleId="Cmsor4">
    <w:name w:val="heading 4"/>
    <w:basedOn w:val="Norml"/>
    <w:next w:val="Norml"/>
    <w:pPr>
      <w:keepNext/>
      <w:ind w:left="567"/>
      <w:jc w:val="both"/>
      <w:outlineLvl w:val="3"/>
    </w:pPr>
    <w:rPr>
      <w:b/>
      <w:sz w:val="22"/>
    </w:rPr>
  </w:style>
  <w:style w:type="paragraph" w:styleId="Cmsor5">
    <w:name w:val="heading 5"/>
    <w:basedOn w:val="Norml"/>
    <w:next w:val="Norml"/>
    <w:pPr>
      <w:keepNext/>
      <w:jc w:val="both"/>
      <w:outlineLvl w:val="4"/>
    </w:pPr>
    <w:rPr>
      <w:u w:val="single"/>
    </w:rPr>
  </w:style>
  <w:style w:type="paragraph" w:styleId="Cmsor6">
    <w:name w:val="heading 6"/>
    <w:basedOn w:val="Norml"/>
    <w:next w:val="Norml"/>
    <w:pPr>
      <w:keepNext/>
      <w:jc w:val="both"/>
      <w:outlineLvl w:val="5"/>
    </w:pPr>
    <w:rPr>
      <w:i/>
      <w:u w:val="single"/>
    </w:rPr>
  </w:style>
  <w:style w:type="paragraph" w:styleId="Cmsor7">
    <w:name w:val="heading 7"/>
    <w:basedOn w:val="Norml"/>
    <w:next w:val="Norml"/>
    <w:pPr>
      <w:keepNext/>
      <w:outlineLvl w:val="6"/>
    </w:pPr>
    <w:rPr>
      <w:sz w:val="24"/>
      <w:u w:val="single"/>
    </w:rPr>
  </w:style>
  <w:style w:type="paragraph" w:styleId="Cmsor8">
    <w:name w:val="heading 8"/>
    <w:basedOn w:val="Norml"/>
    <w:next w:val="Norml"/>
    <w:pPr>
      <w:keepNext/>
      <w:ind w:left="567"/>
      <w:jc w:val="both"/>
      <w:outlineLvl w:val="7"/>
    </w:pPr>
    <w:rPr>
      <w:b/>
      <w:sz w:val="24"/>
    </w:rPr>
  </w:style>
  <w:style w:type="paragraph" w:styleId="Cmsor9">
    <w:name w:val="heading 9"/>
    <w:basedOn w:val="Norml"/>
    <w:next w:val="Norml"/>
    <w:pPr>
      <w:keepNext/>
      <w:outlineLvl w:val="8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behzssal">
    <w:name w:val="Body Text Indent"/>
    <w:basedOn w:val="Norml"/>
    <w:pPr>
      <w:ind w:left="1418"/>
      <w:jc w:val="both"/>
    </w:pPr>
    <w:rPr>
      <w:sz w:val="24"/>
    </w:rPr>
  </w:style>
  <w:style w:type="paragraph" w:styleId="Kpalrs">
    <w:name w:val="caption"/>
    <w:basedOn w:val="Norml"/>
    <w:next w:val="Norml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Norml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jc w:val="both"/>
    </w:pPr>
    <w:rPr>
      <w:rFonts w:ascii="LTUnivers 430 BasicReg" w:hAnsi="LTUnivers 430 BasicReg"/>
      <w:sz w:val="22"/>
    </w:rPr>
  </w:style>
  <w:style w:type="paragraph" w:styleId="Szvegtrzs3">
    <w:name w:val="Body Text 3"/>
    <w:basedOn w:val="Norml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Buborkszveg">
    <w:name w:val="Balloon Text"/>
    <w:basedOn w:val="Norml"/>
    <w:semiHidden/>
    <w:rsid w:val="00F22181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8D6A16"/>
  </w:style>
  <w:style w:type="character" w:customStyle="1" w:styleId="llbChar">
    <w:name w:val="Élőláb Char"/>
    <w:basedOn w:val="Bekezdsalapbettpusa"/>
    <w:link w:val="llb"/>
    <w:rsid w:val="00954840"/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793616"/>
    <w:rPr>
      <w:color w:val="808080"/>
    </w:rPr>
  </w:style>
  <w:style w:type="paragraph" w:customStyle="1" w:styleId="7Punkt">
    <w:name w:val="7 Punkt"/>
    <w:basedOn w:val="Norml"/>
    <w:qFormat/>
    <w:rsid w:val="003A6E04"/>
    <w:pPr>
      <w:spacing w:line="170" w:lineRule="exact"/>
    </w:pPr>
    <w:rPr>
      <w:sz w:val="14"/>
      <w:szCs w:val="14"/>
    </w:rPr>
  </w:style>
  <w:style w:type="table" w:styleId="Rcsostblzat">
    <w:name w:val="Table Grid"/>
    <w:basedOn w:val="Normltblzat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8139E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A3B3-4FB8-4EB8-AD7D-9CF61014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827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Felgner</dc:creator>
  <cp:lastModifiedBy>Grubits Szabolcs</cp:lastModifiedBy>
  <cp:revision>3</cp:revision>
  <cp:lastPrinted>2021-04-27T13:00:00Z</cp:lastPrinted>
  <dcterms:created xsi:type="dcterms:W3CDTF">2021-04-30T07:15:00Z</dcterms:created>
  <dcterms:modified xsi:type="dcterms:W3CDTF">2021-04-30T07:36:00Z</dcterms:modified>
</cp:coreProperties>
</file>