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75A2" w14:textId="77777777" w:rsidR="001A1D6D" w:rsidRPr="0042602A" w:rsidRDefault="001A1D6D" w:rsidP="00950C64">
      <w:pPr>
        <w:spacing w:line="360" w:lineRule="auto"/>
        <w:ind w:right="85"/>
        <w:jc w:val="both"/>
        <w:rPr>
          <w:rFonts w:ascii="Arial" w:hAnsi="Arial"/>
          <w:b/>
          <w:color w:val="000000" w:themeColor="text1"/>
          <w:sz w:val="24"/>
          <w:szCs w:val="24"/>
        </w:rPr>
      </w:pPr>
    </w:p>
    <w:p w14:paraId="1D392E3C" w14:textId="77777777" w:rsidR="001A1D6D" w:rsidRPr="0042602A" w:rsidRDefault="001A1D6D" w:rsidP="00950C64">
      <w:pPr>
        <w:spacing w:line="360" w:lineRule="auto"/>
        <w:ind w:right="85"/>
        <w:jc w:val="both"/>
        <w:rPr>
          <w:rFonts w:ascii="Arial" w:hAnsi="Arial"/>
          <w:b/>
          <w:color w:val="000000" w:themeColor="text1"/>
          <w:sz w:val="24"/>
          <w:szCs w:val="24"/>
        </w:rPr>
      </w:pPr>
    </w:p>
    <w:p w14:paraId="0013C055" w14:textId="0E197F11" w:rsidR="00950C64" w:rsidRPr="0042602A" w:rsidRDefault="00507508" w:rsidP="00950C64">
      <w:pPr>
        <w:spacing w:line="360" w:lineRule="auto"/>
        <w:ind w:right="85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42602A">
        <w:rPr>
          <w:rFonts w:ascii="Arial" w:hAnsi="Arial"/>
          <w:b/>
          <w:color w:val="000000" w:themeColor="text1"/>
          <w:sz w:val="24"/>
          <w:szCs w:val="24"/>
        </w:rPr>
        <w:t>Comunicato Stampa</w:t>
      </w:r>
    </w:p>
    <w:p w14:paraId="10C62AAA" w14:textId="77777777" w:rsidR="00950C64" w:rsidRPr="0042602A" w:rsidRDefault="00950C64" w:rsidP="00950C64">
      <w:pPr>
        <w:spacing w:line="360" w:lineRule="auto"/>
        <w:ind w:right="85"/>
        <w:jc w:val="both"/>
        <w:rPr>
          <w:rFonts w:ascii="Arial" w:hAnsi="Arial"/>
          <w:b/>
          <w:color w:val="000000" w:themeColor="text1"/>
        </w:rPr>
      </w:pPr>
    </w:p>
    <w:p w14:paraId="1D5F6E90" w14:textId="0ABE1799" w:rsidR="00950C64" w:rsidRPr="0042602A" w:rsidRDefault="00507508" w:rsidP="00950C64">
      <w:pPr>
        <w:spacing w:line="360" w:lineRule="auto"/>
        <w:ind w:right="85"/>
        <w:jc w:val="both"/>
        <w:rPr>
          <w:rFonts w:ascii="Arial" w:hAnsi="Arial"/>
          <w:color w:val="000000" w:themeColor="text1"/>
          <w:sz w:val="22"/>
          <w:szCs w:val="22"/>
        </w:rPr>
      </w:pPr>
      <w:r w:rsidRPr="0042602A">
        <w:rPr>
          <w:rFonts w:ascii="Arial" w:hAnsi="Arial"/>
          <w:b/>
          <w:color w:val="000000" w:themeColor="text1"/>
          <w:sz w:val="22"/>
          <w:szCs w:val="22"/>
        </w:rPr>
        <w:t>Data</w:t>
      </w:r>
      <w:r w:rsidR="00950C64" w:rsidRPr="0042602A">
        <w:rPr>
          <w:rFonts w:ascii="Arial" w:hAnsi="Arial"/>
          <w:b/>
          <w:color w:val="000000" w:themeColor="text1"/>
          <w:sz w:val="22"/>
          <w:szCs w:val="22"/>
        </w:rPr>
        <w:t>:</w:t>
      </w:r>
      <w:r w:rsidRPr="0042602A">
        <w:rPr>
          <w:rFonts w:ascii="Arial" w:hAnsi="Arial"/>
          <w:color w:val="000000" w:themeColor="text1"/>
          <w:sz w:val="22"/>
          <w:szCs w:val="22"/>
        </w:rPr>
        <w:t xml:space="preserve"> 1</w:t>
      </w:r>
      <w:r w:rsidR="00950C64" w:rsidRPr="0042602A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gramStart"/>
      <w:r w:rsidR="00950C64" w:rsidRPr="0042602A">
        <w:rPr>
          <w:rFonts w:ascii="Arial" w:hAnsi="Arial"/>
          <w:color w:val="000000" w:themeColor="text1"/>
          <w:sz w:val="22"/>
          <w:szCs w:val="22"/>
        </w:rPr>
        <w:t>April</w:t>
      </w:r>
      <w:r w:rsidRPr="0042602A">
        <w:rPr>
          <w:rFonts w:ascii="Arial" w:hAnsi="Arial"/>
          <w:color w:val="000000" w:themeColor="text1"/>
          <w:sz w:val="22"/>
          <w:szCs w:val="22"/>
        </w:rPr>
        <w:t>e</w:t>
      </w:r>
      <w:proofErr w:type="gramEnd"/>
      <w:r w:rsidR="00950C64" w:rsidRPr="0042602A">
        <w:rPr>
          <w:rFonts w:ascii="Arial" w:hAnsi="Arial"/>
          <w:color w:val="000000" w:themeColor="text1"/>
          <w:sz w:val="22"/>
          <w:szCs w:val="22"/>
        </w:rPr>
        <w:t xml:space="preserve"> 2021</w:t>
      </w:r>
    </w:p>
    <w:p w14:paraId="71215149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</w:rPr>
      </w:pPr>
    </w:p>
    <w:p w14:paraId="26385661" w14:textId="182DBD40" w:rsidR="00950C64" w:rsidRPr="0042602A" w:rsidRDefault="00507508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color w:val="000000" w:themeColor="text1"/>
          <w:sz w:val="22"/>
          <w:szCs w:val="22"/>
        </w:rPr>
        <w:t>Per finestre in alluminio di classe di protezione</w:t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 xml:space="preserve"> RC 2 / </w:t>
      </w:r>
      <w:r w:rsidRPr="0042602A">
        <w:rPr>
          <w:rFonts w:ascii="Arial" w:hAnsi="Arial" w:cs="Arial"/>
          <w:color w:val="000000" w:themeColor="text1"/>
          <w:sz w:val="22"/>
          <w:szCs w:val="22"/>
        </w:rPr>
        <w:t>Maggiore sicurezza rassicura contro l’effrazione anche quando la finestra è</w:t>
      </w:r>
      <w:r w:rsidR="003A362E" w:rsidRPr="0042602A">
        <w:rPr>
          <w:rFonts w:ascii="Arial" w:hAnsi="Arial" w:cs="Arial"/>
          <w:color w:val="000000" w:themeColor="text1"/>
          <w:sz w:val="22"/>
          <w:szCs w:val="22"/>
        </w:rPr>
        <w:t xml:space="preserve"> in ribalta</w:t>
      </w:r>
      <w:r w:rsidR="00950C64" w:rsidRPr="0042602A">
        <w:rPr>
          <w:rFonts w:ascii="Arial" w:hAnsi="Arial" w:cs="Arial"/>
          <w:color w:val="FF0000"/>
          <w:sz w:val="22"/>
          <w:szCs w:val="22"/>
        </w:rPr>
        <w:t xml:space="preserve"> </w:t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Pr="0042602A">
        <w:rPr>
          <w:rFonts w:ascii="Arial" w:hAnsi="Arial" w:cs="Arial"/>
          <w:color w:val="000000" w:themeColor="text1"/>
          <w:sz w:val="22"/>
          <w:szCs w:val="22"/>
        </w:rPr>
        <w:t xml:space="preserve">Tecnologia </w:t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>Roto „</w:t>
      </w:r>
      <w:proofErr w:type="spellStart"/>
      <w:proofErr w:type="gramStart"/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>TiltSafe</w:t>
      </w:r>
      <w:proofErr w:type="spellEnd"/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42602A">
        <w:rPr>
          <w:rFonts w:ascii="Arial" w:hAnsi="Arial" w:cs="Arial"/>
          <w:color w:val="000000" w:themeColor="text1"/>
          <w:sz w:val="22"/>
          <w:szCs w:val="22"/>
        </w:rPr>
        <w:t xml:space="preserve"> ora</w:t>
      </w:r>
      <w:proofErr w:type="gramEnd"/>
      <w:r w:rsidRPr="0042602A">
        <w:rPr>
          <w:rFonts w:ascii="Arial" w:hAnsi="Arial" w:cs="Arial"/>
          <w:color w:val="000000" w:themeColor="text1"/>
          <w:sz w:val="22"/>
          <w:szCs w:val="22"/>
        </w:rPr>
        <w:t xml:space="preserve"> disponibile nella gamma </w:t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 xml:space="preserve">„AL Designo“ </w:t>
      </w:r>
      <w:r w:rsidRPr="0042602A">
        <w:rPr>
          <w:rFonts w:ascii="Arial" w:hAnsi="Arial" w:cs="Arial"/>
          <w:color w:val="000000" w:themeColor="text1"/>
          <w:sz w:val="22"/>
          <w:szCs w:val="22"/>
        </w:rPr>
        <w:t>a ribalta per finestre in alluminio</w:t>
      </w:r>
    </w:p>
    <w:p w14:paraId="5A56A0A0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5D0EB7" w14:textId="579AB7EB" w:rsidR="00950C64" w:rsidRPr="0042602A" w:rsidRDefault="00822A08" w:rsidP="00950C64">
      <w:pPr>
        <w:ind w:right="85"/>
        <w:rPr>
          <w:rFonts w:ascii="Arial" w:hAnsi="Arial" w:cs="Arial"/>
          <w:b/>
          <w:sz w:val="22"/>
          <w:szCs w:val="22"/>
        </w:rPr>
      </w:pPr>
      <w:r w:rsidRPr="0042602A">
        <w:rPr>
          <w:rFonts w:ascii="Arial" w:hAnsi="Arial" w:cs="Arial"/>
          <w:b/>
          <w:sz w:val="22"/>
          <w:szCs w:val="22"/>
        </w:rPr>
        <w:t xml:space="preserve">RC 2 in posizione </w:t>
      </w:r>
      <w:r w:rsidR="006970D3" w:rsidRPr="0042602A">
        <w:rPr>
          <w:rFonts w:ascii="Arial" w:hAnsi="Arial" w:cs="Arial"/>
          <w:b/>
          <w:sz w:val="22"/>
          <w:szCs w:val="22"/>
        </w:rPr>
        <w:t>a ribalta</w:t>
      </w:r>
      <w:r w:rsidRPr="0042602A">
        <w:rPr>
          <w:rFonts w:ascii="Arial" w:hAnsi="Arial" w:cs="Arial"/>
          <w:b/>
          <w:sz w:val="22"/>
          <w:szCs w:val="22"/>
        </w:rPr>
        <w:t xml:space="preserve"> con „Roto AL </w:t>
      </w:r>
      <w:proofErr w:type="gramStart"/>
      <w:r w:rsidRPr="0042602A">
        <w:rPr>
          <w:rFonts w:ascii="Arial" w:hAnsi="Arial" w:cs="Arial"/>
          <w:b/>
          <w:sz w:val="22"/>
          <w:szCs w:val="22"/>
        </w:rPr>
        <w:t>Designo“ e</w:t>
      </w:r>
      <w:proofErr w:type="gramEnd"/>
      <w:r w:rsidR="00782C58" w:rsidRPr="0042602A">
        <w:rPr>
          <w:rFonts w:ascii="Arial" w:hAnsi="Arial" w:cs="Arial"/>
          <w:b/>
          <w:sz w:val="22"/>
          <w:szCs w:val="22"/>
        </w:rPr>
        <w:t> „</w:t>
      </w:r>
      <w:proofErr w:type="spellStart"/>
      <w:r w:rsidR="00782C58" w:rsidRPr="0042602A">
        <w:rPr>
          <w:rFonts w:ascii="Arial" w:hAnsi="Arial" w:cs="Arial"/>
          <w:b/>
          <w:sz w:val="22"/>
          <w:szCs w:val="22"/>
        </w:rPr>
        <w:t>TiltSafe</w:t>
      </w:r>
      <w:proofErr w:type="spellEnd"/>
      <w:r w:rsidR="00782C58" w:rsidRPr="0042602A">
        <w:rPr>
          <w:rFonts w:ascii="Arial" w:hAnsi="Arial" w:cs="Arial"/>
          <w:b/>
          <w:sz w:val="22"/>
          <w:szCs w:val="22"/>
        </w:rPr>
        <w:t>“</w:t>
      </w:r>
    </w:p>
    <w:p w14:paraId="350A4E3C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7E9243" w14:textId="2DBBE1B1" w:rsidR="00885FAA" w:rsidRPr="0042602A" w:rsidRDefault="00885FAA" w:rsidP="00885FAA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42602A">
        <w:rPr>
          <w:rFonts w:ascii="Arial" w:hAnsi="Arial" w:cs="Arial"/>
          <w:b/>
          <w:i/>
          <w:color w:val="000000" w:themeColor="text1"/>
          <w:sz w:val="22"/>
          <w:szCs w:val="22"/>
        </w:rPr>
        <w:t>Leinfelden-Echterdingen</w:t>
      </w:r>
      <w:proofErr w:type="spellEnd"/>
      <w:r w:rsidRPr="0042602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42602A">
        <w:rPr>
          <w:rFonts w:ascii="Arial" w:hAnsi="Arial" w:cs="Arial"/>
          <w:i/>
          <w:color w:val="000000" w:themeColor="text1"/>
          <w:sz w:val="22"/>
          <w:szCs w:val="22"/>
        </w:rPr>
        <w:t>–</w:t>
      </w:r>
      <w:r w:rsidRPr="0042602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2A08" w:rsidRPr="0042602A">
        <w:rPr>
          <w:rFonts w:ascii="Arial" w:hAnsi="Arial" w:cs="Arial"/>
          <w:color w:val="000000" w:themeColor="text1"/>
          <w:sz w:val="22"/>
          <w:szCs w:val="22"/>
        </w:rPr>
        <w:t>I produttori di finestre in alluminio stanno sperimentando una crescente domanda di elementi con una maggiore protezione antieffrazione. Per questo motivo, Roto offre ora anche la tecnologia "</w:t>
      </w:r>
      <w:proofErr w:type="spellStart"/>
      <w:r w:rsidR="00822A08" w:rsidRPr="0042602A">
        <w:rPr>
          <w:rFonts w:ascii="Arial" w:hAnsi="Arial" w:cs="Arial"/>
          <w:color w:val="000000" w:themeColor="text1"/>
          <w:sz w:val="22"/>
          <w:szCs w:val="22"/>
        </w:rPr>
        <w:t>TiltSafe</w:t>
      </w:r>
      <w:proofErr w:type="spellEnd"/>
      <w:r w:rsidR="00822A08" w:rsidRPr="0042602A">
        <w:rPr>
          <w:rFonts w:ascii="Arial" w:hAnsi="Arial" w:cs="Arial"/>
          <w:color w:val="000000" w:themeColor="text1"/>
          <w:sz w:val="22"/>
          <w:szCs w:val="22"/>
        </w:rPr>
        <w:t xml:space="preserve">" per assicurare la posizione di ribalta per le finestre di sicurezza della classe RC 2 con un peso dell'anta fino a 150 kg per la gamma di ferramenta "AL Designo". </w:t>
      </w:r>
      <w:r w:rsidRPr="004260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2A08" w:rsidRPr="0042602A">
        <w:rPr>
          <w:rFonts w:ascii="Arial" w:hAnsi="Arial" w:cs="Arial"/>
          <w:bCs/>
          <w:color w:val="000000" w:themeColor="text1"/>
          <w:sz w:val="22"/>
          <w:szCs w:val="22"/>
        </w:rPr>
        <w:t>I nuovi</w:t>
      </w:r>
      <w:r w:rsidR="00822A08" w:rsidRPr="0042602A">
        <w:rPr>
          <w:rFonts w:ascii="Arial" w:hAnsi="Arial" w:cs="Arial"/>
          <w:bCs/>
          <w:sz w:val="22"/>
          <w:szCs w:val="22"/>
        </w:rPr>
        <w:t xml:space="preserve"> </w:t>
      </w:r>
      <w:r w:rsidR="006970D3" w:rsidRPr="0042602A">
        <w:rPr>
          <w:rFonts w:ascii="Arial" w:hAnsi="Arial" w:cs="Arial"/>
          <w:bCs/>
          <w:sz w:val="22"/>
          <w:szCs w:val="22"/>
        </w:rPr>
        <w:t>in</w:t>
      </w:r>
      <w:r w:rsidR="00822A08" w:rsidRPr="0042602A">
        <w:rPr>
          <w:rFonts w:ascii="Arial" w:hAnsi="Arial" w:cs="Arial"/>
          <w:bCs/>
          <w:sz w:val="22"/>
          <w:szCs w:val="22"/>
        </w:rPr>
        <w:t xml:space="preserve">contri </w:t>
      </w:r>
      <w:r w:rsidR="00822A08" w:rsidRPr="0042602A">
        <w:rPr>
          <w:rFonts w:ascii="Arial" w:hAnsi="Arial" w:cs="Arial"/>
          <w:bCs/>
          <w:color w:val="000000" w:themeColor="text1"/>
          <w:sz w:val="22"/>
          <w:szCs w:val="22"/>
        </w:rPr>
        <w:t>di sicurezza "</w:t>
      </w:r>
      <w:proofErr w:type="spellStart"/>
      <w:r w:rsidR="00822A08" w:rsidRPr="0042602A">
        <w:rPr>
          <w:rFonts w:ascii="Arial" w:hAnsi="Arial" w:cs="Arial"/>
          <w:bCs/>
          <w:color w:val="000000" w:themeColor="text1"/>
          <w:sz w:val="22"/>
          <w:szCs w:val="22"/>
        </w:rPr>
        <w:t>TiltSafe</w:t>
      </w:r>
      <w:proofErr w:type="spellEnd"/>
      <w:r w:rsidR="00822A08" w:rsidRPr="0042602A">
        <w:rPr>
          <w:rFonts w:ascii="Arial" w:hAnsi="Arial" w:cs="Arial"/>
          <w:bCs/>
          <w:color w:val="000000" w:themeColor="text1"/>
          <w:sz w:val="22"/>
          <w:szCs w:val="22"/>
        </w:rPr>
        <w:t>" per la ventilazione a ribalta sono stati inclusi n</w:t>
      </w:r>
      <w:r w:rsidR="006970D3" w:rsidRPr="0042602A">
        <w:rPr>
          <w:rFonts w:ascii="Arial" w:hAnsi="Arial" w:cs="Arial"/>
          <w:bCs/>
          <w:color w:val="000000" w:themeColor="text1"/>
          <w:sz w:val="22"/>
          <w:szCs w:val="22"/>
        </w:rPr>
        <w:t>elle istruzioni di</w:t>
      </w:r>
      <w:r w:rsidR="003A362E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montaggio </w:t>
      </w:r>
      <w:r w:rsidR="00822A08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IMO_386 della "AL Designo". Hanno già dimostrato il loro valore nella gamma "NX" per finestre in </w:t>
      </w:r>
      <w:r w:rsidR="004632BF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legno e </w:t>
      </w:r>
      <w:r w:rsidR="00822A08" w:rsidRPr="0042602A">
        <w:rPr>
          <w:rFonts w:ascii="Arial" w:hAnsi="Arial" w:cs="Arial"/>
          <w:bCs/>
          <w:color w:val="000000" w:themeColor="text1"/>
          <w:sz w:val="22"/>
          <w:szCs w:val="22"/>
        </w:rPr>
        <w:t>PVC.</w:t>
      </w:r>
    </w:p>
    <w:p w14:paraId="0571B339" w14:textId="77777777" w:rsidR="00822A08" w:rsidRPr="0042602A" w:rsidRDefault="00822A08" w:rsidP="00885FAA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BE00E8" w14:textId="194B11F0" w:rsidR="00885FAA" w:rsidRPr="0042602A" w:rsidRDefault="004632BF" w:rsidP="00885FAA">
      <w:pPr>
        <w:widowControl w:val="0"/>
        <w:spacing w:line="360" w:lineRule="auto"/>
        <w:ind w:right="8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/>
          <w:bCs/>
          <w:color w:val="000000" w:themeColor="text1"/>
          <w:sz w:val="22"/>
          <w:szCs w:val="22"/>
        </w:rPr>
        <w:t>Anche con apertura a ribalta</w:t>
      </w:r>
      <w:r w:rsidR="00885FAA" w:rsidRPr="0042602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RC 2</w:t>
      </w:r>
    </w:p>
    <w:p w14:paraId="7D35CC0C" w14:textId="0755C5E9" w:rsidR="00885FAA" w:rsidRPr="0042602A" w:rsidRDefault="004632BF" w:rsidP="00885FAA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Tre dei</w:t>
      </w:r>
      <w:r w:rsidR="003A362E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nuovi inc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ontri di sicurezza</w:t>
      </w:r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„</w:t>
      </w:r>
      <w:proofErr w:type="spellStart"/>
      <w:proofErr w:type="gramStart"/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>TiltSafe</w:t>
      </w:r>
      <w:proofErr w:type="spellEnd"/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per</w:t>
      </w:r>
      <w:proofErr w:type="gramEnd"/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la ventilazione a ribalta devo</w:t>
      </w:r>
      <w:r w:rsidR="003A362E" w:rsidRPr="0042602A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o essere installati in aggiunt</w:t>
      </w:r>
      <w:r w:rsidR="00A246A7" w:rsidRPr="0042602A">
        <w:rPr>
          <w:rFonts w:ascii="Arial" w:hAnsi="Arial" w:cs="Arial"/>
          <w:bCs/>
          <w:color w:val="000000" w:themeColor="text1"/>
          <w:sz w:val="22"/>
          <w:szCs w:val="22"/>
        </w:rPr>
        <w:t>a alla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configurazione della ferramenta RC 2</w:t>
      </w:r>
      <w:r w:rsidR="00364C9A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già no</w:t>
      </w:r>
      <w:r w:rsidR="00A246A7" w:rsidRPr="0042602A">
        <w:rPr>
          <w:rFonts w:ascii="Arial" w:hAnsi="Arial" w:cs="Arial"/>
          <w:bCs/>
          <w:color w:val="000000" w:themeColor="text1"/>
          <w:sz w:val="22"/>
          <w:szCs w:val="22"/>
        </w:rPr>
        <w:t>ta</w:t>
      </w:r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885FAA" w:rsidRPr="004260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39AB" w:rsidRPr="0042602A">
        <w:rPr>
          <w:rFonts w:ascii="Arial" w:hAnsi="Arial" w:cs="Arial"/>
          <w:color w:val="000000" w:themeColor="text1"/>
          <w:sz w:val="22"/>
          <w:szCs w:val="22"/>
        </w:rPr>
        <w:t>Roto consiglia il fissaggio con viti speciali che, una volta avvitate,</w:t>
      </w:r>
      <w:r w:rsidR="00E71218" w:rsidRPr="004260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39AB" w:rsidRPr="0042602A">
        <w:rPr>
          <w:rFonts w:ascii="Arial" w:hAnsi="Arial" w:cs="Arial"/>
          <w:color w:val="000000" w:themeColor="text1"/>
          <w:sz w:val="22"/>
          <w:szCs w:val="22"/>
        </w:rPr>
        <w:t>non possono più essere svitate, oppure possono essere svitate esclusivamente con attrezzi speciali</w:t>
      </w:r>
      <w:r w:rsidR="00E71218" w:rsidRPr="0042602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E1D7C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Su richiesta, gli esperti di </w:t>
      </w:r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Roto </w:t>
      </w:r>
      <w:proofErr w:type="spellStart"/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>Aluvision</w:t>
      </w:r>
      <w:proofErr w:type="spellEnd"/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E1D7C" w:rsidRPr="0042602A">
        <w:rPr>
          <w:rFonts w:ascii="Arial" w:hAnsi="Arial" w:cs="Arial"/>
          <w:bCs/>
          <w:color w:val="000000" w:themeColor="text1"/>
          <w:sz w:val="22"/>
          <w:szCs w:val="22"/>
        </w:rPr>
        <w:t>sviluppano anche configurazioni di ferramenta con incontri di sicurezza</w:t>
      </w:r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„</w:t>
      </w:r>
      <w:proofErr w:type="spellStart"/>
      <w:proofErr w:type="gramStart"/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>TiltSafe</w:t>
      </w:r>
      <w:proofErr w:type="spellEnd"/>
      <w:r w:rsidR="00AE1D7C" w:rsidRPr="0042602A">
        <w:rPr>
          <w:rFonts w:ascii="Arial" w:hAnsi="Arial" w:cs="Arial"/>
          <w:bCs/>
          <w:color w:val="000000" w:themeColor="text1"/>
          <w:sz w:val="22"/>
          <w:szCs w:val="22"/>
        </w:rPr>
        <w:t>“ per</w:t>
      </w:r>
      <w:proofErr w:type="gramEnd"/>
      <w:r w:rsidR="00AE1D7C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ante con un peso fino a 1</w:t>
      </w:r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>80 kg</w:t>
      </w:r>
      <w:r w:rsidR="00AE1D7C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e per finestre di classe di </w:t>
      </w:r>
      <w:r w:rsidR="006970D3" w:rsidRPr="0042602A">
        <w:rPr>
          <w:rFonts w:ascii="Arial" w:hAnsi="Arial" w:cs="Arial"/>
          <w:bCs/>
          <w:sz w:val="22"/>
          <w:szCs w:val="22"/>
        </w:rPr>
        <w:t>resistenza</w:t>
      </w:r>
      <w:r w:rsidR="00EA63CD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RC 3. Se la finestra è in posizione di ribalta</w:t>
      </w:r>
      <w:r w:rsidR="00885FAA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EA63CD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è sempre conforme alla classe RC 2, anche se il sistema, </w:t>
      </w:r>
      <w:r w:rsidR="00EA63CD" w:rsidRPr="0042602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quando è chiuso,</w:t>
      </w:r>
      <w:r w:rsidR="00364C9A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ha superato il</w:t>
      </w:r>
      <w:r w:rsidR="00EA63CD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test RC 3</w:t>
      </w:r>
      <w:r w:rsidR="001F7EE3" w:rsidRPr="0042602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D672543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0D765F" w14:textId="334C48E5" w:rsidR="00950C64" w:rsidRPr="0042602A" w:rsidRDefault="00B3724B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sz w:val="22"/>
          <w:szCs w:val="22"/>
        </w:rPr>
      </w:pPr>
      <w:r w:rsidRPr="0042602A">
        <w:rPr>
          <w:rFonts w:ascii="Arial" w:hAnsi="Arial" w:cs="Arial"/>
          <w:b/>
          <w:color w:val="000000" w:themeColor="text1"/>
          <w:sz w:val="22"/>
          <w:szCs w:val="22"/>
        </w:rPr>
        <w:t>Facilità d’uso</w:t>
      </w:r>
      <w:r w:rsidRPr="0042602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970D3" w:rsidRPr="0042602A">
        <w:rPr>
          <w:rFonts w:ascii="Arial" w:hAnsi="Arial" w:cs="Arial"/>
          <w:b/>
          <w:sz w:val="22"/>
          <w:szCs w:val="22"/>
        </w:rPr>
        <w:t>da sempre</w:t>
      </w:r>
    </w:p>
    <w:p w14:paraId="7482FE17" w14:textId="44F84B9B" w:rsidR="00950C64" w:rsidRPr="0042602A" w:rsidRDefault="00B3724B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Il funzionamento di una finestra in al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lumin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io con ferramenta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„</w:t>
      </w:r>
      <w:proofErr w:type="spellStart"/>
      <w:proofErr w:type="gramStart"/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TiltSafe</w:t>
      </w:r>
      <w:proofErr w:type="spellEnd"/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A2B96" w:rsidRPr="0042602A">
        <w:rPr>
          <w:rFonts w:ascii="Arial" w:hAnsi="Arial" w:cs="Arial"/>
          <w:bCs/>
          <w:color w:val="000000" w:themeColor="text1"/>
          <w:sz w:val="22"/>
          <w:szCs w:val="22"/>
        </w:rPr>
        <w:t>è</w:t>
      </w:r>
      <w:proofErr w:type="gramEnd"/>
      <w:r w:rsidR="000A2B96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altrettanto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intuitiv</w:t>
      </w:r>
      <w:r w:rsidR="000A2B96" w:rsidRPr="0042602A">
        <w:rPr>
          <w:rFonts w:ascii="Arial" w:hAnsi="Arial" w:cs="Arial"/>
          <w:bCs/>
          <w:color w:val="000000" w:themeColor="text1"/>
          <w:sz w:val="22"/>
          <w:szCs w:val="22"/>
        </w:rPr>
        <w:t>o e comodo come quello di una fine</w:t>
      </w:r>
      <w:r w:rsidR="006970D3" w:rsidRPr="0042602A">
        <w:rPr>
          <w:rFonts w:ascii="Arial" w:hAnsi="Arial" w:cs="Arial"/>
          <w:bCs/>
          <w:color w:val="000000" w:themeColor="text1"/>
          <w:sz w:val="22"/>
          <w:szCs w:val="22"/>
        </w:rPr>
        <w:t>stra a ribalta senza i nuovi in</w:t>
      </w:r>
      <w:r w:rsidR="000A2B96" w:rsidRPr="0042602A">
        <w:rPr>
          <w:rFonts w:ascii="Arial" w:hAnsi="Arial" w:cs="Arial"/>
          <w:bCs/>
          <w:color w:val="000000" w:themeColor="text1"/>
          <w:sz w:val="22"/>
          <w:szCs w:val="22"/>
        </w:rPr>
        <w:t>contri di sicurezza per la ventilazione a ribalta. Pratico per l’uso quotidiano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3C3969" w:rsidRPr="0042602A">
        <w:rPr>
          <w:rFonts w:ascii="Arial" w:hAnsi="Arial" w:cs="Arial"/>
          <w:sz w:val="22"/>
          <w:szCs w:val="22"/>
        </w:rPr>
        <w:t>l’incontro montato verticalmente sul lato di chiusura è dota</w:t>
      </w:r>
      <w:r w:rsidR="001D4E0B" w:rsidRPr="0042602A">
        <w:rPr>
          <w:rFonts w:ascii="Arial" w:hAnsi="Arial" w:cs="Arial"/>
          <w:sz w:val="22"/>
          <w:szCs w:val="22"/>
        </w:rPr>
        <w:t>to di una funzione di „blocco/</w:t>
      </w:r>
      <w:proofErr w:type="gramStart"/>
      <w:r w:rsidR="001D4E0B" w:rsidRPr="0042602A">
        <w:rPr>
          <w:rFonts w:ascii="Arial" w:hAnsi="Arial" w:cs="Arial"/>
          <w:sz w:val="22"/>
          <w:szCs w:val="22"/>
        </w:rPr>
        <w:t>sblocco“</w:t>
      </w:r>
      <w:proofErr w:type="gramEnd"/>
      <w:r w:rsidR="00950C64" w:rsidRPr="0042602A">
        <w:rPr>
          <w:rFonts w:ascii="Arial" w:hAnsi="Arial" w:cs="Arial"/>
          <w:sz w:val="22"/>
          <w:szCs w:val="22"/>
        </w:rPr>
        <w:t xml:space="preserve">. </w:t>
      </w:r>
      <w:r w:rsidR="00B87FED" w:rsidRPr="0042602A">
        <w:rPr>
          <w:rFonts w:ascii="Arial" w:hAnsi="Arial" w:cs="Arial"/>
          <w:sz w:val="22"/>
          <w:szCs w:val="22"/>
        </w:rPr>
        <w:t>Ciò impedisce la chiusura dell’anta quando è in ribalta</w:t>
      </w:r>
      <w:r w:rsidR="00950C64" w:rsidRPr="0042602A">
        <w:rPr>
          <w:rFonts w:ascii="Arial" w:hAnsi="Arial" w:cs="Arial"/>
          <w:sz w:val="22"/>
          <w:szCs w:val="22"/>
        </w:rPr>
        <w:t xml:space="preserve"> </w:t>
      </w:r>
      <w:r w:rsidR="00B87FED" w:rsidRPr="0042602A">
        <w:rPr>
          <w:rFonts w:ascii="Arial" w:hAnsi="Arial" w:cs="Arial"/>
          <w:sz w:val="22"/>
          <w:szCs w:val="22"/>
        </w:rPr>
        <w:t>– u</w:t>
      </w:r>
      <w:r w:rsidR="00F547C8" w:rsidRPr="0042602A">
        <w:rPr>
          <w:rFonts w:ascii="Arial" w:hAnsi="Arial" w:cs="Arial"/>
          <w:sz w:val="22"/>
          <w:szCs w:val="22"/>
        </w:rPr>
        <w:t>n ulteriore vantaggio molto apprezzato</w:t>
      </w:r>
      <w:r w:rsidR="00B87FED" w:rsidRPr="0042602A">
        <w:rPr>
          <w:rFonts w:ascii="Arial" w:hAnsi="Arial" w:cs="Arial"/>
          <w:sz w:val="22"/>
          <w:szCs w:val="22"/>
        </w:rPr>
        <w:t xml:space="preserve"> dai clienti finali</w:t>
      </w:r>
      <w:r w:rsidR="00950C64" w:rsidRPr="0042602A">
        <w:rPr>
          <w:rFonts w:ascii="Arial" w:hAnsi="Arial" w:cs="Arial"/>
          <w:sz w:val="22"/>
          <w:szCs w:val="22"/>
        </w:rPr>
        <w:t>.</w:t>
      </w:r>
    </w:p>
    <w:p w14:paraId="605AA18E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FF49F54" w14:textId="35D0378C" w:rsidR="00950C64" w:rsidRPr="0042602A" w:rsidRDefault="00582131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/>
          <w:color w:val="000000" w:themeColor="text1"/>
          <w:sz w:val="22"/>
          <w:szCs w:val="22"/>
        </w:rPr>
        <w:t>Il Plus della sicurezza</w:t>
      </w:r>
    </w:p>
    <w:p w14:paraId="36910BB8" w14:textId="3E6A3FB5" w:rsidR="00950C64" w:rsidRPr="0042602A" w:rsidRDefault="00582131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Il più grande vantaggio della tecnologia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„</w:t>
      </w:r>
      <w:proofErr w:type="spellStart"/>
      <w:proofErr w:type="gramStart"/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TiltSafe</w:t>
      </w:r>
      <w:proofErr w:type="spellEnd"/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r w:rsidR="00390DC2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è</w:t>
      </w:r>
      <w:proofErr w:type="gramEnd"/>
      <w:r w:rsidR="00390DC2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indubbiamente un chiaro Plus in termini di sicurezza personale</w:t>
      </w:r>
      <w:r w:rsidR="001D4E0B" w:rsidRPr="0042602A">
        <w:rPr>
          <w:rFonts w:ascii="Arial" w:hAnsi="Arial" w:cs="Arial"/>
          <w:bCs/>
          <w:color w:val="000000" w:themeColor="text1"/>
          <w:sz w:val="22"/>
          <w:szCs w:val="22"/>
        </w:rPr>
        <w:t>: la finestra a ribalta</w:t>
      </w:r>
      <w:r w:rsidR="00390DC2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non deve più essere necessariamente chiusa per mantenere la protezione antieffrazione della classe RC2.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90DC2" w:rsidRPr="0042602A">
        <w:rPr>
          <w:rFonts w:ascii="Arial" w:hAnsi="Arial" w:cs="Arial"/>
          <w:bCs/>
          <w:color w:val="000000" w:themeColor="text1"/>
          <w:sz w:val="22"/>
          <w:szCs w:val="22"/>
        </w:rPr>
        <w:t>Sia di n</w:t>
      </w:r>
      <w:r w:rsidR="00D439CD" w:rsidRPr="0042602A">
        <w:rPr>
          <w:rFonts w:ascii="Arial" w:hAnsi="Arial" w:cs="Arial"/>
          <w:bCs/>
          <w:color w:val="000000" w:themeColor="text1"/>
          <w:sz w:val="22"/>
          <w:szCs w:val="22"/>
        </w:rPr>
        <w:t>otte, che in assenza dei reside</w:t>
      </w:r>
      <w:r w:rsidR="00390DC2" w:rsidRPr="0042602A">
        <w:rPr>
          <w:rFonts w:ascii="Arial" w:hAnsi="Arial" w:cs="Arial"/>
          <w:bCs/>
          <w:color w:val="000000" w:themeColor="text1"/>
          <w:sz w:val="22"/>
          <w:szCs w:val="22"/>
        </w:rPr>
        <w:t>nti, la tecnologia</w:t>
      </w:r>
      <w:r w:rsidR="00D439CD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proofErr w:type="spellStart"/>
      <w:proofErr w:type="gramStart"/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TiltSafe</w:t>
      </w:r>
      <w:proofErr w:type="spellEnd"/>
      <w:r w:rsidR="00D439CD" w:rsidRPr="0042602A">
        <w:rPr>
          <w:rFonts w:ascii="Arial" w:hAnsi="Arial" w:cs="Arial"/>
          <w:bCs/>
          <w:color w:val="000000" w:themeColor="text1"/>
          <w:sz w:val="22"/>
          <w:szCs w:val="22"/>
        </w:rPr>
        <w:t>“ aiuta</w:t>
      </w:r>
      <w:proofErr w:type="gramEnd"/>
      <w:r w:rsidR="00D439CD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a tenere lontano gli intrusi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D439CD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quando la ventilazione avviene tramit</w:t>
      </w:r>
      <w:r w:rsidR="001D4E0B" w:rsidRPr="0042602A">
        <w:rPr>
          <w:rFonts w:ascii="Arial" w:hAnsi="Arial" w:cs="Arial"/>
          <w:bCs/>
          <w:color w:val="000000" w:themeColor="text1"/>
          <w:sz w:val="22"/>
          <w:szCs w:val="22"/>
        </w:rPr>
        <w:t>e finestre a ribalta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490CF1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Roto </w:t>
      </w:r>
      <w:proofErr w:type="spellStart"/>
      <w:r w:rsidR="00490CF1" w:rsidRPr="0042602A">
        <w:rPr>
          <w:rFonts w:ascii="Arial" w:hAnsi="Arial" w:cs="Arial"/>
          <w:bCs/>
          <w:color w:val="000000" w:themeColor="text1"/>
          <w:sz w:val="22"/>
          <w:szCs w:val="22"/>
        </w:rPr>
        <w:t>Aluvision</w:t>
      </w:r>
      <w:proofErr w:type="spellEnd"/>
      <w:r w:rsidR="00490CF1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chiude così una lacuna nel concetto RC 2 per finestre in alluminio, grazie al lancio sul mercato d</w:t>
      </w:r>
      <w:r w:rsidR="001D4E0B" w:rsidRPr="0042602A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490CF1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nuovi incontri di sicurezza per la ventilazione a ribalta.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57B6024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243E2A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E71991E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70BCECC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br w:type="page"/>
      </w:r>
    </w:p>
    <w:p w14:paraId="6B0912BE" w14:textId="77777777" w:rsidR="00950C64" w:rsidRPr="0042602A" w:rsidRDefault="00950C64" w:rsidP="00950C64">
      <w:pPr>
        <w:ind w:right="85"/>
        <w:rPr>
          <w:rFonts w:ascii="Arial" w:hAnsi="Arial" w:cs="Arial"/>
          <w:color w:val="000000" w:themeColor="text1"/>
        </w:rPr>
      </w:pPr>
    </w:p>
    <w:p w14:paraId="5620EA6C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</w:rPr>
      </w:pPr>
      <w:r w:rsidRPr="0042602A">
        <w:rPr>
          <w:rFonts w:ascii="Arial" w:hAnsi="Arial"/>
          <w:b/>
          <w:color w:val="000000" w:themeColor="text1"/>
          <w:lang w:eastAsia="it-IT"/>
        </w:rPr>
        <w:drawing>
          <wp:inline distT="0" distB="0" distL="0" distR="0" wp14:anchorId="5BA44A5E" wp14:editId="48C5EF0F">
            <wp:extent cx="2192215" cy="1685724"/>
            <wp:effectExtent l="0" t="0" r="0" b="0"/>
            <wp:docPr id="2" name="Grafik 2" descr="C:\Users\fgast\AppData\Local\Microsoft\Windows\INetCache\Content.Word\Roto AL_TiltSafe_Schliessstück_00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gast\AppData\Local\Microsoft\Windows\INetCache\Content.Word\Roto AL_TiltSafe_Schliessstück_001-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99" cy="16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E248D" w14:textId="2E5BF1E8" w:rsidR="00950C64" w:rsidRPr="0042602A" w:rsidRDefault="00673CF6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I nuovi incontri di sicurezza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„</w:t>
      </w:r>
      <w:proofErr w:type="spellStart"/>
      <w:proofErr w:type="gramStart"/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TiltSafe</w:t>
      </w:r>
      <w:proofErr w:type="spellEnd"/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per</w:t>
      </w:r>
      <w:proofErr w:type="gramEnd"/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la ventilazione fanno parte delle istruzioni di </w:t>
      </w:r>
      <w:r w:rsidRPr="0042602A">
        <w:rPr>
          <w:rFonts w:ascii="Arial" w:hAnsi="Arial" w:cs="Arial"/>
          <w:bCs/>
          <w:sz w:val="22"/>
          <w:szCs w:val="22"/>
        </w:rPr>
        <w:t>montaggio</w:t>
      </w:r>
      <w:r w:rsidRPr="0042602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IMO_386 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riguardanti la gamma di ferramenta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„AL Designo“.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Tre di essi devono essere installati in aggiunta alla nota configurazione di ferramenta </w:t>
      </w:r>
      <w:r w:rsidR="002A6C25" w:rsidRPr="0042602A">
        <w:rPr>
          <w:rFonts w:ascii="Arial" w:hAnsi="Arial" w:cs="Arial"/>
          <w:bCs/>
          <w:color w:val="000000" w:themeColor="text1"/>
          <w:sz w:val="22"/>
          <w:szCs w:val="22"/>
        </w:rPr>
        <w:t>RC 2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CA2F18" w:rsidRPr="0042602A">
        <w:rPr>
          <w:rFonts w:ascii="Arial" w:hAnsi="Arial" w:cs="Arial"/>
          <w:bCs/>
          <w:color w:val="000000" w:themeColor="text1"/>
          <w:sz w:val="22"/>
          <w:szCs w:val="22"/>
        </w:rPr>
        <w:t>in modo che una fin</w:t>
      </w:r>
      <w:r w:rsidR="003A362E" w:rsidRPr="0042602A">
        <w:rPr>
          <w:rFonts w:ascii="Arial" w:hAnsi="Arial" w:cs="Arial"/>
          <w:bCs/>
          <w:color w:val="000000" w:themeColor="text1"/>
          <w:sz w:val="22"/>
          <w:szCs w:val="22"/>
        </w:rPr>
        <w:t>estra, anche quando è in ribalta</w:t>
      </w:r>
      <w:r w:rsidR="00CA2F18" w:rsidRPr="0042602A">
        <w:rPr>
          <w:rFonts w:ascii="Arial" w:hAnsi="Arial" w:cs="Arial"/>
          <w:bCs/>
          <w:color w:val="000000" w:themeColor="text1"/>
          <w:sz w:val="22"/>
          <w:szCs w:val="22"/>
        </w:rPr>
        <w:t>, sia protetta contro i tentativi di effrazione.</w:t>
      </w:r>
      <w:r w:rsidR="002A6C25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4A5CFD9A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79E89D" w14:textId="03129B68" w:rsidR="00950C64" w:rsidRPr="0042602A" w:rsidRDefault="00CA2F18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/>
          <w:color w:val="000000" w:themeColor="text1"/>
          <w:sz w:val="22"/>
          <w:szCs w:val="22"/>
        </w:rPr>
        <w:t>Foto</w:t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>: Roto</w:t>
      </w:r>
      <w:proofErr w:type="gramStart"/>
      <w:r w:rsidR="00950C64" w:rsidRPr="0042602A">
        <w:rPr>
          <w:rFonts w:ascii="Arial" w:hAnsi="Arial" w:cs="Arial"/>
          <w:sz w:val="22"/>
          <w:szCs w:val="22"/>
        </w:rPr>
        <w:tab/>
      </w:r>
      <w:r w:rsidR="001C728E" w:rsidRPr="0042602A">
        <w:rPr>
          <w:rFonts w:ascii="Arial" w:hAnsi="Arial" w:cs="Arial"/>
          <w:sz w:val="22"/>
          <w:szCs w:val="22"/>
        </w:rPr>
        <w:t xml:space="preserve">  </w:t>
      </w:r>
      <w:r w:rsidR="00950C64" w:rsidRPr="0042602A">
        <w:rPr>
          <w:rFonts w:ascii="Arial" w:hAnsi="Arial" w:cs="Arial"/>
          <w:sz w:val="22"/>
          <w:szCs w:val="22"/>
        </w:rPr>
        <w:tab/>
      </w:r>
      <w:proofErr w:type="gramEnd"/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ab/>
      </w:r>
      <w:r w:rsidR="001C728E" w:rsidRPr="0042602A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1C728E" w:rsidRPr="0042602A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950C64" w:rsidRPr="0042602A">
        <w:rPr>
          <w:rFonts w:ascii="Arial" w:hAnsi="Arial" w:cs="Arial"/>
          <w:b/>
          <w:color w:val="000000" w:themeColor="text1"/>
          <w:sz w:val="22"/>
          <w:szCs w:val="22"/>
        </w:rPr>
        <w:t>oto_AL_</w:t>
      </w:r>
      <w:r w:rsidR="001C728E" w:rsidRPr="0042602A">
        <w:rPr>
          <w:rFonts w:ascii="Arial" w:hAnsi="Arial" w:cs="Arial"/>
          <w:b/>
          <w:color w:val="000000" w:themeColor="text1"/>
          <w:sz w:val="22"/>
          <w:szCs w:val="22"/>
        </w:rPr>
        <w:t>Designo_</w:t>
      </w:r>
      <w:r w:rsidR="00950C64" w:rsidRPr="0042602A">
        <w:rPr>
          <w:rFonts w:ascii="Arial" w:hAnsi="Arial" w:cs="Arial"/>
          <w:b/>
          <w:color w:val="000000" w:themeColor="text1"/>
          <w:sz w:val="22"/>
          <w:szCs w:val="22"/>
        </w:rPr>
        <w:t>TiltSafe_1.jpg</w:t>
      </w:r>
    </w:p>
    <w:p w14:paraId="1BDDCFEA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</w:rPr>
      </w:pPr>
    </w:p>
    <w:p w14:paraId="277E07AB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F905C9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color w:val="000000" w:themeColor="text1"/>
          <w:sz w:val="22"/>
          <w:szCs w:val="22"/>
          <w:lang w:eastAsia="it-IT"/>
        </w:rPr>
        <w:drawing>
          <wp:inline distT="0" distB="0" distL="0" distR="0" wp14:anchorId="6C70F667" wp14:editId="44A9B319">
            <wp:extent cx="2524125" cy="1783715"/>
            <wp:effectExtent l="0" t="0" r="3175" b="0"/>
            <wp:docPr id="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FC19D" w14:textId="2E26974D" w:rsidR="00950C64" w:rsidRPr="0042602A" w:rsidRDefault="00AC312E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Sia di notte, che in assenza dei residenti, grazie alla tecnologia 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proofErr w:type="spellStart"/>
      <w:proofErr w:type="gramStart"/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TiltSafe</w:t>
      </w:r>
      <w:proofErr w:type="spellEnd"/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proofErr w:type="gramEnd"/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, i tentativi di </w:t>
      </w:r>
      <w:r w:rsidRPr="0042602A">
        <w:rPr>
          <w:rFonts w:ascii="Arial" w:hAnsi="Arial" w:cs="Arial"/>
          <w:bCs/>
          <w:sz w:val="22"/>
          <w:szCs w:val="22"/>
        </w:rPr>
        <w:t>effrazione</w:t>
      </w:r>
      <w:r w:rsidR="00950C64" w:rsidRPr="0042602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attraverso finestre </w:t>
      </w:r>
      <w:r w:rsidR="006970D3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aperte 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ad anta ribalta della classe di resistenza RC 2 vengono resi</w:t>
      </w:r>
      <w:r w:rsidR="006970D3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 molto 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più difficili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42602A">
        <w:rPr>
          <w:rFonts w:ascii="Arial" w:hAnsi="Arial" w:cs="Arial"/>
          <w:bCs/>
          <w:color w:val="000000" w:themeColor="text1"/>
          <w:sz w:val="22"/>
          <w:szCs w:val="22"/>
        </w:rPr>
        <w:t>Ciò colma una lacuna nel concetto di sicurezza RC 2 per finestre in alluminio</w:t>
      </w:r>
      <w:r w:rsidR="00950C64" w:rsidRPr="0042602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8939CD3" w14:textId="77777777" w:rsidR="00950C64" w:rsidRPr="0042602A" w:rsidRDefault="00950C64" w:rsidP="00950C64">
      <w:pPr>
        <w:widowControl w:val="0"/>
        <w:spacing w:line="360" w:lineRule="auto"/>
        <w:ind w:right="85"/>
        <w:rPr>
          <w:rFonts w:ascii="Arial" w:hAnsi="Arial" w:cs="Arial"/>
          <w:color w:val="000000" w:themeColor="text1"/>
          <w:sz w:val="22"/>
          <w:szCs w:val="22"/>
        </w:rPr>
      </w:pPr>
    </w:p>
    <w:p w14:paraId="71F3F6A2" w14:textId="571FAC2E" w:rsidR="00950C64" w:rsidRPr="0042602A" w:rsidRDefault="00CA2F18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2602A">
        <w:rPr>
          <w:rFonts w:ascii="Arial" w:hAnsi="Arial" w:cs="Arial"/>
          <w:b/>
          <w:color w:val="000000" w:themeColor="text1"/>
          <w:sz w:val="22"/>
          <w:szCs w:val="22"/>
        </w:rPr>
        <w:t>Foto</w:t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>: Roto</w:t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ab/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ab/>
      </w:r>
      <w:r w:rsidR="001C728E" w:rsidRPr="0042602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ab/>
      </w:r>
      <w:r w:rsidR="00950C64" w:rsidRPr="0042602A">
        <w:rPr>
          <w:rFonts w:ascii="Arial" w:hAnsi="Arial" w:cs="Arial"/>
          <w:color w:val="000000" w:themeColor="text1"/>
          <w:sz w:val="22"/>
          <w:szCs w:val="22"/>
        </w:rPr>
        <w:tab/>
      </w:r>
      <w:r w:rsidR="001C728E" w:rsidRPr="0042602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1C728E" w:rsidRPr="0042602A">
        <w:rPr>
          <w:rFonts w:ascii="Arial" w:hAnsi="Arial" w:cs="Arial"/>
          <w:b/>
          <w:color w:val="000000" w:themeColor="text1"/>
          <w:sz w:val="22"/>
          <w:szCs w:val="22"/>
        </w:rPr>
        <w:t>Roto_AL_Designo_TiltSafe_</w:t>
      </w:r>
      <w:r w:rsidR="00950C64" w:rsidRPr="0042602A">
        <w:rPr>
          <w:rFonts w:ascii="Arial" w:hAnsi="Arial" w:cs="Arial"/>
          <w:b/>
          <w:color w:val="000000" w:themeColor="text1"/>
          <w:sz w:val="22"/>
          <w:szCs w:val="22"/>
        </w:rPr>
        <w:t>2.jpg</w:t>
      </w:r>
    </w:p>
    <w:p w14:paraId="37499698" w14:textId="77777777" w:rsidR="00950C64" w:rsidRPr="0042602A" w:rsidRDefault="00950C64" w:rsidP="00950C64">
      <w:pPr>
        <w:widowControl w:val="0"/>
        <w:spacing w:line="360" w:lineRule="auto"/>
        <w:ind w:right="85"/>
        <w:rPr>
          <w:rFonts w:ascii="Arial" w:hAnsi="Arial" w:cs="Arial"/>
          <w:color w:val="000000" w:themeColor="text1"/>
          <w:sz w:val="22"/>
          <w:szCs w:val="22"/>
        </w:rPr>
      </w:pPr>
    </w:p>
    <w:p w14:paraId="1D2314DF" w14:textId="77777777" w:rsidR="00950C64" w:rsidRPr="0042602A" w:rsidRDefault="00950C64" w:rsidP="00950C64">
      <w:pPr>
        <w:widowControl w:val="0"/>
        <w:spacing w:line="360" w:lineRule="auto"/>
        <w:ind w:right="85"/>
        <w:jc w:val="both"/>
        <w:rPr>
          <w:rFonts w:ascii="Arial" w:hAnsi="Arial" w:cs="Arial"/>
          <w:b/>
          <w:color w:val="000000" w:themeColor="text1"/>
        </w:rPr>
      </w:pPr>
    </w:p>
    <w:p w14:paraId="4F553310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7B0524F7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0F9E71E9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23E82349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006F053C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51524F60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6C5AA43C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210913AA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485A5131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1DBE234D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721075FF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733EB805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1F85A7FA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7ADE538C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20292B2C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738714F0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4AF4C130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43C5CC7C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3B5C0426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513D912B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0BBCDC8E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6B967229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190CE01B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1F5AAEAD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1BF3226E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03D88897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6EB6CD33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7D34437B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77DB7FC8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0EC4FE02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625CEFB8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5CDB8957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7ABB700D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4E7C1101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1B638EAF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329CCE6A" w14:textId="77777777" w:rsidR="000925E4" w:rsidRPr="0042602A" w:rsidRDefault="000925E4" w:rsidP="00950C64">
      <w:pPr>
        <w:ind w:right="85"/>
        <w:jc w:val="both"/>
        <w:rPr>
          <w:rFonts w:ascii="Arial" w:hAnsi="Arial" w:cs="Arial"/>
          <w:color w:val="000000" w:themeColor="text1"/>
          <w:szCs w:val="18"/>
        </w:rPr>
      </w:pPr>
    </w:p>
    <w:p w14:paraId="65E465B5" w14:textId="4CA2F39B" w:rsidR="00950C64" w:rsidRPr="0042602A" w:rsidRDefault="00B97D2E" w:rsidP="00950C64">
      <w:pPr>
        <w:ind w:right="85"/>
        <w:jc w:val="both"/>
        <w:rPr>
          <w:rFonts w:ascii="Arial" w:hAnsi="Arial" w:cs="Arial"/>
          <w:color w:val="000000" w:themeColor="text1"/>
        </w:rPr>
      </w:pPr>
      <w:r w:rsidRPr="0042602A">
        <w:rPr>
          <w:rFonts w:ascii="Arial" w:hAnsi="Arial" w:cs="Arial"/>
          <w:color w:val="000000" w:themeColor="text1"/>
          <w:szCs w:val="18"/>
        </w:rPr>
        <w:t xml:space="preserve">Il testo e le immagini sono disponibili per il </w:t>
      </w:r>
      <w:r w:rsidR="009F60B9" w:rsidRPr="0042602A">
        <w:rPr>
          <w:rFonts w:ascii="Arial" w:hAnsi="Arial" w:cs="Arial"/>
          <w:color w:val="000000" w:themeColor="text1"/>
          <w:szCs w:val="18"/>
        </w:rPr>
        <w:t>d</w:t>
      </w:r>
      <w:r w:rsidRPr="0042602A">
        <w:rPr>
          <w:rFonts w:ascii="Arial" w:hAnsi="Arial" w:cs="Arial"/>
          <w:color w:val="000000" w:themeColor="text1"/>
          <w:szCs w:val="18"/>
        </w:rPr>
        <w:t>ownload</w:t>
      </w:r>
      <w:r w:rsidR="00950C64" w:rsidRPr="0042602A">
        <w:rPr>
          <w:rFonts w:ascii="Arial" w:hAnsi="Arial" w:cs="Arial"/>
          <w:color w:val="000000" w:themeColor="text1"/>
          <w:szCs w:val="18"/>
        </w:rPr>
        <w:t xml:space="preserve">: </w:t>
      </w:r>
    </w:p>
    <w:p w14:paraId="061EC186" w14:textId="77777777" w:rsidR="00950C64" w:rsidRPr="0042602A" w:rsidRDefault="00950C64" w:rsidP="00950C64">
      <w:pPr>
        <w:tabs>
          <w:tab w:val="left" w:pos="6946"/>
          <w:tab w:val="left" w:pos="7088"/>
        </w:tabs>
        <w:ind w:right="85"/>
        <w:rPr>
          <w:rFonts w:ascii="Arial" w:hAnsi="Arial" w:cs="Arial"/>
          <w:color w:val="000000" w:themeColor="text1"/>
          <w:szCs w:val="18"/>
        </w:rPr>
      </w:pPr>
      <w:r w:rsidRPr="0042602A">
        <w:rPr>
          <w:rFonts w:ascii="Arial" w:hAnsi="Arial" w:cs="Arial"/>
          <w:color w:val="000000" w:themeColor="text1"/>
          <w:szCs w:val="18"/>
        </w:rPr>
        <w:t>http://ftt.roto-frank.com/de/presse/pressemitteilungen/</w:t>
      </w:r>
    </w:p>
    <w:p w14:paraId="64F2F351" w14:textId="77777777" w:rsidR="00950C64" w:rsidRPr="0042602A" w:rsidRDefault="00950C64" w:rsidP="00950C64">
      <w:pPr>
        <w:tabs>
          <w:tab w:val="left" w:pos="6946"/>
          <w:tab w:val="left" w:pos="7088"/>
        </w:tabs>
        <w:ind w:right="85"/>
        <w:rPr>
          <w:rFonts w:ascii="Arial" w:hAnsi="Arial" w:cs="Arial"/>
          <w:color w:val="000000" w:themeColor="text1"/>
          <w:szCs w:val="18"/>
        </w:rPr>
      </w:pPr>
    </w:p>
    <w:p w14:paraId="576D48C2" w14:textId="3FBDEAD8" w:rsidR="00950C64" w:rsidRPr="0042602A" w:rsidRDefault="003A362E" w:rsidP="00950C64">
      <w:pPr>
        <w:tabs>
          <w:tab w:val="left" w:pos="6946"/>
          <w:tab w:val="left" w:pos="7088"/>
        </w:tabs>
        <w:ind w:right="85"/>
        <w:rPr>
          <w:rFonts w:ascii="Arial" w:hAnsi="Arial" w:cs="Arial"/>
          <w:color w:val="000000" w:themeColor="text1"/>
          <w:szCs w:val="18"/>
        </w:rPr>
      </w:pPr>
      <w:r w:rsidRPr="0042602A">
        <w:rPr>
          <w:rFonts w:ascii="Arial" w:hAnsi="Arial" w:cs="Arial"/>
          <w:color w:val="000000" w:themeColor="text1"/>
          <w:szCs w:val="18"/>
        </w:rPr>
        <w:t>Riproduzione libera</w:t>
      </w:r>
      <w:r w:rsidR="00950C64" w:rsidRPr="0042602A">
        <w:rPr>
          <w:rFonts w:ascii="Arial" w:hAnsi="Arial" w:cs="Arial"/>
          <w:color w:val="000000" w:themeColor="text1"/>
          <w:szCs w:val="18"/>
        </w:rPr>
        <w:t>.</w:t>
      </w:r>
      <w:r w:rsidRPr="0042602A">
        <w:rPr>
          <w:rFonts w:ascii="Arial" w:hAnsi="Arial" w:cs="Arial"/>
          <w:color w:val="000000" w:themeColor="text1"/>
          <w:szCs w:val="18"/>
        </w:rPr>
        <w:t xml:space="preserve"> Inviare copia giustificativa</w:t>
      </w:r>
      <w:r w:rsidR="00950C64" w:rsidRPr="0042602A">
        <w:rPr>
          <w:rFonts w:ascii="Arial" w:hAnsi="Arial" w:cs="Arial"/>
          <w:color w:val="000000" w:themeColor="text1"/>
          <w:szCs w:val="18"/>
        </w:rPr>
        <w:t>.</w:t>
      </w:r>
    </w:p>
    <w:p w14:paraId="168D2E9E" w14:textId="77777777" w:rsidR="00950C64" w:rsidRPr="0042602A" w:rsidRDefault="00950C64" w:rsidP="00950C64">
      <w:pPr>
        <w:tabs>
          <w:tab w:val="left" w:pos="6946"/>
          <w:tab w:val="left" w:pos="7088"/>
        </w:tabs>
        <w:ind w:right="85"/>
        <w:rPr>
          <w:rFonts w:ascii="Arial" w:hAnsi="Arial" w:cs="Arial"/>
          <w:color w:val="000000" w:themeColor="text1"/>
          <w:szCs w:val="18"/>
        </w:rPr>
      </w:pPr>
      <w:r w:rsidRPr="0042602A">
        <w:rPr>
          <w:rFonts w:ascii="Arial" w:hAnsi="Arial" w:cs="Arial"/>
          <w:color w:val="000000" w:themeColor="text1"/>
          <w:szCs w:val="18"/>
        </w:rPr>
        <w:t xml:space="preserve">Dr. </w:t>
      </w:r>
      <w:proofErr w:type="spellStart"/>
      <w:r w:rsidRPr="0042602A">
        <w:rPr>
          <w:rFonts w:ascii="Arial" w:hAnsi="Arial" w:cs="Arial"/>
          <w:color w:val="000000" w:themeColor="text1"/>
          <w:szCs w:val="18"/>
        </w:rPr>
        <w:t>Sälzer</w:t>
      </w:r>
      <w:proofErr w:type="spellEnd"/>
      <w:r w:rsidRPr="0042602A">
        <w:rPr>
          <w:rFonts w:ascii="Arial" w:hAnsi="Arial" w:cs="Arial"/>
          <w:color w:val="000000" w:themeColor="text1"/>
          <w:szCs w:val="18"/>
        </w:rPr>
        <w:t xml:space="preserve"> </w:t>
      </w:r>
      <w:proofErr w:type="spellStart"/>
      <w:r w:rsidRPr="0042602A">
        <w:rPr>
          <w:rFonts w:ascii="Arial" w:hAnsi="Arial" w:cs="Arial"/>
          <w:color w:val="000000" w:themeColor="text1"/>
          <w:szCs w:val="18"/>
        </w:rPr>
        <w:t>Pressedienst</w:t>
      </w:r>
      <w:proofErr w:type="spellEnd"/>
      <w:r w:rsidRPr="0042602A">
        <w:rPr>
          <w:rFonts w:ascii="Arial" w:hAnsi="Arial" w:cs="Arial"/>
          <w:color w:val="000000" w:themeColor="text1"/>
          <w:szCs w:val="18"/>
        </w:rPr>
        <w:t xml:space="preserve">, </w:t>
      </w:r>
      <w:proofErr w:type="spellStart"/>
      <w:r w:rsidRPr="0042602A">
        <w:rPr>
          <w:rFonts w:ascii="Arial" w:hAnsi="Arial" w:cs="Arial"/>
          <w:color w:val="000000" w:themeColor="text1"/>
          <w:szCs w:val="18"/>
        </w:rPr>
        <w:t>Lensbachstraße</w:t>
      </w:r>
      <w:proofErr w:type="spellEnd"/>
      <w:r w:rsidRPr="0042602A">
        <w:rPr>
          <w:rFonts w:ascii="Arial" w:hAnsi="Arial" w:cs="Arial"/>
          <w:color w:val="000000" w:themeColor="text1"/>
          <w:szCs w:val="18"/>
        </w:rPr>
        <w:t xml:space="preserve"> 10, 52159 </w:t>
      </w:r>
      <w:proofErr w:type="spellStart"/>
      <w:r w:rsidRPr="0042602A">
        <w:rPr>
          <w:rFonts w:ascii="Arial" w:hAnsi="Arial" w:cs="Arial"/>
          <w:color w:val="000000" w:themeColor="text1"/>
          <w:szCs w:val="18"/>
        </w:rPr>
        <w:t>Roetgen</w:t>
      </w:r>
      <w:proofErr w:type="spellEnd"/>
      <w:r w:rsidRPr="0042602A">
        <w:rPr>
          <w:rFonts w:ascii="Arial" w:hAnsi="Arial" w:cs="Arial"/>
          <w:color w:val="000000" w:themeColor="text1"/>
          <w:szCs w:val="18"/>
        </w:rPr>
        <w:t xml:space="preserve"> </w:t>
      </w:r>
    </w:p>
    <w:p w14:paraId="41422BB4" w14:textId="77777777" w:rsidR="00950C64" w:rsidRPr="0042602A" w:rsidRDefault="00950C64" w:rsidP="00950C64">
      <w:pPr>
        <w:tabs>
          <w:tab w:val="left" w:pos="6946"/>
          <w:tab w:val="left" w:pos="7088"/>
        </w:tabs>
        <w:ind w:right="85"/>
        <w:jc w:val="both"/>
        <w:rPr>
          <w:rFonts w:ascii="Arial" w:hAnsi="Arial"/>
          <w:color w:val="000000" w:themeColor="text1"/>
          <w:sz w:val="17"/>
        </w:rPr>
      </w:pPr>
    </w:p>
    <w:p w14:paraId="22937D19" w14:textId="788D2E37" w:rsidR="00950C64" w:rsidRPr="0042602A" w:rsidRDefault="00B97D2E" w:rsidP="00950C64">
      <w:pPr>
        <w:tabs>
          <w:tab w:val="left" w:pos="6946"/>
          <w:tab w:val="left" w:pos="7088"/>
        </w:tabs>
        <w:ind w:right="85"/>
        <w:jc w:val="both"/>
        <w:rPr>
          <w:rFonts w:ascii="Arial" w:hAnsi="Arial"/>
          <w:color w:val="000000" w:themeColor="text1"/>
          <w:sz w:val="17"/>
        </w:rPr>
      </w:pPr>
      <w:r w:rsidRPr="0042602A">
        <w:rPr>
          <w:rFonts w:ascii="Arial" w:hAnsi="Arial"/>
          <w:b/>
          <w:color w:val="000000" w:themeColor="text1"/>
          <w:sz w:val="17"/>
        </w:rPr>
        <w:t>Editore</w:t>
      </w:r>
      <w:r w:rsidR="00950C64" w:rsidRPr="0042602A">
        <w:rPr>
          <w:rFonts w:ascii="Arial" w:hAnsi="Arial"/>
          <w:b/>
          <w:color w:val="000000" w:themeColor="text1"/>
          <w:sz w:val="17"/>
        </w:rPr>
        <w:t xml:space="preserve">: </w:t>
      </w:r>
      <w:r w:rsidR="00950C64" w:rsidRPr="0042602A">
        <w:rPr>
          <w:rFonts w:ascii="Arial" w:hAnsi="Arial"/>
          <w:color w:val="000000" w:themeColor="text1"/>
          <w:sz w:val="17"/>
        </w:rPr>
        <w:t xml:space="preserve">Roto Frank </w:t>
      </w:r>
      <w:proofErr w:type="spellStart"/>
      <w:r w:rsidR="00950C64" w:rsidRPr="0042602A">
        <w:rPr>
          <w:rFonts w:ascii="Arial" w:hAnsi="Arial"/>
          <w:color w:val="000000" w:themeColor="text1"/>
          <w:sz w:val="17"/>
        </w:rPr>
        <w:t>Fenster</w:t>
      </w:r>
      <w:proofErr w:type="spellEnd"/>
      <w:r w:rsidR="00950C64" w:rsidRPr="0042602A">
        <w:rPr>
          <w:rFonts w:ascii="Arial" w:hAnsi="Arial"/>
          <w:color w:val="000000" w:themeColor="text1"/>
          <w:sz w:val="17"/>
        </w:rPr>
        <w:t xml:space="preserve">- und </w:t>
      </w:r>
      <w:proofErr w:type="spellStart"/>
      <w:r w:rsidR="00950C64" w:rsidRPr="0042602A">
        <w:rPr>
          <w:rFonts w:ascii="Arial" w:hAnsi="Arial"/>
          <w:color w:val="000000" w:themeColor="text1"/>
          <w:sz w:val="17"/>
        </w:rPr>
        <w:t>Türtechnologie</w:t>
      </w:r>
      <w:proofErr w:type="spellEnd"/>
      <w:r w:rsidR="00950C64" w:rsidRPr="0042602A">
        <w:rPr>
          <w:rFonts w:ascii="Arial" w:hAnsi="Arial"/>
          <w:color w:val="000000" w:themeColor="text1"/>
          <w:sz w:val="17"/>
        </w:rPr>
        <w:t xml:space="preserve"> </w:t>
      </w:r>
      <w:proofErr w:type="spellStart"/>
      <w:r w:rsidR="00950C64" w:rsidRPr="0042602A">
        <w:rPr>
          <w:rFonts w:ascii="Arial" w:hAnsi="Arial"/>
          <w:color w:val="000000" w:themeColor="text1"/>
          <w:sz w:val="17"/>
        </w:rPr>
        <w:t>GmbH</w:t>
      </w:r>
      <w:proofErr w:type="spellEnd"/>
      <w:r w:rsidR="00950C64" w:rsidRPr="0042602A">
        <w:rPr>
          <w:rFonts w:ascii="Arial" w:hAnsi="Arial"/>
          <w:color w:val="000000" w:themeColor="text1"/>
          <w:sz w:val="17"/>
        </w:rPr>
        <w:t xml:space="preserve"> • Wilhelm-Frank-</w:t>
      </w:r>
      <w:proofErr w:type="spellStart"/>
      <w:r w:rsidR="00950C64" w:rsidRPr="0042602A">
        <w:rPr>
          <w:rFonts w:ascii="Arial" w:hAnsi="Arial"/>
          <w:color w:val="000000" w:themeColor="text1"/>
          <w:sz w:val="17"/>
        </w:rPr>
        <w:t>Platz</w:t>
      </w:r>
      <w:proofErr w:type="spellEnd"/>
      <w:r w:rsidR="00950C64" w:rsidRPr="0042602A">
        <w:rPr>
          <w:rFonts w:ascii="Arial" w:hAnsi="Arial"/>
          <w:color w:val="000000" w:themeColor="text1"/>
          <w:sz w:val="17"/>
        </w:rPr>
        <w:t xml:space="preserve"> 1 • </w:t>
      </w:r>
      <w:r w:rsidR="008C0C0B" w:rsidRPr="0042602A">
        <w:rPr>
          <w:rFonts w:ascii="Arial" w:hAnsi="Arial"/>
          <w:color w:val="000000" w:themeColor="text1"/>
          <w:sz w:val="17"/>
        </w:rPr>
        <w:br/>
      </w:r>
      <w:r w:rsidR="00950C64" w:rsidRPr="0042602A">
        <w:rPr>
          <w:rFonts w:ascii="Arial" w:hAnsi="Arial"/>
          <w:color w:val="000000" w:themeColor="text1"/>
          <w:sz w:val="17"/>
        </w:rPr>
        <w:t xml:space="preserve">70771 </w:t>
      </w:r>
      <w:proofErr w:type="spellStart"/>
      <w:r w:rsidR="00950C64" w:rsidRPr="0042602A">
        <w:rPr>
          <w:rFonts w:ascii="Arial" w:hAnsi="Arial"/>
          <w:color w:val="000000" w:themeColor="text1"/>
          <w:sz w:val="17"/>
        </w:rPr>
        <w:t>Leinfelden-Echterdingen</w:t>
      </w:r>
      <w:proofErr w:type="spellEnd"/>
      <w:r w:rsidR="0042602A">
        <w:rPr>
          <w:rFonts w:ascii="Arial" w:hAnsi="Arial"/>
          <w:color w:val="000000" w:themeColor="text1"/>
          <w:sz w:val="17"/>
        </w:rPr>
        <w:t>, Germania</w:t>
      </w:r>
      <w:r w:rsidR="00950C64" w:rsidRPr="0042602A">
        <w:rPr>
          <w:rFonts w:ascii="Arial" w:hAnsi="Arial"/>
          <w:color w:val="000000" w:themeColor="text1"/>
          <w:sz w:val="17"/>
        </w:rPr>
        <w:t xml:space="preserve"> • Tel.: +49 711 7598-0 • Fax: +49 711 7598-253 • </w:t>
      </w:r>
      <w:r w:rsidR="008C0C0B" w:rsidRPr="0042602A">
        <w:rPr>
          <w:rFonts w:ascii="Arial" w:hAnsi="Arial"/>
          <w:color w:val="000000" w:themeColor="text1"/>
          <w:sz w:val="17"/>
        </w:rPr>
        <w:br/>
      </w:r>
      <w:r w:rsidR="00950C64" w:rsidRPr="0042602A">
        <w:rPr>
          <w:rFonts w:ascii="Arial" w:hAnsi="Arial"/>
          <w:color w:val="000000" w:themeColor="text1"/>
          <w:sz w:val="17"/>
        </w:rPr>
        <w:t>info@roto-frank.com</w:t>
      </w:r>
    </w:p>
    <w:p w14:paraId="0F32E05B" w14:textId="27B952B8" w:rsidR="00950C64" w:rsidRPr="0042602A" w:rsidRDefault="00B97D2E" w:rsidP="00950C64">
      <w:pPr>
        <w:tabs>
          <w:tab w:val="left" w:pos="6946"/>
          <w:tab w:val="left" w:pos="7088"/>
        </w:tabs>
        <w:ind w:right="85"/>
        <w:jc w:val="both"/>
        <w:rPr>
          <w:rFonts w:ascii="Arial" w:hAnsi="Arial"/>
          <w:color w:val="000000" w:themeColor="text1"/>
          <w:sz w:val="17"/>
        </w:rPr>
      </w:pPr>
      <w:r w:rsidRPr="0042602A">
        <w:rPr>
          <w:rFonts w:ascii="Arial" w:hAnsi="Arial"/>
          <w:b/>
          <w:color w:val="000000" w:themeColor="text1"/>
          <w:sz w:val="17"/>
        </w:rPr>
        <w:t>Redaz</w:t>
      </w:r>
      <w:r w:rsidR="00950C64" w:rsidRPr="0042602A">
        <w:rPr>
          <w:rFonts w:ascii="Arial" w:hAnsi="Arial"/>
          <w:b/>
          <w:color w:val="000000" w:themeColor="text1"/>
          <w:sz w:val="17"/>
        </w:rPr>
        <w:t>ion</w:t>
      </w:r>
      <w:r w:rsidRPr="0042602A">
        <w:rPr>
          <w:rFonts w:ascii="Arial" w:hAnsi="Arial"/>
          <w:b/>
          <w:color w:val="000000" w:themeColor="text1"/>
          <w:sz w:val="17"/>
        </w:rPr>
        <w:t>e</w:t>
      </w:r>
      <w:r w:rsidR="00950C64" w:rsidRPr="0042602A">
        <w:rPr>
          <w:rFonts w:ascii="Arial" w:hAnsi="Arial"/>
          <w:b/>
          <w:color w:val="000000" w:themeColor="text1"/>
          <w:sz w:val="17"/>
        </w:rPr>
        <w:t xml:space="preserve">: </w:t>
      </w:r>
      <w:r w:rsidR="00950C64" w:rsidRPr="0042602A">
        <w:rPr>
          <w:rFonts w:ascii="Arial" w:hAnsi="Arial"/>
          <w:color w:val="000000" w:themeColor="text1"/>
          <w:sz w:val="17"/>
        </w:rPr>
        <w:t xml:space="preserve">Dr. </w:t>
      </w:r>
      <w:proofErr w:type="spellStart"/>
      <w:r w:rsidR="00950C64" w:rsidRPr="0042602A">
        <w:rPr>
          <w:rFonts w:ascii="Arial" w:hAnsi="Arial"/>
          <w:color w:val="000000" w:themeColor="text1"/>
          <w:sz w:val="17"/>
        </w:rPr>
        <w:t>Sälzer</w:t>
      </w:r>
      <w:proofErr w:type="spellEnd"/>
      <w:r w:rsidR="00950C64" w:rsidRPr="0042602A">
        <w:rPr>
          <w:rFonts w:ascii="Arial" w:hAnsi="Arial"/>
          <w:color w:val="000000" w:themeColor="text1"/>
          <w:sz w:val="17"/>
        </w:rPr>
        <w:t xml:space="preserve"> </w:t>
      </w:r>
      <w:proofErr w:type="spellStart"/>
      <w:r w:rsidR="00950C64" w:rsidRPr="0042602A">
        <w:rPr>
          <w:rFonts w:ascii="Arial" w:hAnsi="Arial"/>
          <w:color w:val="000000" w:themeColor="text1"/>
          <w:sz w:val="17"/>
        </w:rPr>
        <w:t>Pressedienst</w:t>
      </w:r>
      <w:proofErr w:type="spellEnd"/>
      <w:r w:rsidR="00950C64" w:rsidRPr="0042602A">
        <w:rPr>
          <w:rFonts w:ascii="Arial" w:hAnsi="Arial"/>
          <w:color w:val="000000" w:themeColor="text1"/>
          <w:sz w:val="17"/>
        </w:rPr>
        <w:t xml:space="preserve"> • </w:t>
      </w:r>
      <w:proofErr w:type="spellStart"/>
      <w:r w:rsidR="00950C64" w:rsidRPr="0042602A">
        <w:rPr>
          <w:rFonts w:ascii="Arial" w:hAnsi="Arial"/>
          <w:color w:val="000000" w:themeColor="text1"/>
          <w:sz w:val="17"/>
        </w:rPr>
        <w:t>Lensbachstraße</w:t>
      </w:r>
      <w:proofErr w:type="spellEnd"/>
      <w:r w:rsidR="00950C64" w:rsidRPr="0042602A">
        <w:rPr>
          <w:rFonts w:ascii="Arial" w:hAnsi="Arial"/>
          <w:color w:val="000000" w:themeColor="text1"/>
          <w:sz w:val="17"/>
        </w:rPr>
        <w:t xml:space="preserve"> 10 • 52159 </w:t>
      </w:r>
      <w:proofErr w:type="spellStart"/>
      <w:r w:rsidR="00950C64" w:rsidRPr="0042602A">
        <w:rPr>
          <w:rFonts w:ascii="Arial" w:hAnsi="Arial"/>
          <w:color w:val="000000" w:themeColor="text1"/>
          <w:sz w:val="17"/>
        </w:rPr>
        <w:t>Roetgen</w:t>
      </w:r>
      <w:proofErr w:type="spellEnd"/>
      <w:r w:rsidR="0042602A">
        <w:rPr>
          <w:rFonts w:ascii="Arial" w:hAnsi="Arial"/>
          <w:color w:val="000000" w:themeColor="text1"/>
          <w:sz w:val="17"/>
        </w:rPr>
        <w:t>, Germania</w:t>
      </w:r>
      <w:bookmarkStart w:id="0" w:name="_GoBack"/>
      <w:bookmarkEnd w:id="0"/>
      <w:r w:rsidR="00950C64" w:rsidRPr="0042602A">
        <w:rPr>
          <w:rFonts w:ascii="Arial" w:hAnsi="Arial"/>
          <w:color w:val="000000" w:themeColor="text1"/>
          <w:sz w:val="17"/>
        </w:rPr>
        <w:t xml:space="preserve"> • Tel.: +49 2471 92128-65 • Fax: +49 2471 92128-67 • info@drsaelzer-pressedienst.de</w:t>
      </w:r>
    </w:p>
    <w:p w14:paraId="2DD5C658" w14:textId="77777777" w:rsidR="00950C64" w:rsidRPr="0042602A" w:rsidRDefault="00950C64" w:rsidP="00950C64">
      <w:pPr>
        <w:tabs>
          <w:tab w:val="left" w:pos="6946"/>
          <w:tab w:val="left" w:pos="7088"/>
        </w:tabs>
        <w:ind w:right="85"/>
        <w:jc w:val="both"/>
        <w:rPr>
          <w:rFonts w:ascii="Arial" w:hAnsi="Arial"/>
          <w:color w:val="000000" w:themeColor="text1"/>
          <w:sz w:val="17"/>
        </w:rPr>
      </w:pPr>
    </w:p>
    <w:p w14:paraId="7D26FC26" w14:textId="77777777" w:rsidR="009A6E44" w:rsidRPr="0042602A" w:rsidRDefault="009A6E44" w:rsidP="00950C64">
      <w:pPr>
        <w:ind w:right="85"/>
      </w:pPr>
    </w:p>
    <w:sectPr w:rsidR="009A6E44" w:rsidRPr="0042602A" w:rsidSect="0032635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977" w:right="2835" w:bottom="1701" w:left="1418" w:header="2279" w:footer="56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B667" w14:textId="77777777" w:rsidR="00AD627D" w:rsidRDefault="00AD627D">
      <w:r>
        <w:separator/>
      </w:r>
    </w:p>
  </w:endnote>
  <w:endnote w:type="continuationSeparator" w:id="0">
    <w:p w14:paraId="3D5D2E49" w14:textId="77777777" w:rsidR="00AD627D" w:rsidRDefault="00AD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Corbe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96EE" w14:textId="77777777" w:rsidR="0032635E" w:rsidRDefault="0032635E">
    <w:pPr>
      <w:pStyle w:val="Pidipagina"/>
    </w:pPr>
  </w:p>
  <w:p w14:paraId="60C00718" w14:textId="6EDCF5AA" w:rsidR="0032635E" w:rsidRPr="00C923A0" w:rsidRDefault="0032635E" w:rsidP="0032635E">
    <w:pPr>
      <w:pStyle w:val="Pidipagina"/>
      <w:ind w:right="360"/>
      <w:jc w:val="right"/>
      <w:rPr>
        <w:rFonts w:ascii="Arial" w:hAnsi="Arial"/>
      </w:rPr>
    </w:pPr>
    <w:proofErr w:type="spellStart"/>
    <w:r w:rsidRPr="00C923A0">
      <w:rPr>
        <w:rFonts w:ascii="Arial" w:hAnsi="Arial"/>
      </w:rPr>
      <w:t>Seite</w:t>
    </w:r>
    <w:proofErr w:type="spellEnd"/>
    <w:r w:rsidRPr="00C923A0">
      <w:rPr>
        <w:rFonts w:ascii="Arial" w:hAnsi="Arial"/>
      </w:rPr>
      <w:t xml:space="preserve"> </w:t>
    </w:r>
    <w:r w:rsidRPr="00C923A0">
      <w:rPr>
        <w:rStyle w:val="Numeropagina"/>
        <w:rFonts w:ascii="Arial" w:hAnsi="Arial"/>
      </w:rPr>
      <w:fldChar w:fldCharType="begin"/>
    </w:r>
    <w:r w:rsidRPr="00C923A0">
      <w:rPr>
        <w:rStyle w:val="Numeropagina"/>
        <w:rFonts w:ascii="Arial" w:hAnsi="Arial"/>
      </w:rPr>
      <w:instrText xml:space="preserve"> PAGE </w:instrText>
    </w:r>
    <w:r w:rsidRPr="00C923A0">
      <w:rPr>
        <w:rStyle w:val="Numeropagina"/>
        <w:rFonts w:ascii="Arial" w:hAnsi="Arial"/>
      </w:rPr>
      <w:fldChar w:fldCharType="separate"/>
    </w:r>
    <w:r w:rsidR="0042602A">
      <w:rPr>
        <w:rStyle w:val="Numeropagina"/>
        <w:rFonts w:ascii="Arial" w:hAnsi="Arial"/>
        <w:noProof/>
      </w:rPr>
      <w:t>4</w:t>
    </w:r>
    <w:r w:rsidRPr="00C923A0">
      <w:rPr>
        <w:rStyle w:val="Numeropagina"/>
        <w:rFonts w:ascii="Arial" w:hAnsi="Arial"/>
      </w:rPr>
      <w:fldChar w:fldCharType="end"/>
    </w:r>
    <w:r w:rsidRPr="00C923A0">
      <w:rPr>
        <w:rStyle w:val="Numeropagina"/>
        <w:rFonts w:ascii="Arial" w:hAnsi="Arial"/>
      </w:rPr>
      <w:t>/</w:t>
    </w:r>
    <w:r w:rsidRPr="00C923A0">
      <w:rPr>
        <w:rStyle w:val="Numeropagina"/>
        <w:rFonts w:ascii="Arial" w:hAnsi="Arial"/>
      </w:rPr>
      <w:fldChar w:fldCharType="begin"/>
    </w:r>
    <w:r w:rsidRPr="00C923A0">
      <w:rPr>
        <w:rStyle w:val="Numeropagina"/>
        <w:rFonts w:ascii="Arial" w:hAnsi="Arial"/>
      </w:rPr>
      <w:instrText xml:space="preserve"> NUMPAGES </w:instrText>
    </w:r>
    <w:r w:rsidRPr="00C923A0">
      <w:rPr>
        <w:rStyle w:val="Numeropagina"/>
        <w:rFonts w:ascii="Arial" w:hAnsi="Arial"/>
      </w:rPr>
      <w:fldChar w:fldCharType="separate"/>
    </w:r>
    <w:r w:rsidR="0042602A">
      <w:rPr>
        <w:rStyle w:val="Numeropagina"/>
        <w:rFonts w:ascii="Arial" w:hAnsi="Arial"/>
        <w:noProof/>
      </w:rPr>
      <w:t>4</w:t>
    </w:r>
    <w:r w:rsidRPr="00C923A0">
      <w:rPr>
        <w:rStyle w:val="Numeropagina"/>
        <w:rFonts w:ascii="Arial" w:hAnsi="Arial"/>
      </w:rPr>
      <w:fldChar w:fldCharType="end"/>
    </w:r>
  </w:p>
  <w:p w14:paraId="41DD0D5E" w14:textId="77777777" w:rsidR="0032635E" w:rsidRDefault="003263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5C4E" w14:textId="75989245" w:rsidR="00332AB3" w:rsidRPr="00C923A0" w:rsidRDefault="00332AB3" w:rsidP="00332AB3">
    <w:pPr>
      <w:pStyle w:val="Pidipagina"/>
      <w:ind w:right="360"/>
      <w:jc w:val="right"/>
      <w:rPr>
        <w:rFonts w:ascii="Arial" w:hAnsi="Arial"/>
      </w:rPr>
    </w:pPr>
    <w:proofErr w:type="spellStart"/>
    <w:r w:rsidRPr="00C923A0">
      <w:rPr>
        <w:rFonts w:ascii="Arial" w:hAnsi="Arial"/>
      </w:rPr>
      <w:t>Seite</w:t>
    </w:r>
    <w:proofErr w:type="spellEnd"/>
    <w:r w:rsidRPr="00C923A0">
      <w:rPr>
        <w:rFonts w:ascii="Arial" w:hAnsi="Arial"/>
      </w:rPr>
      <w:t xml:space="preserve"> </w:t>
    </w:r>
    <w:r w:rsidRPr="00C923A0">
      <w:rPr>
        <w:rStyle w:val="Numeropagina"/>
        <w:rFonts w:ascii="Arial" w:hAnsi="Arial"/>
      </w:rPr>
      <w:fldChar w:fldCharType="begin"/>
    </w:r>
    <w:r w:rsidRPr="00C923A0">
      <w:rPr>
        <w:rStyle w:val="Numeropagina"/>
        <w:rFonts w:ascii="Arial" w:hAnsi="Arial"/>
      </w:rPr>
      <w:instrText xml:space="preserve"> PAGE </w:instrText>
    </w:r>
    <w:r w:rsidRPr="00C923A0">
      <w:rPr>
        <w:rStyle w:val="Numeropagina"/>
        <w:rFonts w:ascii="Arial" w:hAnsi="Arial"/>
      </w:rPr>
      <w:fldChar w:fldCharType="separate"/>
    </w:r>
    <w:r w:rsidR="0042602A">
      <w:rPr>
        <w:rStyle w:val="Numeropagina"/>
        <w:rFonts w:ascii="Arial" w:hAnsi="Arial"/>
        <w:noProof/>
      </w:rPr>
      <w:t>1</w:t>
    </w:r>
    <w:r w:rsidRPr="00C923A0">
      <w:rPr>
        <w:rStyle w:val="Numeropagina"/>
        <w:rFonts w:ascii="Arial" w:hAnsi="Arial"/>
      </w:rPr>
      <w:fldChar w:fldCharType="end"/>
    </w:r>
    <w:r w:rsidRPr="00C923A0">
      <w:rPr>
        <w:rStyle w:val="Numeropagina"/>
        <w:rFonts w:ascii="Arial" w:hAnsi="Arial"/>
      </w:rPr>
      <w:t>/</w:t>
    </w:r>
    <w:r w:rsidRPr="00C923A0">
      <w:rPr>
        <w:rStyle w:val="Numeropagina"/>
        <w:rFonts w:ascii="Arial" w:hAnsi="Arial"/>
      </w:rPr>
      <w:fldChar w:fldCharType="begin"/>
    </w:r>
    <w:r w:rsidRPr="00C923A0">
      <w:rPr>
        <w:rStyle w:val="Numeropagina"/>
        <w:rFonts w:ascii="Arial" w:hAnsi="Arial"/>
      </w:rPr>
      <w:instrText xml:space="preserve"> NUMPAGES </w:instrText>
    </w:r>
    <w:r w:rsidRPr="00C923A0">
      <w:rPr>
        <w:rStyle w:val="Numeropagina"/>
        <w:rFonts w:ascii="Arial" w:hAnsi="Arial"/>
      </w:rPr>
      <w:fldChar w:fldCharType="separate"/>
    </w:r>
    <w:r w:rsidR="0042602A">
      <w:rPr>
        <w:rStyle w:val="Numeropagina"/>
        <w:rFonts w:ascii="Arial" w:hAnsi="Arial"/>
        <w:noProof/>
      </w:rPr>
      <w:t>4</w:t>
    </w:r>
    <w:r w:rsidRPr="00C923A0">
      <w:rPr>
        <w:rStyle w:val="Numeropagina"/>
        <w:rFonts w:ascii="Arial" w:hAnsi="Arial"/>
      </w:rPr>
      <w:fldChar w:fldCharType="end"/>
    </w:r>
  </w:p>
  <w:p w14:paraId="73A2DBA6" w14:textId="77777777" w:rsidR="00066ABD" w:rsidRPr="00954840" w:rsidRDefault="00066ABD" w:rsidP="00954840">
    <w:pPr>
      <w:pStyle w:val="Pidipagina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79AD" w14:textId="77777777" w:rsidR="00AD627D" w:rsidRDefault="00AD627D">
      <w:r>
        <w:separator/>
      </w:r>
    </w:p>
  </w:footnote>
  <w:footnote w:type="continuationSeparator" w:id="0">
    <w:p w14:paraId="3FEA3D86" w14:textId="77777777" w:rsidR="00AD627D" w:rsidRDefault="00AD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28AF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5C3F4AB3" wp14:editId="032193F7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3A362387" wp14:editId="49FDBFBF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22" name="Grafik 2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FB03E" w14:textId="77777777" w:rsidR="00066ABD" w:rsidRDefault="00066ABD">
    <w:pPr>
      <w:pStyle w:val="Intestazione"/>
    </w:pPr>
  </w:p>
  <w:p w14:paraId="7C191F4C" w14:textId="77777777" w:rsidR="00066ABD" w:rsidRDefault="00066A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7C16" w14:textId="77777777" w:rsidR="00127614" w:rsidRDefault="002B1944" w:rsidP="007831B2">
    <w:pPr>
      <w:pStyle w:val="7Punkt"/>
      <w:spacing w:before="700"/>
    </w:pPr>
    <w:r w:rsidRPr="002E243D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6B1DABB" wp14:editId="1020F155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5AD70299" wp14:editId="058B94AE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24" name="Grafik 2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5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536F"/>
    <w:rsid w:val="00035C46"/>
    <w:rsid w:val="00044646"/>
    <w:rsid w:val="0004590F"/>
    <w:rsid w:val="0006203B"/>
    <w:rsid w:val="0006573D"/>
    <w:rsid w:val="00066ABD"/>
    <w:rsid w:val="000727C6"/>
    <w:rsid w:val="000925E4"/>
    <w:rsid w:val="00093DA8"/>
    <w:rsid w:val="000A2B96"/>
    <w:rsid w:val="000B1D7E"/>
    <w:rsid w:val="000C6C3F"/>
    <w:rsid w:val="00103120"/>
    <w:rsid w:val="00107781"/>
    <w:rsid w:val="0011554B"/>
    <w:rsid w:val="00120ADE"/>
    <w:rsid w:val="00127614"/>
    <w:rsid w:val="001312E7"/>
    <w:rsid w:val="00136AA9"/>
    <w:rsid w:val="00144D7C"/>
    <w:rsid w:val="00151761"/>
    <w:rsid w:val="00167447"/>
    <w:rsid w:val="001A1D6D"/>
    <w:rsid w:val="001B47D7"/>
    <w:rsid w:val="001C728E"/>
    <w:rsid w:val="001D4E0B"/>
    <w:rsid w:val="001F4084"/>
    <w:rsid w:val="001F4C37"/>
    <w:rsid w:val="001F7EE3"/>
    <w:rsid w:val="002039AB"/>
    <w:rsid w:val="00204DAD"/>
    <w:rsid w:val="00207261"/>
    <w:rsid w:val="00215B69"/>
    <w:rsid w:val="0021708B"/>
    <w:rsid w:val="00220D18"/>
    <w:rsid w:val="00246817"/>
    <w:rsid w:val="0028258B"/>
    <w:rsid w:val="002A134C"/>
    <w:rsid w:val="002A6C25"/>
    <w:rsid w:val="002B1944"/>
    <w:rsid w:val="002B35C0"/>
    <w:rsid w:val="002C18E5"/>
    <w:rsid w:val="002C2A20"/>
    <w:rsid w:val="002D117D"/>
    <w:rsid w:val="002D4D5F"/>
    <w:rsid w:val="002D7DEE"/>
    <w:rsid w:val="002E243D"/>
    <w:rsid w:val="002F0ECA"/>
    <w:rsid w:val="002F58AE"/>
    <w:rsid w:val="00301CD6"/>
    <w:rsid w:val="0031689A"/>
    <w:rsid w:val="0032635E"/>
    <w:rsid w:val="00332AB3"/>
    <w:rsid w:val="00364C9A"/>
    <w:rsid w:val="00390DC2"/>
    <w:rsid w:val="003A362E"/>
    <w:rsid w:val="003A6E04"/>
    <w:rsid w:val="003B7FD1"/>
    <w:rsid w:val="003C3969"/>
    <w:rsid w:val="003E4566"/>
    <w:rsid w:val="003F01EA"/>
    <w:rsid w:val="0040111E"/>
    <w:rsid w:val="00401D96"/>
    <w:rsid w:val="00415FE7"/>
    <w:rsid w:val="00422407"/>
    <w:rsid w:val="00422919"/>
    <w:rsid w:val="00422DAC"/>
    <w:rsid w:val="0042602A"/>
    <w:rsid w:val="0044374E"/>
    <w:rsid w:val="0045126D"/>
    <w:rsid w:val="004632BF"/>
    <w:rsid w:val="00474F53"/>
    <w:rsid w:val="00475DDF"/>
    <w:rsid w:val="00490CF1"/>
    <w:rsid w:val="004956A5"/>
    <w:rsid w:val="004A56D8"/>
    <w:rsid w:val="004B78C0"/>
    <w:rsid w:val="004B7998"/>
    <w:rsid w:val="004C7B56"/>
    <w:rsid w:val="004F5442"/>
    <w:rsid w:val="00507508"/>
    <w:rsid w:val="0051307F"/>
    <w:rsid w:val="005259AB"/>
    <w:rsid w:val="0053613F"/>
    <w:rsid w:val="00565C81"/>
    <w:rsid w:val="0057175B"/>
    <w:rsid w:val="005722C4"/>
    <w:rsid w:val="00576DB5"/>
    <w:rsid w:val="0058139E"/>
    <w:rsid w:val="00582131"/>
    <w:rsid w:val="005834D9"/>
    <w:rsid w:val="005A24F0"/>
    <w:rsid w:val="005B2254"/>
    <w:rsid w:val="005D16C6"/>
    <w:rsid w:val="00621557"/>
    <w:rsid w:val="006223E5"/>
    <w:rsid w:val="006258A8"/>
    <w:rsid w:val="0063349A"/>
    <w:rsid w:val="00641DB7"/>
    <w:rsid w:val="0067196C"/>
    <w:rsid w:val="00673CF6"/>
    <w:rsid w:val="00680EE0"/>
    <w:rsid w:val="0068423C"/>
    <w:rsid w:val="006970D3"/>
    <w:rsid w:val="006B43B5"/>
    <w:rsid w:val="006C5C4E"/>
    <w:rsid w:val="006D7976"/>
    <w:rsid w:val="006F70CA"/>
    <w:rsid w:val="007102AB"/>
    <w:rsid w:val="00740413"/>
    <w:rsid w:val="00773328"/>
    <w:rsid w:val="00777704"/>
    <w:rsid w:val="00781E48"/>
    <w:rsid w:val="00782C58"/>
    <w:rsid w:val="007831B2"/>
    <w:rsid w:val="00793616"/>
    <w:rsid w:val="00794F08"/>
    <w:rsid w:val="007A66D0"/>
    <w:rsid w:val="007B6B60"/>
    <w:rsid w:val="007C14CB"/>
    <w:rsid w:val="007F407D"/>
    <w:rsid w:val="00804765"/>
    <w:rsid w:val="00822A08"/>
    <w:rsid w:val="00847859"/>
    <w:rsid w:val="008602F3"/>
    <w:rsid w:val="00860A3B"/>
    <w:rsid w:val="00882EA0"/>
    <w:rsid w:val="00885FAA"/>
    <w:rsid w:val="00886D48"/>
    <w:rsid w:val="008875D6"/>
    <w:rsid w:val="008C0C0B"/>
    <w:rsid w:val="008C151E"/>
    <w:rsid w:val="008C357B"/>
    <w:rsid w:val="008D0974"/>
    <w:rsid w:val="008D6A16"/>
    <w:rsid w:val="008D7265"/>
    <w:rsid w:val="008F1DD3"/>
    <w:rsid w:val="00904FB9"/>
    <w:rsid w:val="0090566A"/>
    <w:rsid w:val="00916579"/>
    <w:rsid w:val="00931711"/>
    <w:rsid w:val="009416E4"/>
    <w:rsid w:val="00950C64"/>
    <w:rsid w:val="009534DB"/>
    <w:rsid w:val="00954840"/>
    <w:rsid w:val="009639B7"/>
    <w:rsid w:val="00990DA7"/>
    <w:rsid w:val="00992CC1"/>
    <w:rsid w:val="009A2134"/>
    <w:rsid w:val="009A5440"/>
    <w:rsid w:val="009A6E44"/>
    <w:rsid w:val="009B158C"/>
    <w:rsid w:val="009F60B9"/>
    <w:rsid w:val="00A01583"/>
    <w:rsid w:val="00A05779"/>
    <w:rsid w:val="00A246A7"/>
    <w:rsid w:val="00A25199"/>
    <w:rsid w:val="00A545A4"/>
    <w:rsid w:val="00A726ED"/>
    <w:rsid w:val="00A95251"/>
    <w:rsid w:val="00AC312E"/>
    <w:rsid w:val="00AC348F"/>
    <w:rsid w:val="00AD627D"/>
    <w:rsid w:val="00AE1D7C"/>
    <w:rsid w:val="00AE21EA"/>
    <w:rsid w:val="00B00426"/>
    <w:rsid w:val="00B15DE6"/>
    <w:rsid w:val="00B25962"/>
    <w:rsid w:val="00B3066A"/>
    <w:rsid w:val="00B3724B"/>
    <w:rsid w:val="00B531A2"/>
    <w:rsid w:val="00B546BA"/>
    <w:rsid w:val="00B5622D"/>
    <w:rsid w:val="00B63716"/>
    <w:rsid w:val="00B648BA"/>
    <w:rsid w:val="00B872C7"/>
    <w:rsid w:val="00B87FED"/>
    <w:rsid w:val="00B903B0"/>
    <w:rsid w:val="00B97D2E"/>
    <w:rsid w:val="00BA3645"/>
    <w:rsid w:val="00BC4516"/>
    <w:rsid w:val="00BC79E9"/>
    <w:rsid w:val="00BD4156"/>
    <w:rsid w:val="00BD5BE6"/>
    <w:rsid w:val="00BF42DD"/>
    <w:rsid w:val="00C00C66"/>
    <w:rsid w:val="00C17B7F"/>
    <w:rsid w:val="00C24A15"/>
    <w:rsid w:val="00C30EE0"/>
    <w:rsid w:val="00C43E01"/>
    <w:rsid w:val="00C64CDD"/>
    <w:rsid w:val="00C70B71"/>
    <w:rsid w:val="00C809F5"/>
    <w:rsid w:val="00C83AD1"/>
    <w:rsid w:val="00C87A84"/>
    <w:rsid w:val="00C9352D"/>
    <w:rsid w:val="00C94FDB"/>
    <w:rsid w:val="00CA03BD"/>
    <w:rsid w:val="00CA2F18"/>
    <w:rsid w:val="00CC3D68"/>
    <w:rsid w:val="00CC4661"/>
    <w:rsid w:val="00CE7F81"/>
    <w:rsid w:val="00CF4302"/>
    <w:rsid w:val="00D148DD"/>
    <w:rsid w:val="00D17643"/>
    <w:rsid w:val="00D32A61"/>
    <w:rsid w:val="00D37B46"/>
    <w:rsid w:val="00D37E70"/>
    <w:rsid w:val="00D439CD"/>
    <w:rsid w:val="00D51012"/>
    <w:rsid w:val="00D60118"/>
    <w:rsid w:val="00D608EF"/>
    <w:rsid w:val="00D67E9E"/>
    <w:rsid w:val="00D744C3"/>
    <w:rsid w:val="00D761EB"/>
    <w:rsid w:val="00D93C19"/>
    <w:rsid w:val="00D95CE3"/>
    <w:rsid w:val="00DC0644"/>
    <w:rsid w:val="00DC0B38"/>
    <w:rsid w:val="00DD0C46"/>
    <w:rsid w:val="00DD78BD"/>
    <w:rsid w:val="00DE14CD"/>
    <w:rsid w:val="00DE2BC6"/>
    <w:rsid w:val="00DE4A82"/>
    <w:rsid w:val="00E23240"/>
    <w:rsid w:val="00E31FFC"/>
    <w:rsid w:val="00E3254F"/>
    <w:rsid w:val="00E46681"/>
    <w:rsid w:val="00E510C1"/>
    <w:rsid w:val="00E71218"/>
    <w:rsid w:val="00E86325"/>
    <w:rsid w:val="00E95C08"/>
    <w:rsid w:val="00EA63CD"/>
    <w:rsid w:val="00EA6C9E"/>
    <w:rsid w:val="00EC585F"/>
    <w:rsid w:val="00ED3376"/>
    <w:rsid w:val="00F0288F"/>
    <w:rsid w:val="00F0620C"/>
    <w:rsid w:val="00F067A4"/>
    <w:rsid w:val="00F14935"/>
    <w:rsid w:val="00F22181"/>
    <w:rsid w:val="00F278A4"/>
    <w:rsid w:val="00F33C45"/>
    <w:rsid w:val="00F45F6D"/>
    <w:rsid w:val="00F547C8"/>
    <w:rsid w:val="00F91E7B"/>
    <w:rsid w:val="00F96B32"/>
    <w:rsid w:val="00FA4545"/>
    <w:rsid w:val="00FB1273"/>
    <w:rsid w:val="00FC131E"/>
    <w:rsid w:val="00FD1309"/>
    <w:rsid w:val="00FE5865"/>
    <w:rsid w:val="00FE7547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2E3493"/>
  <w15:docId w15:val="{D77DBE47-0041-4201-A34C-13709A49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F08"/>
    <w:pPr>
      <w:spacing w:line="240" w:lineRule="exact"/>
    </w:pPr>
    <w:rPr>
      <w:rFonts w:asciiTheme="minorHAnsi" w:hAnsiTheme="minorHAnsi"/>
      <w:sz w:val="18"/>
      <w:lang w:val="it-IT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sz w:val="26"/>
    </w:rPr>
  </w:style>
  <w:style w:type="paragraph" w:styleId="Titolo4">
    <w:name w:val="heading 4"/>
    <w:basedOn w:val="Normale"/>
    <w:next w:val="Normale"/>
    <w:pPr>
      <w:keepNext/>
      <w:ind w:left="567"/>
      <w:jc w:val="both"/>
      <w:outlineLvl w:val="3"/>
    </w:pPr>
    <w:rPr>
      <w:b/>
      <w:sz w:val="22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i/>
      <w:u w:val="single"/>
    </w:rPr>
  </w:style>
  <w:style w:type="paragraph" w:styleId="Titolo7">
    <w:name w:val="heading 7"/>
    <w:basedOn w:val="Normale"/>
    <w:next w:val="Normale"/>
    <w:pPr>
      <w:keepNext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pPr>
      <w:keepNext/>
      <w:ind w:left="567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/>
      <w:jc w:val="both"/>
    </w:pPr>
    <w:rPr>
      <w:sz w:val="24"/>
    </w:rPr>
  </w:style>
  <w:style w:type="paragraph" w:styleId="Didascalia">
    <w:name w:val="caption"/>
    <w:basedOn w:val="Normale"/>
    <w:next w:val="Normale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e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paragraph" w:styleId="Corpodeltesto2">
    <w:name w:val="Body Text 2"/>
    <w:basedOn w:val="Normale"/>
    <w:pPr>
      <w:jc w:val="both"/>
    </w:pPr>
    <w:rPr>
      <w:rFonts w:ascii="LTUnivers 430 BasicReg" w:hAnsi="LTUnivers 430 BasicReg"/>
      <w:sz w:val="22"/>
    </w:rPr>
  </w:style>
  <w:style w:type="paragraph" w:styleId="Corpodeltesto3">
    <w:name w:val="Body Text 3"/>
    <w:basedOn w:val="Normale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F2218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D6A1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840"/>
    <w:rPr>
      <w:rFonts w:ascii="Arial" w:hAnsi="Arial"/>
    </w:rPr>
  </w:style>
  <w:style w:type="character" w:styleId="Testosegnaposto">
    <w:name w:val="Placeholder Text"/>
    <w:basedOn w:val="Carpredefinitoparagrafo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e"/>
    <w:qFormat/>
    <w:rsid w:val="003A6E04"/>
    <w:pPr>
      <w:spacing w:line="170" w:lineRule="exact"/>
    </w:pPr>
    <w:rPr>
      <w:sz w:val="14"/>
      <w:szCs w:val="14"/>
    </w:rPr>
  </w:style>
  <w:style w:type="table" w:styleId="Grigliatabella">
    <w:name w:val="Table Grid"/>
    <w:basedOn w:val="Tabellanormale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8139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F60D-DB5F-4F67-A93C-F0586842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607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Manuela Klugbauer</cp:lastModifiedBy>
  <cp:revision>31</cp:revision>
  <cp:lastPrinted>2021-01-20T13:52:00Z</cp:lastPrinted>
  <dcterms:created xsi:type="dcterms:W3CDTF">2021-03-29T08:43:00Z</dcterms:created>
  <dcterms:modified xsi:type="dcterms:W3CDTF">2021-03-31T06:20:00Z</dcterms:modified>
</cp:coreProperties>
</file>