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4466F" w14:textId="77777777" w:rsidR="003811D2" w:rsidRPr="00380C8E" w:rsidRDefault="003811D2" w:rsidP="003811D2">
      <w:pPr>
        <w:spacing w:line="360" w:lineRule="auto"/>
        <w:ind w:right="1699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380C8E">
        <w:rPr>
          <w:rFonts w:ascii="Arial" w:hAnsi="Arial"/>
          <w:b/>
          <w:color w:val="000000" w:themeColor="text1"/>
          <w:sz w:val="24"/>
          <w:szCs w:val="24"/>
        </w:rPr>
        <w:t>Presse-Information</w:t>
      </w:r>
    </w:p>
    <w:p w14:paraId="168ED75C" w14:textId="77777777" w:rsidR="003811D2" w:rsidRDefault="003811D2" w:rsidP="003811D2">
      <w:pPr>
        <w:spacing w:line="360" w:lineRule="auto"/>
        <w:ind w:right="1982"/>
        <w:jc w:val="both"/>
        <w:rPr>
          <w:rFonts w:ascii="Arial" w:hAnsi="Arial"/>
          <w:b/>
          <w:color w:val="000000" w:themeColor="text1"/>
        </w:rPr>
      </w:pPr>
    </w:p>
    <w:p w14:paraId="00E89F65" w14:textId="43454A4E" w:rsidR="007955BE" w:rsidRPr="00E2594A" w:rsidRDefault="007955BE" w:rsidP="007955BE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 w:rsidRPr="003D76F3">
        <w:rPr>
          <w:rFonts w:ascii="Arial" w:hAnsi="Arial"/>
          <w:b/>
          <w:sz w:val="20"/>
          <w:szCs w:val="20"/>
        </w:rPr>
        <w:t>Datum:</w:t>
      </w:r>
      <w:r w:rsidRPr="003D76F3">
        <w:rPr>
          <w:rFonts w:ascii="Arial" w:hAnsi="Arial"/>
          <w:sz w:val="20"/>
          <w:szCs w:val="20"/>
        </w:rPr>
        <w:t xml:space="preserve"> </w:t>
      </w:r>
      <w:r w:rsidR="00502471">
        <w:rPr>
          <w:rFonts w:ascii="Arial" w:hAnsi="Arial"/>
        </w:rPr>
        <w:t>1</w:t>
      </w:r>
      <w:r>
        <w:rPr>
          <w:rFonts w:ascii="Arial" w:hAnsi="Arial"/>
        </w:rPr>
        <w:t xml:space="preserve">. </w:t>
      </w:r>
      <w:r w:rsidR="00502471">
        <w:rPr>
          <w:rFonts w:ascii="Arial" w:hAnsi="Arial"/>
        </w:rPr>
        <w:t>März</w:t>
      </w:r>
      <w:r w:rsidR="00502471" w:rsidRPr="005834D5">
        <w:rPr>
          <w:rFonts w:ascii="Arial" w:hAnsi="Arial"/>
        </w:rPr>
        <w:t xml:space="preserve"> </w:t>
      </w:r>
      <w:r w:rsidRPr="005834D5">
        <w:rPr>
          <w:rFonts w:ascii="Arial" w:hAnsi="Arial"/>
        </w:rPr>
        <w:t>20</w:t>
      </w:r>
      <w:r w:rsidR="00835C02">
        <w:rPr>
          <w:rFonts w:ascii="Arial" w:hAnsi="Arial"/>
        </w:rPr>
        <w:t>21</w:t>
      </w:r>
    </w:p>
    <w:p w14:paraId="7737974A" w14:textId="77777777" w:rsidR="007955BE" w:rsidRPr="00E2594A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2AB3FB87" w14:textId="111081BA" w:rsidR="007955BE" w:rsidRDefault="00F509B0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 w:rsidRPr="00F509B0">
        <w:rPr>
          <w:rFonts w:ascii="Arial" w:hAnsi="Arial" w:cs="Arial"/>
        </w:rPr>
        <w:t xml:space="preserve">Spitzenqualität von „Roto AL“ und „Roto AL </w:t>
      </w:r>
      <w:proofErr w:type="spellStart"/>
      <w:r w:rsidRPr="00F509B0">
        <w:rPr>
          <w:rFonts w:ascii="Arial" w:hAnsi="Arial" w:cs="Arial"/>
        </w:rPr>
        <w:t>Designo</w:t>
      </w:r>
      <w:proofErr w:type="spellEnd"/>
      <w:r w:rsidRPr="00F509B0">
        <w:rPr>
          <w:rFonts w:ascii="Arial" w:hAnsi="Arial" w:cs="Arial"/>
        </w:rPr>
        <w:t xml:space="preserve">“ bestätigt </w:t>
      </w:r>
      <w:r w:rsidR="00384FF0">
        <w:rPr>
          <w:rFonts w:ascii="Arial" w:hAnsi="Arial" w:cs="Arial"/>
        </w:rPr>
        <w:t xml:space="preserve">/ </w:t>
      </w:r>
      <w:r w:rsidR="001153CE">
        <w:rPr>
          <w:rFonts w:ascii="Arial" w:hAnsi="Arial" w:cs="Arial"/>
        </w:rPr>
        <w:t xml:space="preserve">Beschläge für Dreh-, Drehkipp- und </w:t>
      </w:r>
      <w:proofErr w:type="spellStart"/>
      <w:r w:rsidR="001153CE">
        <w:rPr>
          <w:rFonts w:ascii="Arial" w:hAnsi="Arial" w:cs="Arial"/>
        </w:rPr>
        <w:t>TiltFirst</w:t>
      </w:r>
      <w:proofErr w:type="spellEnd"/>
      <w:r w:rsidR="001153CE">
        <w:rPr>
          <w:rFonts w:ascii="Arial" w:hAnsi="Arial" w:cs="Arial"/>
        </w:rPr>
        <w:t xml:space="preserve">-Fenster </w:t>
      </w:r>
      <w:r w:rsidR="001C591B">
        <w:rPr>
          <w:rFonts w:ascii="Arial" w:hAnsi="Arial" w:cs="Arial"/>
        </w:rPr>
        <w:t>der</w:t>
      </w:r>
      <w:r w:rsidR="001153CE" w:rsidRPr="001153CE">
        <w:rPr>
          <w:rFonts w:ascii="Arial" w:hAnsi="Arial" w:cs="Arial"/>
        </w:rPr>
        <w:t xml:space="preserve"> </w:t>
      </w:r>
      <w:r w:rsidR="001153CE">
        <w:rPr>
          <w:rFonts w:ascii="Arial" w:hAnsi="Arial" w:cs="Arial"/>
        </w:rPr>
        <w:t>Dauerlaufklasse H3 / Korrosionsbeständig</w:t>
      </w:r>
      <w:r w:rsidR="009839FD">
        <w:rPr>
          <w:rFonts w:ascii="Arial" w:hAnsi="Arial" w:cs="Arial"/>
        </w:rPr>
        <w:t>:</w:t>
      </w:r>
      <w:r w:rsidR="001153CE">
        <w:rPr>
          <w:rFonts w:ascii="Arial" w:hAnsi="Arial" w:cs="Arial"/>
        </w:rPr>
        <w:t xml:space="preserve"> Klasse 5 nach DIN EN 1670 / </w:t>
      </w:r>
      <w:r w:rsidR="00384FF0">
        <w:rPr>
          <w:rFonts w:ascii="Arial" w:hAnsi="Arial" w:cs="Arial"/>
        </w:rPr>
        <w:t>Für</w:t>
      </w:r>
      <w:r w:rsidR="007955BE">
        <w:rPr>
          <w:rFonts w:ascii="Arial" w:hAnsi="Arial" w:cs="Arial"/>
        </w:rPr>
        <w:t xml:space="preserve"> </w:t>
      </w:r>
      <w:r w:rsidR="00384FF0">
        <w:rPr>
          <w:rFonts w:ascii="Arial" w:hAnsi="Arial" w:cs="Arial"/>
        </w:rPr>
        <w:t xml:space="preserve">Flügelhöhen bis 3.000 mm ohne Sonderzulassung </w:t>
      </w:r>
    </w:p>
    <w:p w14:paraId="55C542FB" w14:textId="77777777" w:rsidR="00893046" w:rsidRDefault="00893046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0BA78854" w14:textId="77777777" w:rsidR="007955BE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3525BCA2" w14:textId="10F8DE1E" w:rsidR="007955BE" w:rsidRDefault="00F509B0" w:rsidP="00F603F5">
      <w:pPr>
        <w:widowControl w:val="0"/>
        <w:spacing w:line="360" w:lineRule="auto"/>
        <w:ind w:right="198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Roto Aluvision: </w:t>
      </w:r>
      <w:r w:rsidR="001C591B">
        <w:rPr>
          <w:rFonts w:ascii="Arial" w:hAnsi="Arial" w:cs="Arial"/>
          <w:b/>
        </w:rPr>
        <w:t>Drehkipp-Beschlagprogramme vollständig zertifiziert nach neuestem Standard</w:t>
      </w:r>
      <w:r>
        <w:rPr>
          <w:rFonts w:ascii="Arial" w:hAnsi="Arial" w:cs="Arial"/>
          <w:b/>
        </w:rPr>
        <w:t xml:space="preserve"> </w:t>
      </w:r>
      <w:r w:rsidR="00C62BE1" w:rsidRPr="005F06A1">
        <w:rPr>
          <w:rFonts w:ascii="Arial" w:hAnsi="Arial" w:cs="Arial"/>
          <w:b/>
        </w:rPr>
        <w:t>der</w:t>
      </w:r>
      <w:r w:rsidR="00C62BE1">
        <w:rPr>
          <w:rFonts w:ascii="Arial" w:hAnsi="Arial" w:cs="Arial"/>
          <w:b/>
        </w:rPr>
        <w:t xml:space="preserve"> </w:t>
      </w:r>
      <w:r w:rsidR="00702947">
        <w:rPr>
          <w:rFonts w:ascii="Arial" w:hAnsi="Arial" w:cs="Arial"/>
          <w:b/>
        </w:rPr>
        <w:t xml:space="preserve">QM 328 </w:t>
      </w:r>
    </w:p>
    <w:p w14:paraId="6F5D7651" w14:textId="77777777" w:rsidR="00BA76DF" w:rsidRDefault="00BA76DF" w:rsidP="00BA76DF">
      <w:pPr>
        <w:widowControl w:val="0"/>
        <w:spacing w:line="360" w:lineRule="auto"/>
        <w:ind w:right="1982"/>
        <w:jc w:val="both"/>
        <w:rPr>
          <w:rFonts w:ascii="Arial" w:hAnsi="Arial" w:cs="Arial"/>
          <w:u w:val="single"/>
        </w:rPr>
      </w:pPr>
    </w:p>
    <w:p w14:paraId="43A6A25B" w14:textId="0DEDF739" w:rsidR="00835C02" w:rsidRPr="00BA76DF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u w:val="single"/>
        </w:rPr>
      </w:pPr>
      <w:r w:rsidRPr="00E2594A">
        <w:rPr>
          <w:rFonts w:ascii="Arial" w:hAnsi="Arial" w:cs="Arial"/>
          <w:b/>
          <w:i/>
        </w:rPr>
        <w:t xml:space="preserve">Leinfelden-Echterdingen </w:t>
      </w:r>
      <w:r w:rsidRPr="00E2594A">
        <w:rPr>
          <w:rFonts w:ascii="Arial" w:hAnsi="Arial" w:cs="Arial"/>
          <w:i/>
        </w:rPr>
        <w:t>–</w:t>
      </w:r>
      <w:r w:rsidRPr="00E25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Trend zu hohen</w:t>
      </w:r>
      <w:r w:rsidR="00893046">
        <w:rPr>
          <w:rFonts w:ascii="Arial" w:hAnsi="Arial" w:cs="Arial"/>
        </w:rPr>
        <w:t>,</w:t>
      </w:r>
      <w:r w:rsidR="00494F4A">
        <w:rPr>
          <w:rFonts w:ascii="Arial" w:hAnsi="Arial" w:cs="Arial"/>
        </w:rPr>
        <w:t xml:space="preserve"> schweren</w:t>
      </w:r>
      <w:r>
        <w:rPr>
          <w:rFonts w:ascii="Arial" w:hAnsi="Arial" w:cs="Arial"/>
        </w:rPr>
        <w:t xml:space="preserve"> </w:t>
      </w:r>
      <w:r w:rsidR="001153CE">
        <w:rPr>
          <w:rFonts w:ascii="Arial" w:hAnsi="Arial" w:cs="Arial"/>
        </w:rPr>
        <w:t>Bauelementen</w:t>
      </w:r>
      <w:r>
        <w:rPr>
          <w:rFonts w:ascii="Arial" w:hAnsi="Arial" w:cs="Arial"/>
        </w:rPr>
        <w:t xml:space="preserve"> aus Aluminium hält an</w:t>
      </w:r>
      <w:r w:rsidR="00835C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35C02">
        <w:rPr>
          <w:rFonts w:ascii="Arial" w:hAnsi="Arial" w:cs="Arial"/>
        </w:rPr>
        <w:t>Für die Systemhäu</w:t>
      </w:r>
      <w:r w:rsidR="00D834C6">
        <w:rPr>
          <w:rFonts w:ascii="Arial" w:hAnsi="Arial" w:cs="Arial"/>
        </w:rPr>
        <w:t xml:space="preserve">ser und </w:t>
      </w:r>
      <w:r w:rsidR="00435BFC">
        <w:rPr>
          <w:rFonts w:ascii="Arial" w:hAnsi="Arial" w:cs="Arial"/>
        </w:rPr>
        <w:t xml:space="preserve">Metallbauer </w:t>
      </w:r>
      <w:r w:rsidR="00893046">
        <w:rPr>
          <w:rFonts w:ascii="Arial" w:hAnsi="Arial" w:cs="Arial"/>
        </w:rPr>
        <w:t>b</w:t>
      </w:r>
      <w:r w:rsidR="0017292F">
        <w:rPr>
          <w:rFonts w:ascii="Arial" w:hAnsi="Arial" w:cs="Arial"/>
        </w:rPr>
        <w:t>e</w:t>
      </w:r>
      <w:r w:rsidR="00893046">
        <w:rPr>
          <w:rFonts w:ascii="Arial" w:hAnsi="Arial" w:cs="Arial"/>
        </w:rPr>
        <w:t>deutet</w:t>
      </w:r>
      <w:r w:rsidR="00835C02">
        <w:rPr>
          <w:rFonts w:ascii="Arial" w:hAnsi="Arial" w:cs="Arial"/>
        </w:rPr>
        <w:t xml:space="preserve"> </w:t>
      </w:r>
      <w:r w:rsidR="00435BFC">
        <w:rPr>
          <w:rFonts w:ascii="Arial" w:hAnsi="Arial" w:cs="Arial"/>
        </w:rPr>
        <w:t xml:space="preserve">dies </w:t>
      </w:r>
      <w:r w:rsidR="00893046">
        <w:rPr>
          <w:rFonts w:ascii="Arial" w:hAnsi="Arial" w:cs="Arial"/>
        </w:rPr>
        <w:t>Mehra</w:t>
      </w:r>
      <w:r w:rsidR="00835C02">
        <w:rPr>
          <w:rFonts w:ascii="Arial" w:hAnsi="Arial" w:cs="Arial"/>
        </w:rPr>
        <w:t xml:space="preserve">ufwand </w:t>
      </w:r>
      <w:r w:rsidR="001153CE">
        <w:rPr>
          <w:rFonts w:ascii="Arial" w:hAnsi="Arial" w:cs="Arial"/>
        </w:rPr>
        <w:t>für die</w:t>
      </w:r>
      <w:r w:rsidR="00893046">
        <w:rPr>
          <w:rFonts w:ascii="Arial" w:hAnsi="Arial" w:cs="Arial"/>
        </w:rPr>
        <w:t xml:space="preserve"> </w:t>
      </w:r>
      <w:r w:rsidR="00835C02">
        <w:rPr>
          <w:rFonts w:ascii="Arial" w:hAnsi="Arial" w:cs="Arial"/>
        </w:rPr>
        <w:t xml:space="preserve">Beantragung von </w:t>
      </w:r>
      <w:r w:rsidR="00893046">
        <w:rPr>
          <w:rFonts w:ascii="Arial" w:hAnsi="Arial" w:cs="Arial"/>
        </w:rPr>
        <w:t xml:space="preserve">ggf. </w:t>
      </w:r>
      <w:r w:rsidR="00835C02">
        <w:rPr>
          <w:rFonts w:ascii="Arial" w:hAnsi="Arial" w:cs="Arial"/>
        </w:rPr>
        <w:t>Sonderfreigaben</w:t>
      </w:r>
      <w:r w:rsidR="00435BFC">
        <w:rPr>
          <w:rFonts w:ascii="Arial" w:hAnsi="Arial" w:cs="Arial"/>
        </w:rPr>
        <w:t>.</w:t>
      </w:r>
      <w:r w:rsidR="00835C02">
        <w:rPr>
          <w:rFonts w:ascii="Arial" w:hAnsi="Arial" w:cs="Arial"/>
        </w:rPr>
        <w:t xml:space="preserve"> </w:t>
      </w:r>
      <w:r w:rsidR="00435BFC">
        <w:rPr>
          <w:rFonts w:ascii="Arial" w:hAnsi="Arial" w:cs="Arial"/>
        </w:rPr>
        <w:t xml:space="preserve">Für die Beschläge bringen höhere Gewichte und große Formate steigende </w:t>
      </w:r>
      <w:r w:rsidR="00F509B0">
        <w:rPr>
          <w:rFonts w:ascii="Arial" w:hAnsi="Arial" w:cs="Arial"/>
        </w:rPr>
        <w:t xml:space="preserve">Herausforderungen hinsichtlich </w:t>
      </w:r>
      <w:r w:rsidR="00835C02">
        <w:rPr>
          <w:rFonts w:ascii="Arial" w:hAnsi="Arial" w:cs="Arial"/>
        </w:rPr>
        <w:t>Belastbarkeit</w:t>
      </w:r>
      <w:r w:rsidR="00494F4A">
        <w:rPr>
          <w:rFonts w:ascii="Arial" w:hAnsi="Arial" w:cs="Arial"/>
        </w:rPr>
        <w:t>,</w:t>
      </w:r>
      <w:r w:rsidR="00835C02">
        <w:rPr>
          <w:rFonts w:ascii="Arial" w:hAnsi="Arial" w:cs="Arial"/>
        </w:rPr>
        <w:t xml:space="preserve"> </w:t>
      </w:r>
      <w:r w:rsidR="00F509B0">
        <w:rPr>
          <w:rFonts w:ascii="Arial" w:hAnsi="Arial" w:cs="Arial"/>
        </w:rPr>
        <w:t xml:space="preserve">Funktionssicherheit </w:t>
      </w:r>
      <w:r w:rsidR="00494F4A">
        <w:rPr>
          <w:rFonts w:ascii="Arial" w:hAnsi="Arial" w:cs="Arial"/>
        </w:rPr>
        <w:t xml:space="preserve">und </w:t>
      </w:r>
      <w:r w:rsidR="00F509B0">
        <w:rPr>
          <w:rFonts w:ascii="Arial" w:hAnsi="Arial" w:cs="Arial"/>
        </w:rPr>
        <w:t xml:space="preserve">Gesamtqualität </w:t>
      </w:r>
      <w:r w:rsidR="00435BFC">
        <w:rPr>
          <w:rFonts w:ascii="Arial" w:hAnsi="Arial" w:cs="Arial"/>
        </w:rPr>
        <w:t>mit sich</w:t>
      </w:r>
      <w:r w:rsidR="00835C02">
        <w:rPr>
          <w:rFonts w:ascii="Arial" w:hAnsi="Arial" w:cs="Arial"/>
        </w:rPr>
        <w:t xml:space="preserve">. Roto </w:t>
      </w:r>
      <w:r w:rsidR="00F509B0">
        <w:rPr>
          <w:rFonts w:ascii="Arial" w:hAnsi="Arial" w:cs="Arial"/>
        </w:rPr>
        <w:t xml:space="preserve">begegnet </w:t>
      </w:r>
      <w:r w:rsidR="00494F4A">
        <w:rPr>
          <w:rFonts w:ascii="Arial" w:hAnsi="Arial" w:cs="Arial"/>
        </w:rPr>
        <w:t>diese</w:t>
      </w:r>
      <w:r w:rsidR="00F509B0">
        <w:rPr>
          <w:rFonts w:ascii="Arial" w:hAnsi="Arial" w:cs="Arial"/>
        </w:rPr>
        <w:t>n</w:t>
      </w:r>
      <w:r w:rsidR="00494F4A">
        <w:rPr>
          <w:rFonts w:ascii="Arial" w:hAnsi="Arial" w:cs="Arial"/>
        </w:rPr>
        <w:t xml:space="preserve"> </w:t>
      </w:r>
      <w:r w:rsidR="00F509B0">
        <w:rPr>
          <w:rFonts w:ascii="Arial" w:hAnsi="Arial" w:cs="Arial"/>
        </w:rPr>
        <w:t>Herausforderungen</w:t>
      </w:r>
      <w:r w:rsidR="009839FD">
        <w:rPr>
          <w:rFonts w:ascii="Arial" w:hAnsi="Arial" w:cs="Arial"/>
        </w:rPr>
        <w:t>.</w:t>
      </w:r>
      <w:r w:rsidR="00494F4A">
        <w:rPr>
          <w:rFonts w:ascii="Arial" w:hAnsi="Arial" w:cs="Arial"/>
        </w:rPr>
        <w:t xml:space="preserve"> </w:t>
      </w:r>
      <w:r w:rsidR="00435BFC">
        <w:rPr>
          <w:rFonts w:ascii="Arial" w:hAnsi="Arial" w:cs="Arial"/>
        </w:rPr>
        <w:t>So</w:t>
      </w:r>
      <w:r w:rsidR="001153CE">
        <w:rPr>
          <w:rFonts w:ascii="Arial" w:hAnsi="Arial" w:cs="Arial"/>
        </w:rPr>
        <w:t xml:space="preserve"> wurde</w:t>
      </w:r>
      <w:r w:rsidR="00494F4A">
        <w:rPr>
          <w:rFonts w:ascii="Arial" w:hAnsi="Arial" w:cs="Arial"/>
        </w:rPr>
        <w:t xml:space="preserve"> de</w:t>
      </w:r>
      <w:r w:rsidR="001153CE">
        <w:rPr>
          <w:rFonts w:ascii="Arial" w:hAnsi="Arial" w:cs="Arial"/>
        </w:rPr>
        <w:t>r</w:t>
      </w:r>
      <w:r w:rsidR="00494F4A">
        <w:rPr>
          <w:rFonts w:ascii="Arial" w:hAnsi="Arial" w:cs="Arial"/>
        </w:rPr>
        <w:t xml:space="preserve"> Anwendungsbereich für </w:t>
      </w:r>
      <w:r w:rsidR="00F509B0">
        <w:rPr>
          <w:rFonts w:ascii="Arial" w:hAnsi="Arial" w:cs="Arial"/>
        </w:rPr>
        <w:t xml:space="preserve">die Beschlagsysteme </w:t>
      </w:r>
      <w:r w:rsidR="0017292F">
        <w:rPr>
          <w:rFonts w:ascii="Arial" w:hAnsi="Arial" w:cs="Arial"/>
        </w:rPr>
        <w:t>„</w:t>
      </w:r>
      <w:r w:rsidR="00F509B0">
        <w:rPr>
          <w:rFonts w:ascii="Arial" w:hAnsi="Arial" w:cs="Arial"/>
        </w:rPr>
        <w:t xml:space="preserve">Roto </w:t>
      </w:r>
      <w:r w:rsidR="00494F4A">
        <w:rPr>
          <w:rFonts w:ascii="Arial" w:hAnsi="Arial" w:cs="Arial"/>
        </w:rPr>
        <w:t>AL</w:t>
      </w:r>
      <w:r w:rsidR="0017292F">
        <w:rPr>
          <w:rFonts w:ascii="Arial" w:hAnsi="Arial" w:cs="Arial"/>
        </w:rPr>
        <w:t>“</w:t>
      </w:r>
      <w:r w:rsidR="00494F4A">
        <w:rPr>
          <w:rFonts w:ascii="Arial" w:hAnsi="Arial" w:cs="Arial"/>
        </w:rPr>
        <w:t xml:space="preserve"> und </w:t>
      </w:r>
      <w:r w:rsidR="0017292F">
        <w:rPr>
          <w:rFonts w:ascii="Arial" w:hAnsi="Arial" w:cs="Arial"/>
        </w:rPr>
        <w:t>„</w:t>
      </w:r>
      <w:r w:rsidR="00F509B0">
        <w:rPr>
          <w:rFonts w:ascii="Arial" w:hAnsi="Arial" w:cs="Arial"/>
        </w:rPr>
        <w:t xml:space="preserve">Roto </w:t>
      </w:r>
      <w:r w:rsidR="00494F4A">
        <w:rPr>
          <w:rFonts w:ascii="Arial" w:hAnsi="Arial" w:cs="Arial"/>
        </w:rPr>
        <w:t xml:space="preserve">AL </w:t>
      </w:r>
      <w:proofErr w:type="spellStart"/>
      <w:r w:rsidR="00494F4A">
        <w:rPr>
          <w:rFonts w:ascii="Arial" w:hAnsi="Arial" w:cs="Arial"/>
        </w:rPr>
        <w:t>Designo</w:t>
      </w:r>
      <w:proofErr w:type="spellEnd"/>
      <w:r w:rsidR="0017292F">
        <w:rPr>
          <w:rFonts w:ascii="Arial" w:hAnsi="Arial" w:cs="Arial"/>
        </w:rPr>
        <w:t>“</w:t>
      </w:r>
      <w:r w:rsidR="00494F4A">
        <w:rPr>
          <w:rFonts w:ascii="Arial" w:hAnsi="Arial" w:cs="Arial"/>
        </w:rPr>
        <w:t xml:space="preserve"> </w:t>
      </w:r>
      <w:r w:rsidR="00435BFC">
        <w:rPr>
          <w:rFonts w:ascii="Arial" w:hAnsi="Arial" w:cs="Arial"/>
        </w:rPr>
        <w:t xml:space="preserve">nach umfangreichen Prüfungen </w:t>
      </w:r>
      <w:r w:rsidR="0017292F">
        <w:rPr>
          <w:rFonts w:ascii="Arial" w:hAnsi="Arial" w:cs="Arial"/>
        </w:rPr>
        <w:t xml:space="preserve">auf 3.000 mm </w:t>
      </w:r>
      <w:r w:rsidR="00BA76DF">
        <w:rPr>
          <w:rFonts w:ascii="Arial" w:hAnsi="Arial" w:cs="Arial"/>
        </w:rPr>
        <w:t xml:space="preserve">Flügelhöhe </w:t>
      </w:r>
      <w:r w:rsidR="00FE7920">
        <w:rPr>
          <w:rFonts w:ascii="Arial" w:hAnsi="Arial" w:cs="Arial"/>
        </w:rPr>
        <w:t>erw</w:t>
      </w:r>
      <w:r w:rsidR="0017292F">
        <w:rPr>
          <w:rFonts w:ascii="Arial" w:hAnsi="Arial" w:cs="Arial"/>
        </w:rPr>
        <w:t>ei</w:t>
      </w:r>
      <w:r w:rsidR="00FE7920">
        <w:rPr>
          <w:rFonts w:ascii="Arial" w:hAnsi="Arial" w:cs="Arial"/>
        </w:rPr>
        <w:t>ter</w:t>
      </w:r>
      <w:r w:rsidR="001153CE">
        <w:rPr>
          <w:rFonts w:ascii="Arial" w:hAnsi="Arial" w:cs="Arial"/>
        </w:rPr>
        <w:t>t. Zugleich wurde</w:t>
      </w:r>
      <w:r w:rsidR="00494F4A">
        <w:rPr>
          <w:rFonts w:ascii="Arial" w:hAnsi="Arial" w:cs="Arial"/>
        </w:rPr>
        <w:t xml:space="preserve"> </w:t>
      </w:r>
      <w:r w:rsidR="00FE7920">
        <w:rPr>
          <w:rFonts w:ascii="Arial" w:hAnsi="Arial" w:cs="Arial"/>
        </w:rPr>
        <w:t>das</w:t>
      </w:r>
      <w:r w:rsidR="00494F4A">
        <w:rPr>
          <w:rFonts w:ascii="Arial" w:hAnsi="Arial" w:cs="Arial"/>
        </w:rPr>
        <w:t xml:space="preserve"> komplette Produktprogramm</w:t>
      </w:r>
      <w:r w:rsidR="00835C02">
        <w:rPr>
          <w:rFonts w:ascii="Arial" w:hAnsi="Arial" w:cs="Arial"/>
        </w:rPr>
        <w:t xml:space="preserve"> </w:t>
      </w:r>
      <w:r w:rsidR="001153CE">
        <w:rPr>
          <w:rFonts w:ascii="Arial" w:hAnsi="Arial" w:cs="Arial"/>
        </w:rPr>
        <w:t xml:space="preserve">für Dreh-, Drehkipp- und </w:t>
      </w:r>
      <w:proofErr w:type="spellStart"/>
      <w:r w:rsidR="001153CE">
        <w:rPr>
          <w:rFonts w:ascii="Arial" w:hAnsi="Arial" w:cs="Arial"/>
        </w:rPr>
        <w:t>TiltFirst</w:t>
      </w:r>
      <w:proofErr w:type="spellEnd"/>
      <w:r w:rsidR="001153CE">
        <w:rPr>
          <w:rFonts w:ascii="Arial" w:hAnsi="Arial" w:cs="Arial"/>
        </w:rPr>
        <w:t xml:space="preserve">-Fenster </w:t>
      </w:r>
      <w:r w:rsidR="00435BFC">
        <w:rPr>
          <w:rFonts w:ascii="Arial" w:hAnsi="Arial" w:cs="Arial"/>
        </w:rPr>
        <w:t xml:space="preserve">gemäß dem neuesten Standard der </w:t>
      </w:r>
      <w:r w:rsidR="00835C02">
        <w:rPr>
          <w:rFonts w:ascii="Arial" w:hAnsi="Arial" w:cs="Arial"/>
        </w:rPr>
        <w:t>QM 328</w:t>
      </w:r>
      <w:r w:rsidR="00D834C6">
        <w:rPr>
          <w:rFonts w:ascii="Arial" w:hAnsi="Arial" w:cs="Arial"/>
        </w:rPr>
        <w:t xml:space="preserve"> </w:t>
      </w:r>
      <w:r w:rsidR="001153CE">
        <w:rPr>
          <w:rFonts w:ascii="Arial" w:hAnsi="Arial" w:cs="Arial"/>
        </w:rPr>
        <w:t xml:space="preserve">geprüft und vom </w:t>
      </w:r>
      <w:proofErr w:type="spellStart"/>
      <w:r w:rsidR="001153CE">
        <w:rPr>
          <w:rFonts w:ascii="Arial" w:hAnsi="Arial" w:cs="Arial"/>
        </w:rPr>
        <w:t>ift</w:t>
      </w:r>
      <w:proofErr w:type="spellEnd"/>
      <w:r w:rsidR="001153CE">
        <w:rPr>
          <w:rFonts w:ascii="Arial" w:hAnsi="Arial" w:cs="Arial"/>
        </w:rPr>
        <w:t xml:space="preserve"> </w:t>
      </w:r>
      <w:r w:rsidR="00FE7920">
        <w:rPr>
          <w:rFonts w:ascii="Arial" w:hAnsi="Arial" w:cs="Arial"/>
        </w:rPr>
        <w:t>zertifizier</w:t>
      </w:r>
      <w:r w:rsidR="001153CE">
        <w:rPr>
          <w:rFonts w:ascii="Arial" w:hAnsi="Arial" w:cs="Arial"/>
        </w:rPr>
        <w:t>t</w:t>
      </w:r>
      <w:r w:rsidR="00835C02">
        <w:rPr>
          <w:rFonts w:ascii="Arial" w:hAnsi="Arial" w:cs="Arial"/>
        </w:rPr>
        <w:t xml:space="preserve">. </w:t>
      </w:r>
      <w:r w:rsidR="001153CE">
        <w:rPr>
          <w:rFonts w:ascii="Arial" w:hAnsi="Arial" w:cs="Arial"/>
        </w:rPr>
        <w:t>Da</w:t>
      </w:r>
      <w:r w:rsidR="001C591B">
        <w:rPr>
          <w:rFonts w:ascii="Arial" w:hAnsi="Arial" w:cs="Arial"/>
        </w:rPr>
        <w:t xml:space="preserve">mit </w:t>
      </w:r>
      <w:r w:rsidR="001153CE">
        <w:rPr>
          <w:rFonts w:ascii="Arial" w:hAnsi="Arial" w:cs="Arial"/>
        </w:rPr>
        <w:t>wurde bestätigt</w:t>
      </w:r>
      <w:r w:rsidR="00BA76DF">
        <w:rPr>
          <w:rFonts w:ascii="Arial" w:hAnsi="Arial" w:cs="Arial"/>
        </w:rPr>
        <w:t xml:space="preserve">, dass </w:t>
      </w:r>
      <w:r w:rsidR="001153CE">
        <w:rPr>
          <w:rFonts w:ascii="Arial" w:hAnsi="Arial" w:cs="Arial"/>
        </w:rPr>
        <w:t>alle Komponenten de</w:t>
      </w:r>
      <w:r w:rsidR="001C591B">
        <w:rPr>
          <w:rFonts w:ascii="Arial" w:hAnsi="Arial" w:cs="Arial"/>
        </w:rPr>
        <w:t>r</w:t>
      </w:r>
      <w:r w:rsidR="00BA76DF">
        <w:rPr>
          <w:rFonts w:ascii="Arial" w:hAnsi="Arial" w:cs="Arial"/>
        </w:rPr>
        <w:t xml:space="preserve"> </w:t>
      </w:r>
      <w:r w:rsidR="001153CE">
        <w:rPr>
          <w:rFonts w:ascii="Arial" w:hAnsi="Arial" w:cs="Arial"/>
        </w:rPr>
        <w:t>P</w:t>
      </w:r>
      <w:r w:rsidR="00BA76DF">
        <w:rPr>
          <w:rFonts w:ascii="Arial" w:hAnsi="Arial" w:cs="Arial"/>
        </w:rPr>
        <w:t>rogramm</w:t>
      </w:r>
      <w:r w:rsidR="001C591B">
        <w:rPr>
          <w:rFonts w:ascii="Arial" w:hAnsi="Arial" w:cs="Arial"/>
        </w:rPr>
        <w:t>e</w:t>
      </w:r>
      <w:r w:rsidR="00BA76DF">
        <w:rPr>
          <w:rFonts w:ascii="Arial" w:hAnsi="Arial" w:cs="Arial"/>
        </w:rPr>
        <w:t xml:space="preserve"> die Anforderungen der Dauerlaufklasse H3 (20.000 Zyklen) erfüll</w:t>
      </w:r>
      <w:r w:rsidR="001153CE">
        <w:rPr>
          <w:rFonts w:ascii="Arial" w:hAnsi="Arial" w:cs="Arial"/>
        </w:rPr>
        <w:t>en</w:t>
      </w:r>
      <w:r w:rsidR="00BA76DF">
        <w:rPr>
          <w:rFonts w:ascii="Arial" w:hAnsi="Arial" w:cs="Arial"/>
        </w:rPr>
        <w:t xml:space="preserve"> und eine Korrosionsbeständigkeit </w:t>
      </w:r>
      <w:r w:rsidR="00F509B0">
        <w:rPr>
          <w:rFonts w:ascii="Arial" w:hAnsi="Arial" w:cs="Arial"/>
        </w:rPr>
        <w:t xml:space="preserve">gemäß </w:t>
      </w:r>
      <w:r w:rsidR="00BA76DF">
        <w:rPr>
          <w:rFonts w:ascii="Arial" w:hAnsi="Arial" w:cs="Arial"/>
        </w:rPr>
        <w:t xml:space="preserve">Klasse 5 </w:t>
      </w:r>
      <w:r w:rsidR="00BA76DF" w:rsidRPr="00D834C6">
        <w:rPr>
          <w:rFonts w:ascii="Arial" w:hAnsi="Arial" w:cs="Arial"/>
          <w:color w:val="000000" w:themeColor="text1"/>
        </w:rPr>
        <w:t>nach DIN EN 1670</w:t>
      </w:r>
      <w:r w:rsidR="00BA76DF">
        <w:rPr>
          <w:rFonts w:ascii="Arial" w:hAnsi="Arial" w:cs="Arial"/>
          <w:color w:val="000000" w:themeColor="text1"/>
        </w:rPr>
        <w:t xml:space="preserve"> </w:t>
      </w:r>
      <w:r w:rsidR="00F509B0">
        <w:rPr>
          <w:rFonts w:ascii="Arial" w:hAnsi="Arial" w:cs="Arial"/>
        </w:rPr>
        <w:t>erzielen</w:t>
      </w:r>
      <w:r w:rsidR="00BA76DF">
        <w:rPr>
          <w:rFonts w:ascii="Arial" w:hAnsi="Arial" w:cs="Arial"/>
        </w:rPr>
        <w:t>.</w:t>
      </w:r>
    </w:p>
    <w:p w14:paraId="6AAF4776" w14:textId="77777777" w:rsidR="00D834C6" w:rsidRDefault="00D834C6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615561DE" w14:textId="199D0DAA" w:rsidR="00D834C6" w:rsidRDefault="00D834C6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r w:rsidRPr="00D834C6">
        <w:rPr>
          <w:rFonts w:ascii="Arial" w:hAnsi="Arial" w:cs="Arial"/>
          <w:b/>
        </w:rPr>
        <w:t>Dauerfunktionsklasse H3 und Korrosion</w:t>
      </w:r>
      <w:r w:rsidR="00F509B0">
        <w:rPr>
          <w:rFonts w:ascii="Arial" w:hAnsi="Arial" w:cs="Arial"/>
          <w:b/>
        </w:rPr>
        <w:t>s</w:t>
      </w:r>
      <w:r w:rsidRPr="00D834C6">
        <w:rPr>
          <w:rFonts w:ascii="Arial" w:hAnsi="Arial" w:cs="Arial"/>
          <w:b/>
        </w:rPr>
        <w:t>beständigkeit Klasse 5</w:t>
      </w:r>
    </w:p>
    <w:p w14:paraId="23985FFC" w14:textId="77777777" w:rsidR="00D834C6" w:rsidRDefault="00D834C6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</w:p>
    <w:p w14:paraId="27A71453" w14:textId="0B8EED60" w:rsidR="00D834C6" w:rsidRDefault="001153CE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r w:rsidRPr="00D834C6">
        <w:rPr>
          <w:rFonts w:ascii="Arial" w:hAnsi="Arial" w:cs="Arial"/>
          <w:bCs/>
          <w:color w:val="000000" w:themeColor="text1"/>
        </w:rPr>
        <w:t xml:space="preserve">Als erster Anbieter </w:t>
      </w:r>
      <w:r w:rsidR="00860376">
        <w:rPr>
          <w:rFonts w:ascii="Arial" w:hAnsi="Arial" w:cs="Arial"/>
          <w:bCs/>
          <w:color w:val="000000" w:themeColor="text1"/>
        </w:rPr>
        <w:t>ist</w:t>
      </w:r>
      <w:r w:rsidRPr="00D834C6">
        <w:rPr>
          <w:rFonts w:ascii="Arial" w:hAnsi="Arial" w:cs="Arial"/>
          <w:bCs/>
          <w:color w:val="000000" w:themeColor="text1"/>
        </w:rPr>
        <w:t xml:space="preserve"> Roto Aluvision </w:t>
      </w:r>
      <w:r w:rsidR="00435BFC">
        <w:rPr>
          <w:rFonts w:ascii="Arial" w:hAnsi="Arial" w:cs="Arial"/>
          <w:bCs/>
          <w:color w:val="000000" w:themeColor="text1"/>
        </w:rPr>
        <w:t xml:space="preserve">damit </w:t>
      </w:r>
      <w:r w:rsidRPr="00D834C6">
        <w:rPr>
          <w:rFonts w:ascii="Arial" w:hAnsi="Arial" w:cs="Arial"/>
          <w:bCs/>
          <w:color w:val="000000" w:themeColor="text1"/>
        </w:rPr>
        <w:t xml:space="preserve">nun mit einem vollständig </w:t>
      </w:r>
      <w:r w:rsidR="00435BFC">
        <w:rPr>
          <w:rFonts w:ascii="Arial" w:hAnsi="Arial" w:cs="Arial"/>
          <w:bCs/>
          <w:color w:val="000000" w:themeColor="text1"/>
        </w:rPr>
        <w:t>nach neuestem Standard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D834C6">
        <w:rPr>
          <w:rFonts w:ascii="Arial" w:hAnsi="Arial" w:cs="Arial"/>
          <w:bCs/>
          <w:color w:val="000000" w:themeColor="text1"/>
        </w:rPr>
        <w:t xml:space="preserve">zertifizierten Produktprogramm </w:t>
      </w:r>
      <w:r>
        <w:rPr>
          <w:rFonts w:ascii="Arial" w:hAnsi="Arial" w:cs="Arial"/>
        </w:rPr>
        <w:t xml:space="preserve">für Dreh-, Drehkipp- und </w:t>
      </w:r>
      <w:proofErr w:type="spellStart"/>
      <w:r>
        <w:rPr>
          <w:rFonts w:ascii="Arial" w:hAnsi="Arial" w:cs="Arial"/>
        </w:rPr>
        <w:t>TiltFirst</w:t>
      </w:r>
      <w:proofErr w:type="spellEnd"/>
      <w:r>
        <w:rPr>
          <w:rFonts w:ascii="Arial" w:hAnsi="Arial" w:cs="Arial"/>
        </w:rPr>
        <w:t>-Fenster</w:t>
      </w:r>
      <w:r w:rsidRPr="00D834C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aus Aluminium bis zu einer Höhe von 3.000 mm ohne Sonderfreigabe</w:t>
      </w:r>
      <w:r w:rsidR="00860376">
        <w:rPr>
          <w:rFonts w:ascii="Arial" w:hAnsi="Arial" w:cs="Arial"/>
          <w:bCs/>
          <w:color w:val="000000" w:themeColor="text1"/>
        </w:rPr>
        <w:t xml:space="preserve"> am Markt</w:t>
      </w:r>
      <w:r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/>
        </w:rPr>
        <w:t xml:space="preserve"> </w:t>
      </w:r>
      <w:r w:rsidR="00860376">
        <w:rPr>
          <w:rFonts w:ascii="Arial" w:hAnsi="Arial" w:cs="Arial"/>
          <w:color w:val="000000" w:themeColor="text1"/>
        </w:rPr>
        <w:t>Der</w:t>
      </w:r>
      <w:r w:rsidR="00D834C6" w:rsidRPr="00D834C6">
        <w:rPr>
          <w:rFonts w:ascii="Arial" w:hAnsi="Arial" w:cs="Arial"/>
          <w:color w:val="000000" w:themeColor="text1"/>
        </w:rPr>
        <w:t xml:space="preserve"> </w:t>
      </w:r>
      <w:r w:rsidR="00860376">
        <w:rPr>
          <w:rFonts w:ascii="Arial" w:hAnsi="Arial" w:cs="Arial"/>
          <w:color w:val="000000" w:themeColor="text1"/>
        </w:rPr>
        <w:t>„</w:t>
      </w:r>
      <w:r w:rsidR="00D834C6" w:rsidRPr="00D834C6">
        <w:rPr>
          <w:rFonts w:ascii="Arial" w:hAnsi="Arial" w:cs="Arial"/>
          <w:color w:val="000000" w:themeColor="text1"/>
        </w:rPr>
        <w:t>AL 300</w:t>
      </w:r>
      <w:r w:rsidR="00860376">
        <w:rPr>
          <w:rFonts w:ascii="Arial" w:hAnsi="Arial" w:cs="Arial"/>
          <w:color w:val="000000" w:themeColor="text1"/>
        </w:rPr>
        <w:t>“</w:t>
      </w:r>
      <w:r w:rsidR="00D834C6" w:rsidRPr="00D834C6">
        <w:rPr>
          <w:rFonts w:ascii="Arial" w:hAnsi="Arial" w:cs="Arial"/>
          <w:color w:val="000000" w:themeColor="text1"/>
        </w:rPr>
        <w:t xml:space="preserve"> </w:t>
      </w:r>
      <w:r w:rsidR="00860376">
        <w:rPr>
          <w:rFonts w:ascii="Arial" w:hAnsi="Arial" w:cs="Arial"/>
          <w:color w:val="000000" w:themeColor="text1"/>
        </w:rPr>
        <w:t>und die</w:t>
      </w:r>
      <w:r w:rsidR="00D834C6" w:rsidRPr="00D834C6">
        <w:rPr>
          <w:rFonts w:ascii="Arial" w:hAnsi="Arial" w:cs="Arial"/>
          <w:color w:val="000000" w:themeColor="text1"/>
        </w:rPr>
        <w:t xml:space="preserve"> </w:t>
      </w:r>
      <w:r w:rsidR="00D834C6" w:rsidRPr="00D834C6">
        <w:rPr>
          <w:rFonts w:ascii="Arial" w:hAnsi="Arial" w:cs="Arial"/>
          <w:color w:val="000000" w:themeColor="text1"/>
        </w:rPr>
        <w:lastRenderedPageBreak/>
        <w:t xml:space="preserve">Bandseiten </w:t>
      </w:r>
      <w:r w:rsidR="0017292F">
        <w:rPr>
          <w:rFonts w:ascii="Arial" w:hAnsi="Arial" w:cs="Arial"/>
          <w:color w:val="000000" w:themeColor="text1"/>
        </w:rPr>
        <w:t>„</w:t>
      </w:r>
      <w:r w:rsidR="00D834C6" w:rsidRPr="00D834C6">
        <w:rPr>
          <w:rFonts w:ascii="Arial" w:hAnsi="Arial" w:cs="Arial"/>
          <w:color w:val="000000" w:themeColor="text1"/>
        </w:rPr>
        <w:t>AL</w:t>
      </w:r>
      <w:r w:rsidR="0017292F">
        <w:rPr>
          <w:rFonts w:ascii="Arial" w:hAnsi="Arial" w:cs="Arial"/>
          <w:color w:val="000000" w:themeColor="text1"/>
        </w:rPr>
        <w:t>“</w:t>
      </w:r>
      <w:r w:rsidR="00D834C6" w:rsidRPr="00D834C6">
        <w:rPr>
          <w:rFonts w:ascii="Arial" w:hAnsi="Arial" w:cs="Arial"/>
          <w:color w:val="000000" w:themeColor="text1"/>
        </w:rPr>
        <w:t xml:space="preserve">, inklusive der schweren Bandseiten für bis zu 300 kg, </w:t>
      </w:r>
      <w:r w:rsidR="00860376">
        <w:rPr>
          <w:rFonts w:ascii="Arial" w:hAnsi="Arial" w:cs="Arial"/>
          <w:color w:val="000000" w:themeColor="text1"/>
        </w:rPr>
        <w:t>sowie der</w:t>
      </w:r>
      <w:r w:rsidR="00D834C6" w:rsidRPr="00D834C6">
        <w:rPr>
          <w:rFonts w:ascii="Arial" w:hAnsi="Arial" w:cs="Arial"/>
          <w:color w:val="000000" w:themeColor="text1"/>
        </w:rPr>
        <w:t xml:space="preserve"> verdeckt liegende </w:t>
      </w:r>
      <w:r w:rsidR="0017292F">
        <w:rPr>
          <w:rFonts w:ascii="Arial" w:hAnsi="Arial" w:cs="Arial"/>
          <w:color w:val="000000" w:themeColor="text1"/>
        </w:rPr>
        <w:t>„</w:t>
      </w:r>
      <w:r w:rsidR="00D834C6" w:rsidRPr="00D834C6">
        <w:rPr>
          <w:rFonts w:ascii="Arial" w:hAnsi="Arial" w:cs="Arial"/>
          <w:color w:val="000000" w:themeColor="text1"/>
        </w:rPr>
        <w:t xml:space="preserve">AL </w:t>
      </w:r>
      <w:proofErr w:type="spellStart"/>
      <w:r w:rsidR="00D834C6" w:rsidRPr="00D834C6">
        <w:rPr>
          <w:rFonts w:ascii="Arial" w:hAnsi="Arial" w:cs="Arial"/>
          <w:color w:val="000000" w:themeColor="text1"/>
        </w:rPr>
        <w:t>Designo</w:t>
      </w:r>
      <w:proofErr w:type="spellEnd"/>
      <w:r w:rsidR="0017292F">
        <w:rPr>
          <w:rFonts w:ascii="Arial" w:hAnsi="Arial" w:cs="Arial"/>
          <w:color w:val="000000" w:themeColor="text1"/>
        </w:rPr>
        <w:t>“</w:t>
      </w:r>
      <w:r w:rsidR="00D834C6" w:rsidRPr="00D834C6">
        <w:rPr>
          <w:rFonts w:ascii="Arial" w:hAnsi="Arial" w:cs="Arial"/>
          <w:color w:val="000000" w:themeColor="text1"/>
        </w:rPr>
        <w:t xml:space="preserve"> 180 kg wurden den </w:t>
      </w:r>
      <w:r w:rsidR="00D834C6" w:rsidRPr="00D834C6">
        <w:rPr>
          <w:rFonts w:ascii="Arial" w:hAnsi="Arial" w:cs="Arial"/>
          <w:color w:val="000000" w:themeColor="text1"/>
          <w:shd w:val="clear" w:color="auto" w:fill="FFFFFF"/>
        </w:rPr>
        <w:t>Dauerfunktionsprüfung</w:t>
      </w:r>
      <w:r w:rsidR="001C591B">
        <w:rPr>
          <w:rFonts w:ascii="Arial" w:hAnsi="Arial" w:cs="Arial"/>
          <w:color w:val="000000" w:themeColor="text1"/>
          <w:shd w:val="clear" w:color="auto" w:fill="FFFFFF"/>
        </w:rPr>
        <w:t>en</w:t>
      </w:r>
      <w:r w:rsidR="00D834C6" w:rsidRPr="00D834C6">
        <w:rPr>
          <w:rFonts w:ascii="Arial" w:hAnsi="Arial" w:cs="Arial"/>
          <w:color w:val="000000" w:themeColor="text1"/>
          <w:shd w:val="clear" w:color="auto" w:fill="FFFFFF"/>
        </w:rPr>
        <w:t xml:space="preserve"> nach EN 13126-8 und EN 1191 </w:t>
      </w:r>
      <w:r w:rsidR="00D834C6" w:rsidRPr="00D834C6">
        <w:rPr>
          <w:rFonts w:ascii="Arial" w:hAnsi="Arial" w:cs="Arial"/>
          <w:color w:val="000000" w:themeColor="text1"/>
        </w:rPr>
        <w:t xml:space="preserve">unterzogen. Ihre Korrosionsbeständigkeit </w:t>
      </w:r>
      <w:r w:rsidR="00BA76DF">
        <w:rPr>
          <w:rFonts w:ascii="Arial" w:hAnsi="Arial" w:cs="Arial"/>
          <w:color w:val="000000" w:themeColor="text1"/>
        </w:rPr>
        <w:t>wurde</w:t>
      </w:r>
      <w:r w:rsidR="00D834C6" w:rsidRPr="00D834C6">
        <w:rPr>
          <w:rFonts w:ascii="Arial" w:hAnsi="Arial" w:cs="Arial"/>
          <w:color w:val="000000" w:themeColor="text1"/>
        </w:rPr>
        <w:t xml:space="preserve"> durch eine 480 Stunden andauernde Prüfung im Salzsprühnebel</w:t>
      </w:r>
      <w:r w:rsidR="00F509B0">
        <w:rPr>
          <w:rFonts w:ascii="Arial" w:hAnsi="Arial" w:cs="Arial"/>
          <w:color w:val="000000" w:themeColor="text1"/>
        </w:rPr>
        <w:t xml:space="preserve"> nachgewiesen</w:t>
      </w:r>
      <w:r w:rsidR="00D834C6" w:rsidRPr="00D834C6">
        <w:rPr>
          <w:rFonts w:ascii="Arial" w:hAnsi="Arial" w:cs="Arial"/>
          <w:color w:val="000000" w:themeColor="text1"/>
        </w:rPr>
        <w:t xml:space="preserve">. </w:t>
      </w:r>
    </w:p>
    <w:p w14:paraId="4FC37C75" w14:textId="77777777" w:rsidR="00D834C6" w:rsidRPr="00D834C6" w:rsidRDefault="00D834C6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</w:p>
    <w:p w14:paraId="198A7936" w14:textId="77777777" w:rsidR="00D834C6" w:rsidRDefault="00835C02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  <w:color w:val="000000" w:themeColor="text1"/>
        </w:rPr>
      </w:pPr>
      <w:r w:rsidRPr="00D834C6">
        <w:rPr>
          <w:rFonts w:ascii="Arial" w:hAnsi="Arial" w:cs="Arial"/>
          <w:b/>
          <w:bCs/>
          <w:color w:val="000000" w:themeColor="text1"/>
        </w:rPr>
        <w:t xml:space="preserve">Austausch </w:t>
      </w:r>
      <w:proofErr w:type="gramStart"/>
      <w:r w:rsidRPr="00D834C6">
        <w:rPr>
          <w:rFonts w:ascii="Arial" w:hAnsi="Arial" w:cs="Arial"/>
          <w:b/>
          <w:bCs/>
          <w:color w:val="000000" w:themeColor="text1"/>
        </w:rPr>
        <w:t>leicht gemacht</w:t>
      </w:r>
      <w:proofErr w:type="gramEnd"/>
    </w:p>
    <w:p w14:paraId="7058C4E3" w14:textId="77777777" w:rsidR="00D834C6" w:rsidRPr="00D834C6" w:rsidRDefault="00D834C6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  <w:color w:val="000000" w:themeColor="text1"/>
        </w:rPr>
      </w:pPr>
    </w:p>
    <w:p w14:paraId="1886221E" w14:textId="590F51E4" w:rsidR="00D834C6" w:rsidRDefault="00860376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Der Nutzen einer Zertifizierung nach QM 328: </w:t>
      </w:r>
      <w:r w:rsidR="00835C02" w:rsidRPr="00D834C6">
        <w:rPr>
          <w:rFonts w:ascii="Arial" w:hAnsi="Arial" w:cs="Arial"/>
        </w:rPr>
        <w:t xml:space="preserve">Plant ein Systemhaus die Umstellung auf Roto oder sollen die Beschlagprogramme </w:t>
      </w:r>
      <w:r w:rsidR="0017292F">
        <w:rPr>
          <w:rFonts w:ascii="Arial" w:hAnsi="Arial" w:cs="Arial"/>
        </w:rPr>
        <w:t>„</w:t>
      </w:r>
      <w:r w:rsidR="00835C02" w:rsidRPr="00D834C6">
        <w:rPr>
          <w:rFonts w:ascii="Arial" w:hAnsi="Arial" w:cs="Arial"/>
        </w:rPr>
        <w:t>AL</w:t>
      </w:r>
      <w:r w:rsidR="0017292F">
        <w:rPr>
          <w:rFonts w:ascii="Arial" w:hAnsi="Arial" w:cs="Arial"/>
        </w:rPr>
        <w:t>“</w:t>
      </w:r>
      <w:r w:rsidR="00835C02" w:rsidRPr="00D834C6">
        <w:rPr>
          <w:rFonts w:ascii="Arial" w:hAnsi="Arial" w:cs="Arial"/>
        </w:rPr>
        <w:t xml:space="preserve"> und </w:t>
      </w:r>
      <w:r w:rsidR="0017292F">
        <w:rPr>
          <w:rFonts w:ascii="Arial" w:hAnsi="Arial" w:cs="Arial"/>
        </w:rPr>
        <w:t>„</w:t>
      </w:r>
      <w:r w:rsidR="00835C02" w:rsidRPr="00D834C6">
        <w:rPr>
          <w:rFonts w:ascii="Arial" w:hAnsi="Arial" w:cs="Arial"/>
        </w:rPr>
        <w:t xml:space="preserve">AL </w:t>
      </w:r>
      <w:proofErr w:type="spellStart"/>
      <w:r w:rsidR="00835C02" w:rsidRPr="00D834C6">
        <w:rPr>
          <w:rFonts w:ascii="Arial" w:hAnsi="Arial" w:cs="Arial"/>
        </w:rPr>
        <w:t>Designo</w:t>
      </w:r>
      <w:proofErr w:type="spellEnd"/>
      <w:r w:rsidR="0017292F">
        <w:rPr>
          <w:rFonts w:ascii="Arial" w:hAnsi="Arial" w:cs="Arial"/>
        </w:rPr>
        <w:t>“</w:t>
      </w:r>
      <w:r w:rsidR="00835C02" w:rsidRPr="00D834C6">
        <w:rPr>
          <w:rFonts w:ascii="Arial" w:hAnsi="Arial" w:cs="Arial"/>
        </w:rPr>
        <w:t xml:space="preserve"> zusätzlich ins Programm aufgenommen werden, so ist dies problemlos möglich. Denn vorhandene Ersttypprüfberichte für Fenster nach EN 14351-1 behalten unter zwei Voraussetzungen ihre Gültigkeit: Der Umstieg erfolgt auf einen Beschlag mit </w:t>
      </w:r>
      <w:proofErr w:type="spellStart"/>
      <w:r w:rsidR="00835C02" w:rsidRPr="00D834C6">
        <w:rPr>
          <w:rFonts w:ascii="Arial" w:hAnsi="Arial" w:cs="Arial"/>
        </w:rPr>
        <w:t>ift</w:t>
      </w:r>
      <w:proofErr w:type="spellEnd"/>
      <w:r w:rsidR="00835C02" w:rsidRPr="00D834C6">
        <w:rPr>
          <w:rFonts w:ascii="Arial" w:hAnsi="Arial" w:cs="Arial"/>
        </w:rPr>
        <w:t>-Zertifikat nach QM 328, also z.</w:t>
      </w:r>
      <w:r w:rsidR="003C0BBE">
        <w:rPr>
          <w:rFonts w:ascii="Arial" w:hAnsi="Arial" w:cs="Arial"/>
        </w:rPr>
        <w:t xml:space="preserve"> </w:t>
      </w:r>
      <w:r w:rsidR="00835C02" w:rsidRPr="00D834C6">
        <w:rPr>
          <w:rFonts w:ascii="Arial" w:hAnsi="Arial" w:cs="Arial"/>
        </w:rPr>
        <w:t xml:space="preserve">B. auf </w:t>
      </w:r>
      <w:r w:rsidR="0017292F">
        <w:rPr>
          <w:rFonts w:ascii="Arial" w:hAnsi="Arial" w:cs="Arial"/>
        </w:rPr>
        <w:t>„</w:t>
      </w:r>
      <w:r w:rsidR="00FE7920">
        <w:rPr>
          <w:rFonts w:ascii="Arial" w:hAnsi="Arial" w:cs="Arial"/>
        </w:rPr>
        <w:t>AL</w:t>
      </w:r>
      <w:r w:rsidR="0017292F">
        <w:rPr>
          <w:rFonts w:ascii="Arial" w:hAnsi="Arial" w:cs="Arial"/>
        </w:rPr>
        <w:t>“</w:t>
      </w:r>
      <w:r w:rsidR="00FE7920">
        <w:rPr>
          <w:rFonts w:ascii="Arial" w:hAnsi="Arial" w:cs="Arial"/>
        </w:rPr>
        <w:t xml:space="preserve"> oder </w:t>
      </w:r>
      <w:r w:rsidR="0017292F">
        <w:rPr>
          <w:rFonts w:ascii="Arial" w:hAnsi="Arial" w:cs="Arial"/>
        </w:rPr>
        <w:t>„</w:t>
      </w:r>
      <w:r w:rsidR="00FE7920">
        <w:rPr>
          <w:rFonts w:ascii="Arial" w:hAnsi="Arial" w:cs="Arial"/>
        </w:rPr>
        <w:t xml:space="preserve">AL </w:t>
      </w:r>
      <w:proofErr w:type="spellStart"/>
      <w:r w:rsidR="00FE7920">
        <w:rPr>
          <w:rFonts w:ascii="Arial" w:hAnsi="Arial" w:cs="Arial"/>
        </w:rPr>
        <w:t>Designo</w:t>
      </w:r>
      <w:proofErr w:type="spellEnd"/>
      <w:r w:rsidR="0017292F">
        <w:rPr>
          <w:rFonts w:ascii="Arial" w:hAnsi="Arial" w:cs="Arial"/>
        </w:rPr>
        <w:t>“</w:t>
      </w:r>
      <w:r w:rsidR="00835C02" w:rsidRPr="00D834C6">
        <w:rPr>
          <w:rFonts w:ascii="Arial" w:hAnsi="Arial" w:cs="Arial"/>
        </w:rPr>
        <w:t>. Für das Fenstersystem wird im Rahmen eines festgelegten Vergleichstests auf einem kalibrierten Prüfstand eine Fensterqualität gleich oder besser nachgewiesen</w:t>
      </w:r>
      <w:r>
        <w:rPr>
          <w:rFonts w:ascii="Arial" w:hAnsi="Arial" w:cs="Arial"/>
        </w:rPr>
        <w:t>, z.</w:t>
      </w:r>
      <w:r w:rsidR="003C0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B. im</w:t>
      </w:r>
      <w:r w:rsidR="00835C02" w:rsidRPr="00D834C6">
        <w:rPr>
          <w:rFonts w:ascii="Arial" w:hAnsi="Arial" w:cs="Arial"/>
        </w:rPr>
        <w:t xml:space="preserve"> Internationalen Technologie-Center (ITC)</w:t>
      </w:r>
      <w:r>
        <w:rPr>
          <w:rFonts w:ascii="Arial" w:hAnsi="Arial" w:cs="Arial"/>
        </w:rPr>
        <w:t xml:space="preserve"> bei Roto</w:t>
      </w:r>
      <w:r w:rsidR="00835C02" w:rsidRPr="00D834C6">
        <w:rPr>
          <w:rFonts w:ascii="Arial" w:hAnsi="Arial" w:cs="Arial"/>
        </w:rPr>
        <w:t xml:space="preserve"> in Leinfelden-Echterdingen.</w:t>
      </w:r>
    </w:p>
    <w:p w14:paraId="6CD790DE" w14:textId="77777777" w:rsidR="00D834C6" w:rsidRDefault="00D834C6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</w:p>
    <w:p w14:paraId="24DD88CA" w14:textId="77777777" w:rsidR="00D834C6" w:rsidRDefault="00835C02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  <w:color w:val="000000" w:themeColor="text1"/>
        </w:rPr>
      </w:pPr>
      <w:r w:rsidRPr="00D834C6">
        <w:rPr>
          <w:rFonts w:ascii="Arial" w:hAnsi="Arial" w:cs="Arial"/>
          <w:b/>
          <w:bCs/>
          <w:color w:val="000000" w:themeColor="text1"/>
        </w:rPr>
        <w:t>Das Beste als Maßstab</w:t>
      </w:r>
    </w:p>
    <w:p w14:paraId="61D575D6" w14:textId="77777777" w:rsidR="00D834C6" w:rsidRDefault="00D834C6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  <w:color w:val="000000" w:themeColor="text1"/>
        </w:rPr>
      </w:pPr>
    </w:p>
    <w:p w14:paraId="33CFB8AC" w14:textId="5C902439" w:rsidR="00835C02" w:rsidRDefault="00835C02" w:rsidP="00A7532D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D834C6">
        <w:rPr>
          <w:rFonts w:ascii="Arial" w:hAnsi="Arial" w:cs="Arial"/>
          <w:color w:val="000000" w:themeColor="text1"/>
        </w:rPr>
        <w:t>„</w:t>
      </w:r>
      <w:r w:rsidRPr="00D834C6">
        <w:rPr>
          <w:rFonts w:ascii="Arial" w:hAnsi="Arial" w:cs="Arial"/>
        </w:rPr>
        <w:t>Die Zertifizierung gemäß QM 328 für sämtliche Dreh- und Drehkipp</w:t>
      </w:r>
      <w:r w:rsidR="003C0BBE">
        <w:rPr>
          <w:rFonts w:ascii="Arial" w:hAnsi="Arial" w:cs="Arial"/>
        </w:rPr>
        <w:t>-K</w:t>
      </w:r>
      <w:r w:rsidRPr="00D834C6">
        <w:rPr>
          <w:rFonts w:ascii="Arial" w:hAnsi="Arial" w:cs="Arial"/>
        </w:rPr>
        <w:t>onfigurationen der Aluvision ist ein weiterer Beleg dafür, dass der Qualitätsanspruch von Roto den Maßstab setzt</w:t>
      </w:r>
      <w:r w:rsidR="00435BFC" w:rsidRPr="00D834C6">
        <w:rPr>
          <w:rFonts w:ascii="Arial" w:hAnsi="Arial" w:cs="Arial"/>
          <w:color w:val="000000" w:themeColor="text1"/>
        </w:rPr>
        <w:t xml:space="preserve">“, erklärt Matthias </w:t>
      </w:r>
      <w:proofErr w:type="spellStart"/>
      <w:r w:rsidR="00435BFC" w:rsidRPr="006A0086">
        <w:rPr>
          <w:rFonts w:ascii="Arial" w:hAnsi="Arial" w:cs="Arial"/>
          <w:color w:val="000000" w:themeColor="text1"/>
        </w:rPr>
        <w:t>Kosog</w:t>
      </w:r>
      <w:proofErr w:type="spellEnd"/>
      <w:r w:rsidR="00435BFC" w:rsidRPr="006A0086">
        <w:rPr>
          <w:rFonts w:ascii="Arial" w:hAnsi="Arial" w:cs="Arial"/>
          <w:color w:val="000000" w:themeColor="text1"/>
        </w:rPr>
        <w:t xml:space="preserve">, </w:t>
      </w:r>
      <w:r w:rsidR="00435BFC" w:rsidRPr="006A0086">
        <w:rPr>
          <w:rFonts w:ascii="Arial" w:hAnsi="Arial" w:cs="Arial"/>
          <w:color w:val="000000"/>
        </w:rPr>
        <w:t xml:space="preserve">Produktmanager </w:t>
      </w:r>
      <w:proofErr w:type="spellStart"/>
      <w:r w:rsidR="00435BFC" w:rsidRPr="005F06A1">
        <w:rPr>
          <w:rFonts w:ascii="Arial" w:hAnsi="Arial" w:cs="Arial"/>
          <w:color w:val="000000"/>
        </w:rPr>
        <w:t>Tilt&amp;Turn</w:t>
      </w:r>
      <w:proofErr w:type="spellEnd"/>
      <w:r w:rsidR="00435BFC" w:rsidRPr="005F06A1">
        <w:rPr>
          <w:rFonts w:ascii="Arial" w:hAnsi="Arial" w:cs="Arial"/>
          <w:color w:val="000000"/>
        </w:rPr>
        <w:t xml:space="preserve"> Alu</w:t>
      </w:r>
      <w:r w:rsidR="006A0086" w:rsidRPr="005F06A1">
        <w:rPr>
          <w:rFonts w:ascii="Arial" w:hAnsi="Arial" w:cs="Arial"/>
          <w:color w:val="000000"/>
        </w:rPr>
        <w:t>vision</w:t>
      </w:r>
      <w:r w:rsidR="00435BFC" w:rsidRPr="00D834C6">
        <w:rPr>
          <w:rFonts w:ascii="Arial" w:hAnsi="Arial" w:cs="Arial"/>
          <w:color w:val="000000" w:themeColor="text1"/>
        </w:rPr>
        <w:t xml:space="preserve">. </w:t>
      </w:r>
      <w:r w:rsidRPr="00D834C6">
        <w:rPr>
          <w:rFonts w:ascii="Arial" w:hAnsi="Arial" w:cs="Arial"/>
          <w:color w:val="000000" w:themeColor="text1"/>
        </w:rPr>
        <w:t xml:space="preserve">Neue Bauteile </w:t>
      </w:r>
      <w:r w:rsidR="00FE7920">
        <w:rPr>
          <w:rFonts w:ascii="Arial" w:hAnsi="Arial" w:cs="Arial"/>
          <w:color w:val="000000" w:themeColor="text1"/>
        </w:rPr>
        <w:t xml:space="preserve">seien </w:t>
      </w:r>
      <w:r w:rsidRPr="00D834C6">
        <w:rPr>
          <w:rFonts w:ascii="Arial" w:hAnsi="Arial" w:cs="Arial"/>
          <w:color w:val="000000" w:themeColor="text1"/>
        </w:rPr>
        <w:t>bei Roto stets intern</w:t>
      </w:r>
      <w:r w:rsidR="00BA76DF">
        <w:rPr>
          <w:rFonts w:ascii="Arial" w:hAnsi="Arial" w:cs="Arial"/>
          <w:color w:val="000000" w:themeColor="text1"/>
        </w:rPr>
        <w:t xml:space="preserve"> und extern</w:t>
      </w:r>
      <w:r w:rsidRPr="00D834C6">
        <w:rPr>
          <w:rFonts w:ascii="Arial" w:hAnsi="Arial" w:cs="Arial"/>
          <w:color w:val="000000" w:themeColor="text1"/>
        </w:rPr>
        <w:t xml:space="preserve"> gemäß QM 328 geprüft </w:t>
      </w:r>
      <w:r w:rsidR="00BA76DF">
        <w:rPr>
          <w:rFonts w:ascii="Arial" w:hAnsi="Arial" w:cs="Arial"/>
          <w:color w:val="000000" w:themeColor="text1"/>
        </w:rPr>
        <w:t>worden</w:t>
      </w:r>
      <w:r w:rsidRPr="00D834C6">
        <w:rPr>
          <w:rFonts w:ascii="Arial" w:hAnsi="Arial" w:cs="Arial"/>
          <w:color w:val="000000" w:themeColor="text1"/>
        </w:rPr>
        <w:t xml:space="preserve">. Die Zertifizierung durch das </w:t>
      </w:r>
      <w:proofErr w:type="spellStart"/>
      <w:r w:rsidRPr="00D834C6">
        <w:rPr>
          <w:rFonts w:ascii="Arial" w:hAnsi="Arial" w:cs="Arial"/>
          <w:color w:val="000000" w:themeColor="text1"/>
        </w:rPr>
        <w:t>ift</w:t>
      </w:r>
      <w:proofErr w:type="spellEnd"/>
      <w:r w:rsidRPr="00D834C6">
        <w:rPr>
          <w:rFonts w:ascii="Arial" w:hAnsi="Arial" w:cs="Arial"/>
          <w:color w:val="000000" w:themeColor="text1"/>
        </w:rPr>
        <w:t xml:space="preserve"> liefere</w:t>
      </w:r>
      <w:r w:rsidR="001C591B">
        <w:rPr>
          <w:rFonts w:ascii="Arial" w:hAnsi="Arial" w:cs="Arial"/>
          <w:color w:val="000000" w:themeColor="text1"/>
        </w:rPr>
        <w:t xml:space="preserve"> </w:t>
      </w:r>
      <w:r w:rsidR="00FE7920">
        <w:rPr>
          <w:rFonts w:ascii="Arial" w:hAnsi="Arial" w:cs="Arial"/>
          <w:color w:val="000000" w:themeColor="text1"/>
        </w:rPr>
        <w:t xml:space="preserve">jetzt </w:t>
      </w:r>
      <w:r w:rsidR="00860376">
        <w:rPr>
          <w:rFonts w:ascii="Arial" w:hAnsi="Arial" w:cs="Arial"/>
          <w:color w:val="000000" w:themeColor="text1"/>
        </w:rPr>
        <w:t>aber</w:t>
      </w:r>
      <w:r w:rsidRPr="00D834C6">
        <w:rPr>
          <w:rFonts w:ascii="Arial" w:hAnsi="Arial" w:cs="Arial"/>
          <w:color w:val="000000" w:themeColor="text1"/>
        </w:rPr>
        <w:t xml:space="preserve"> </w:t>
      </w:r>
      <w:r w:rsidR="00BA76DF">
        <w:rPr>
          <w:rFonts w:ascii="Arial" w:hAnsi="Arial" w:cs="Arial"/>
          <w:color w:val="000000" w:themeColor="text1"/>
        </w:rPr>
        <w:t xml:space="preserve">den Beweis dafür, dass tatsächlich das komplette Drehkipp-Programm </w:t>
      </w:r>
      <w:r w:rsidR="001C591B">
        <w:rPr>
          <w:rFonts w:ascii="Arial" w:hAnsi="Arial" w:cs="Arial"/>
          <w:color w:val="000000" w:themeColor="text1"/>
        </w:rPr>
        <w:t>dem neuesten Standard</w:t>
      </w:r>
      <w:r w:rsidR="00BA76DF">
        <w:rPr>
          <w:rFonts w:ascii="Arial" w:hAnsi="Arial" w:cs="Arial"/>
          <w:color w:val="000000" w:themeColor="text1"/>
        </w:rPr>
        <w:t xml:space="preserve"> der QM 328 entspr</w:t>
      </w:r>
      <w:r w:rsidR="00860376">
        <w:rPr>
          <w:rFonts w:ascii="Arial" w:hAnsi="Arial" w:cs="Arial"/>
          <w:color w:val="000000" w:themeColor="text1"/>
        </w:rPr>
        <w:t xml:space="preserve">icht. Darüber hinaus sei </w:t>
      </w:r>
      <w:r w:rsidR="001C591B">
        <w:rPr>
          <w:rFonts w:ascii="Arial" w:hAnsi="Arial" w:cs="Arial"/>
          <w:color w:val="000000" w:themeColor="text1"/>
        </w:rPr>
        <w:t xml:space="preserve">sie </w:t>
      </w:r>
      <w:r w:rsidR="00860376">
        <w:rPr>
          <w:rFonts w:ascii="Arial" w:hAnsi="Arial" w:cs="Arial"/>
          <w:color w:val="000000" w:themeColor="text1"/>
        </w:rPr>
        <w:t>eine Bestätigung der</w:t>
      </w:r>
      <w:r w:rsidRPr="00D834C6">
        <w:rPr>
          <w:rFonts w:ascii="Arial" w:hAnsi="Arial" w:cs="Arial"/>
          <w:color w:val="000000" w:themeColor="text1"/>
        </w:rPr>
        <w:t xml:space="preserve"> solide</w:t>
      </w:r>
      <w:r w:rsidR="00860376">
        <w:rPr>
          <w:rFonts w:ascii="Arial" w:hAnsi="Arial" w:cs="Arial"/>
          <w:color w:val="000000" w:themeColor="text1"/>
        </w:rPr>
        <w:t>n</w:t>
      </w:r>
      <w:r w:rsidRPr="00D834C6">
        <w:rPr>
          <w:rFonts w:ascii="Arial" w:hAnsi="Arial" w:cs="Arial"/>
          <w:color w:val="000000" w:themeColor="text1"/>
        </w:rPr>
        <w:t xml:space="preserve"> </w:t>
      </w:r>
      <w:r w:rsidR="00BA76DF">
        <w:rPr>
          <w:rFonts w:ascii="Arial" w:hAnsi="Arial" w:cs="Arial"/>
          <w:color w:val="000000" w:themeColor="text1"/>
        </w:rPr>
        <w:t xml:space="preserve">Roto </w:t>
      </w:r>
      <w:r w:rsidRPr="00D834C6">
        <w:rPr>
          <w:rFonts w:ascii="Arial" w:hAnsi="Arial" w:cs="Arial"/>
          <w:color w:val="000000" w:themeColor="text1"/>
        </w:rPr>
        <w:t xml:space="preserve">Prüfpraxis, betont </w:t>
      </w:r>
      <w:proofErr w:type="spellStart"/>
      <w:r w:rsidRPr="00D834C6">
        <w:rPr>
          <w:rFonts w:ascii="Arial" w:hAnsi="Arial" w:cs="Arial"/>
          <w:color w:val="000000" w:themeColor="text1"/>
        </w:rPr>
        <w:t>Kosog</w:t>
      </w:r>
      <w:proofErr w:type="spellEnd"/>
      <w:r w:rsidRPr="00D834C6">
        <w:rPr>
          <w:rFonts w:ascii="Arial" w:hAnsi="Arial" w:cs="Arial"/>
          <w:color w:val="000000" w:themeColor="text1"/>
        </w:rPr>
        <w:t xml:space="preserve">. „Unsere Kunden können sich darauf verlassen, dass sie mit </w:t>
      </w:r>
      <w:r w:rsidR="0017292F">
        <w:rPr>
          <w:rFonts w:ascii="Arial" w:hAnsi="Arial" w:cs="Arial"/>
          <w:color w:val="000000" w:themeColor="text1"/>
        </w:rPr>
        <w:t>‚</w:t>
      </w:r>
      <w:r w:rsidRPr="00D834C6">
        <w:rPr>
          <w:rFonts w:ascii="Arial" w:hAnsi="Arial" w:cs="Arial"/>
          <w:color w:val="000000" w:themeColor="text1"/>
        </w:rPr>
        <w:t>AL</w:t>
      </w:r>
      <w:r w:rsidR="0017292F">
        <w:rPr>
          <w:rFonts w:ascii="Arial" w:hAnsi="Arial" w:cs="Arial"/>
          <w:color w:val="000000" w:themeColor="text1"/>
        </w:rPr>
        <w:t>‘</w:t>
      </w:r>
      <w:r w:rsidRPr="00D834C6">
        <w:rPr>
          <w:rFonts w:ascii="Arial" w:hAnsi="Arial" w:cs="Arial"/>
          <w:color w:val="000000" w:themeColor="text1"/>
        </w:rPr>
        <w:t xml:space="preserve"> und </w:t>
      </w:r>
      <w:r w:rsidR="0017292F">
        <w:rPr>
          <w:rFonts w:ascii="Arial" w:hAnsi="Arial" w:cs="Arial"/>
          <w:color w:val="000000" w:themeColor="text1"/>
        </w:rPr>
        <w:t>‚</w:t>
      </w:r>
      <w:r w:rsidRPr="00D834C6">
        <w:rPr>
          <w:rFonts w:ascii="Arial" w:hAnsi="Arial" w:cs="Arial"/>
          <w:color w:val="000000" w:themeColor="text1"/>
        </w:rPr>
        <w:t xml:space="preserve">AL </w:t>
      </w:r>
      <w:proofErr w:type="spellStart"/>
      <w:r w:rsidRPr="00D834C6">
        <w:rPr>
          <w:rFonts w:ascii="Arial" w:hAnsi="Arial" w:cs="Arial"/>
          <w:color w:val="000000" w:themeColor="text1"/>
        </w:rPr>
        <w:t>Designo</w:t>
      </w:r>
      <w:proofErr w:type="spellEnd"/>
      <w:r w:rsidR="0017292F">
        <w:rPr>
          <w:rFonts w:ascii="Arial" w:hAnsi="Arial" w:cs="Arial"/>
          <w:color w:val="000000" w:themeColor="text1"/>
        </w:rPr>
        <w:t>‘</w:t>
      </w:r>
      <w:r w:rsidRPr="00D834C6">
        <w:rPr>
          <w:rFonts w:ascii="Arial" w:hAnsi="Arial" w:cs="Arial"/>
          <w:color w:val="000000" w:themeColor="text1"/>
        </w:rPr>
        <w:t xml:space="preserve"> führende Qualität </w:t>
      </w:r>
      <w:r w:rsidR="00860376">
        <w:rPr>
          <w:rFonts w:ascii="Arial" w:hAnsi="Arial" w:cs="Arial"/>
          <w:color w:val="000000" w:themeColor="text1"/>
        </w:rPr>
        <w:t>kaufen und</w:t>
      </w:r>
      <w:r w:rsidRPr="00D834C6">
        <w:rPr>
          <w:rFonts w:ascii="Arial" w:hAnsi="Arial" w:cs="Arial"/>
          <w:color w:val="000000" w:themeColor="text1"/>
        </w:rPr>
        <w:t xml:space="preserve"> </w:t>
      </w:r>
      <w:r w:rsidR="00860376">
        <w:rPr>
          <w:rFonts w:ascii="Arial" w:hAnsi="Arial" w:cs="Arial"/>
          <w:color w:val="000000" w:themeColor="text1"/>
        </w:rPr>
        <w:t>zugleich von</w:t>
      </w:r>
      <w:r w:rsidRPr="00D834C6">
        <w:rPr>
          <w:rFonts w:ascii="Arial" w:hAnsi="Arial" w:cs="Arial"/>
          <w:color w:val="000000" w:themeColor="text1"/>
        </w:rPr>
        <w:t xml:space="preserve"> eine</w:t>
      </w:r>
      <w:r w:rsidR="00860376">
        <w:rPr>
          <w:rFonts w:ascii="Arial" w:hAnsi="Arial" w:cs="Arial"/>
          <w:color w:val="000000" w:themeColor="text1"/>
        </w:rPr>
        <w:t>m</w:t>
      </w:r>
      <w:r w:rsidRPr="00D834C6">
        <w:rPr>
          <w:rFonts w:ascii="Arial" w:hAnsi="Arial" w:cs="Arial"/>
          <w:color w:val="000000" w:themeColor="text1"/>
        </w:rPr>
        <w:t xml:space="preserve"> besonders großen Anwendungsbereich </w:t>
      </w:r>
      <w:r w:rsidR="00860376">
        <w:rPr>
          <w:rFonts w:ascii="Arial" w:hAnsi="Arial" w:cs="Arial"/>
          <w:color w:val="000000" w:themeColor="text1"/>
        </w:rPr>
        <w:t>profitieren. Sie sind besonders</w:t>
      </w:r>
      <w:r w:rsidRPr="00D834C6">
        <w:rPr>
          <w:rFonts w:ascii="Arial" w:hAnsi="Arial" w:cs="Arial"/>
          <w:color w:val="000000" w:themeColor="text1"/>
        </w:rPr>
        <w:t xml:space="preserve"> flexibel</w:t>
      </w:r>
      <w:r w:rsidR="00860376">
        <w:rPr>
          <w:rFonts w:ascii="Arial" w:hAnsi="Arial" w:cs="Arial"/>
          <w:color w:val="000000" w:themeColor="text1"/>
        </w:rPr>
        <w:t xml:space="preserve"> in der Angebotsphase, weil sie</w:t>
      </w:r>
      <w:r w:rsidRPr="00D834C6">
        <w:rPr>
          <w:rFonts w:ascii="Arial" w:hAnsi="Arial" w:cs="Arial"/>
          <w:color w:val="000000" w:themeColor="text1"/>
        </w:rPr>
        <w:t xml:space="preserve"> </w:t>
      </w:r>
      <w:r w:rsidR="00860376">
        <w:rPr>
          <w:rFonts w:ascii="Arial" w:hAnsi="Arial" w:cs="Arial"/>
          <w:color w:val="000000" w:themeColor="text1"/>
        </w:rPr>
        <w:t xml:space="preserve">auch </w:t>
      </w:r>
      <w:r w:rsidRPr="00D834C6">
        <w:rPr>
          <w:rFonts w:ascii="Arial" w:hAnsi="Arial" w:cs="Arial"/>
          <w:color w:val="000000" w:themeColor="text1"/>
        </w:rPr>
        <w:t>ohne Sonderfreigabe</w:t>
      </w:r>
      <w:r w:rsidR="00E969BD">
        <w:rPr>
          <w:rFonts w:ascii="Arial" w:hAnsi="Arial" w:cs="Arial"/>
          <w:color w:val="000000" w:themeColor="text1"/>
        </w:rPr>
        <w:t xml:space="preserve"> und Wartezeit</w:t>
      </w:r>
      <w:r w:rsidRPr="00D834C6">
        <w:rPr>
          <w:rFonts w:ascii="Arial" w:hAnsi="Arial" w:cs="Arial"/>
          <w:color w:val="000000" w:themeColor="text1"/>
        </w:rPr>
        <w:t xml:space="preserve"> </w:t>
      </w:r>
      <w:r w:rsidR="00860376">
        <w:rPr>
          <w:rFonts w:ascii="Arial" w:hAnsi="Arial" w:cs="Arial"/>
          <w:color w:val="000000" w:themeColor="text1"/>
        </w:rPr>
        <w:t xml:space="preserve">mehr und größere Elemente </w:t>
      </w:r>
      <w:r w:rsidR="00860376">
        <w:rPr>
          <w:rFonts w:ascii="Arial" w:hAnsi="Arial" w:cs="Arial"/>
          <w:color w:val="000000" w:themeColor="text1"/>
        </w:rPr>
        <w:lastRenderedPageBreak/>
        <w:t>sofort kalkulieren und anbieten können.“</w:t>
      </w:r>
      <w:r w:rsidR="00860376" w:rsidRPr="00860376">
        <w:rPr>
          <w:rFonts w:ascii="Arial" w:hAnsi="Arial" w:cs="Arial"/>
        </w:rPr>
        <w:t xml:space="preserve"> </w:t>
      </w:r>
    </w:p>
    <w:p w14:paraId="42EC75A0" w14:textId="77777777" w:rsidR="00A7532D" w:rsidRDefault="00A7532D" w:rsidP="00A7532D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7D80234F" w14:textId="77777777" w:rsidR="00860376" w:rsidRPr="00A7532D" w:rsidRDefault="00860376" w:rsidP="00860376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r w:rsidRPr="00A7532D">
        <w:rPr>
          <w:rFonts w:ascii="Arial" w:hAnsi="Arial" w:cs="Arial"/>
          <w:b/>
          <w:color w:val="000000" w:themeColor="text1"/>
        </w:rPr>
        <w:t>Ohne Sonderzulassung bis Flügelhöhe 3.000 mm</w:t>
      </w:r>
    </w:p>
    <w:p w14:paraId="595A68FA" w14:textId="77777777" w:rsidR="00835C02" w:rsidRDefault="00835C02" w:rsidP="00835C02">
      <w:pPr>
        <w:rPr>
          <w:rFonts w:cstheme="minorHAnsi"/>
          <w:color w:val="000000" w:themeColor="text1"/>
          <w:sz w:val="16"/>
          <w:szCs w:val="16"/>
        </w:rPr>
      </w:pPr>
    </w:p>
    <w:p w14:paraId="7C7A25EB" w14:textId="2DE1C059" w:rsidR="007955BE" w:rsidRPr="00860376" w:rsidRDefault="00860376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7955BE">
        <w:rPr>
          <w:rFonts w:ascii="Arial" w:hAnsi="Arial" w:cs="Arial"/>
        </w:rPr>
        <w:t xml:space="preserve">Die neuen Einbauanleitungen für </w:t>
      </w:r>
      <w:r>
        <w:rPr>
          <w:rFonts w:ascii="Arial" w:hAnsi="Arial" w:cs="Arial"/>
        </w:rPr>
        <w:t>„</w:t>
      </w:r>
      <w:r w:rsidRPr="007955BE">
        <w:rPr>
          <w:rFonts w:ascii="Arial" w:hAnsi="Arial" w:cs="Arial"/>
        </w:rPr>
        <w:t>Roto AL</w:t>
      </w:r>
      <w:r>
        <w:rPr>
          <w:rFonts w:ascii="Arial" w:hAnsi="Arial" w:cs="Arial"/>
        </w:rPr>
        <w:t>“ und</w:t>
      </w:r>
      <w:r w:rsidRPr="00795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7955BE">
        <w:rPr>
          <w:rFonts w:ascii="Arial" w:hAnsi="Arial" w:cs="Arial"/>
        </w:rPr>
        <w:t xml:space="preserve">Roto AL </w:t>
      </w:r>
      <w:proofErr w:type="spellStart"/>
      <w:r w:rsidRPr="007955BE">
        <w:rPr>
          <w:rFonts w:ascii="Arial" w:hAnsi="Arial" w:cs="Arial"/>
        </w:rPr>
        <w:t>Designo</w:t>
      </w:r>
      <w:proofErr w:type="spellEnd"/>
      <w:r>
        <w:rPr>
          <w:rFonts w:ascii="Arial" w:hAnsi="Arial" w:cs="Arial"/>
        </w:rPr>
        <w:t>“</w:t>
      </w:r>
      <w:r w:rsidRPr="007955BE">
        <w:rPr>
          <w:rFonts w:ascii="Arial" w:hAnsi="Arial" w:cs="Arial"/>
        </w:rPr>
        <w:t xml:space="preserve"> weisen </w:t>
      </w:r>
      <w:r>
        <w:rPr>
          <w:rFonts w:ascii="Arial" w:hAnsi="Arial" w:cs="Arial"/>
        </w:rPr>
        <w:t>das erweiterte</w:t>
      </w:r>
      <w:r w:rsidRPr="007955BE">
        <w:rPr>
          <w:rFonts w:ascii="Arial" w:hAnsi="Arial" w:cs="Arial"/>
        </w:rPr>
        <w:t xml:space="preserve"> Anwendungsspektrum aus</w:t>
      </w:r>
      <w:r w:rsidR="009839FD">
        <w:rPr>
          <w:rFonts w:ascii="Arial" w:hAnsi="Arial" w:cs="Arial"/>
        </w:rPr>
        <w:t>.</w:t>
      </w:r>
      <w:r w:rsidR="007955BE" w:rsidRPr="007955BE">
        <w:rPr>
          <w:rFonts w:ascii="Arial" w:hAnsi="Arial" w:cs="Arial"/>
        </w:rPr>
        <w:t xml:space="preserve"> Flügel bis zu einer Höhe von 3.000 mm können ohne Sonderfreigabe gefertigt werden.</w:t>
      </w:r>
      <w:r w:rsidR="00795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7955BE" w:rsidRPr="007955BE">
        <w:rPr>
          <w:rFonts w:ascii="Arial" w:hAnsi="Arial" w:cs="Arial"/>
        </w:rPr>
        <w:t xml:space="preserve">as Beschlagsystem </w:t>
      </w:r>
      <w:r w:rsidR="0017292F">
        <w:rPr>
          <w:rFonts w:ascii="Arial" w:hAnsi="Arial" w:cs="Arial"/>
        </w:rPr>
        <w:t>„</w:t>
      </w:r>
      <w:r w:rsidR="007955BE" w:rsidRPr="007955BE">
        <w:rPr>
          <w:rFonts w:ascii="Arial" w:hAnsi="Arial" w:cs="Arial"/>
        </w:rPr>
        <w:t>AL</w:t>
      </w:r>
      <w:r w:rsidR="0017292F">
        <w:rPr>
          <w:rFonts w:ascii="Arial" w:hAnsi="Arial" w:cs="Arial"/>
        </w:rPr>
        <w:t>“</w:t>
      </w:r>
      <w:r w:rsidR="007955BE" w:rsidRPr="007955BE">
        <w:rPr>
          <w:rFonts w:ascii="Arial" w:hAnsi="Arial" w:cs="Arial"/>
        </w:rPr>
        <w:t xml:space="preserve"> hatte die notwendigen Prüfungen </w:t>
      </w:r>
      <w:r>
        <w:rPr>
          <w:rFonts w:ascii="Arial" w:hAnsi="Arial" w:cs="Arial"/>
        </w:rPr>
        <w:t xml:space="preserve">bereits </w:t>
      </w:r>
      <w:r w:rsidR="007955BE" w:rsidRPr="007955BE">
        <w:rPr>
          <w:rFonts w:ascii="Arial" w:hAnsi="Arial" w:cs="Arial"/>
        </w:rPr>
        <w:t xml:space="preserve">Anfang 2020 erfolgreich bestanden. Seit Anfang 2021 ist klar: Auch mit der verdeckt liegenden Bandseite </w:t>
      </w:r>
      <w:r w:rsidR="0017292F">
        <w:rPr>
          <w:rFonts w:ascii="Arial" w:hAnsi="Arial" w:cs="Arial"/>
        </w:rPr>
        <w:t>„</w:t>
      </w:r>
      <w:r w:rsidR="007955BE" w:rsidRPr="007955BE">
        <w:rPr>
          <w:rFonts w:ascii="Arial" w:hAnsi="Arial" w:cs="Arial"/>
        </w:rPr>
        <w:t xml:space="preserve">AL </w:t>
      </w:r>
      <w:proofErr w:type="spellStart"/>
      <w:r w:rsidR="007955BE" w:rsidRPr="007955BE">
        <w:rPr>
          <w:rFonts w:ascii="Arial" w:hAnsi="Arial" w:cs="Arial"/>
        </w:rPr>
        <w:t>Designo</w:t>
      </w:r>
      <w:proofErr w:type="spellEnd"/>
      <w:r w:rsidR="0017292F">
        <w:rPr>
          <w:rFonts w:ascii="Arial" w:hAnsi="Arial" w:cs="Arial"/>
        </w:rPr>
        <w:t>“</w:t>
      </w:r>
      <w:r w:rsidR="007955BE" w:rsidRPr="007955BE">
        <w:rPr>
          <w:rFonts w:ascii="Arial" w:hAnsi="Arial" w:cs="Arial"/>
        </w:rPr>
        <w:t xml:space="preserve"> können noch mehr Flügelformate ohne Sonder</w:t>
      </w:r>
      <w:r w:rsidR="00A7532D">
        <w:rPr>
          <w:rFonts w:ascii="Arial" w:hAnsi="Arial" w:cs="Arial"/>
        </w:rPr>
        <w:t>freigabe</w:t>
      </w:r>
      <w:r w:rsidR="007955BE" w:rsidRPr="007955BE">
        <w:rPr>
          <w:rFonts w:ascii="Arial" w:hAnsi="Arial" w:cs="Arial"/>
        </w:rPr>
        <w:t xml:space="preserve"> angeboten werden</w:t>
      </w:r>
      <w:r w:rsidR="00A7532D">
        <w:rPr>
          <w:rFonts w:ascii="Arial" w:hAnsi="Arial" w:cs="Arial"/>
        </w:rPr>
        <w:t xml:space="preserve">. </w:t>
      </w:r>
    </w:p>
    <w:p w14:paraId="70A5E1FE" w14:textId="77777777" w:rsidR="007955BE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26DBC3A9" w14:textId="77777777" w:rsidR="007955BE" w:rsidRPr="00A7532D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r w:rsidRPr="00A7532D">
        <w:rPr>
          <w:rFonts w:ascii="Arial" w:hAnsi="Arial" w:cs="Arial"/>
          <w:b/>
        </w:rPr>
        <w:t>Objektspezifische Beratung für noch mehr Flexibilität</w:t>
      </w:r>
    </w:p>
    <w:p w14:paraId="57EE03EF" w14:textId="77777777" w:rsidR="00A7532D" w:rsidRDefault="00A7532D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6119C3FC" w14:textId="2662147A" w:rsidR="007955BE" w:rsidRDefault="003C0BBE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Werden</w:t>
      </w:r>
      <w:r w:rsidRPr="007955BE">
        <w:rPr>
          <w:rFonts w:ascii="Arial" w:hAnsi="Arial" w:cs="Arial"/>
        </w:rPr>
        <w:t xml:space="preserve"> </w:t>
      </w:r>
      <w:r w:rsidR="007955BE" w:rsidRPr="007955BE">
        <w:rPr>
          <w:rFonts w:ascii="Arial" w:hAnsi="Arial" w:cs="Arial"/>
        </w:rPr>
        <w:t xml:space="preserve">Elemente in einer Höhe von mehr als 3.000 mm </w:t>
      </w:r>
      <w:r>
        <w:rPr>
          <w:rFonts w:ascii="Arial" w:hAnsi="Arial" w:cs="Arial"/>
        </w:rPr>
        <w:t>benötigt</w:t>
      </w:r>
      <w:r w:rsidR="007955BE" w:rsidRPr="007955BE">
        <w:rPr>
          <w:rFonts w:ascii="Arial" w:hAnsi="Arial" w:cs="Arial"/>
        </w:rPr>
        <w:t>, unterstützt Roto Aluvision Fensterhersteller auch zukünftig mit schnellen und verbindlichen Aussagen zur Machbarkeit und der notwendigen Prüfung bzw. Sonderfreigabe. „</w:t>
      </w:r>
      <w:r w:rsidR="00E969BD">
        <w:rPr>
          <w:rFonts w:ascii="Arial" w:hAnsi="Arial" w:cs="Arial"/>
        </w:rPr>
        <w:t>Wir sind</w:t>
      </w:r>
      <w:r w:rsidR="007955BE" w:rsidRPr="007955BE">
        <w:rPr>
          <w:rFonts w:ascii="Arial" w:hAnsi="Arial" w:cs="Arial"/>
        </w:rPr>
        <w:t xml:space="preserve"> </w:t>
      </w:r>
      <w:r w:rsidR="001C591B">
        <w:rPr>
          <w:rFonts w:ascii="Arial" w:hAnsi="Arial" w:cs="Arial"/>
        </w:rPr>
        <w:t>immer</w:t>
      </w:r>
      <w:r w:rsidR="007955BE" w:rsidRPr="007955BE">
        <w:rPr>
          <w:rFonts w:ascii="Arial" w:hAnsi="Arial" w:cs="Arial"/>
        </w:rPr>
        <w:t xml:space="preserve"> der richtige, weil beratungsstarke Ansprechpartner, wenn ein Fenster nicht mit einer in der Einbauanleitung aufgeführten Standardlösung gefertigt werden kann“, </w:t>
      </w:r>
      <w:r w:rsidR="00E969BD">
        <w:rPr>
          <w:rFonts w:ascii="Arial" w:hAnsi="Arial" w:cs="Arial"/>
        </w:rPr>
        <w:t>unterstreicht</w:t>
      </w:r>
      <w:r w:rsidR="007955BE" w:rsidRPr="007955BE">
        <w:rPr>
          <w:rFonts w:ascii="Arial" w:hAnsi="Arial" w:cs="Arial"/>
        </w:rPr>
        <w:t xml:space="preserve"> </w:t>
      </w:r>
      <w:proofErr w:type="spellStart"/>
      <w:r w:rsidR="007955BE" w:rsidRPr="007955BE">
        <w:rPr>
          <w:rFonts w:ascii="Arial" w:hAnsi="Arial" w:cs="Arial"/>
        </w:rPr>
        <w:t>Kosog</w:t>
      </w:r>
      <w:proofErr w:type="spellEnd"/>
      <w:r w:rsidR="007955BE" w:rsidRPr="007955BE">
        <w:rPr>
          <w:rFonts w:ascii="Arial" w:hAnsi="Arial" w:cs="Arial"/>
        </w:rPr>
        <w:t>. „Roto geht immer! Das beweisen wir fast täglich mit objektspezifischen Lösungen, durch die Fensterhersteller auch ausgefallene Kundenwünsche erfüllen können.“</w:t>
      </w:r>
    </w:p>
    <w:p w14:paraId="3480846C" w14:textId="77777777" w:rsidR="007955BE" w:rsidRPr="007955BE" w:rsidRDefault="007955BE" w:rsidP="007955BE">
      <w:pPr>
        <w:widowControl w:val="0"/>
        <w:spacing w:line="360" w:lineRule="auto"/>
        <w:rPr>
          <w:rFonts w:ascii="Arial" w:hAnsi="Arial" w:cs="Arial"/>
        </w:rPr>
      </w:pPr>
    </w:p>
    <w:p w14:paraId="4164EFF6" w14:textId="77777777" w:rsidR="007955BE" w:rsidRPr="005F7509" w:rsidRDefault="007955BE" w:rsidP="007955BE">
      <w:pPr>
        <w:widowControl w:val="0"/>
        <w:ind w:right="1982"/>
        <w:rPr>
          <w:rFonts w:cstheme="minorHAnsi"/>
          <w:sz w:val="16"/>
          <w:szCs w:val="16"/>
        </w:rPr>
      </w:pPr>
    </w:p>
    <w:p w14:paraId="58568A34" w14:textId="6DA5D3A2" w:rsidR="007955BE" w:rsidRDefault="007955BE" w:rsidP="007955BE">
      <w:pPr>
        <w:widowControl w:val="0"/>
        <w:ind w:right="1982"/>
        <w:jc w:val="both"/>
        <w:rPr>
          <w:rFonts w:cs="Arial"/>
          <w:color w:val="000000" w:themeColor="text1"/>
          <w:sz w:val="16"/>
          <w:szCs w:val="16"/>
          <w:shd w:val="clear" w:color="auto" w:fill="FFFFFF"/>
        </w:rPr>
      </w:pPr>
    </w:p>
    <w:p w14:paraId="0B00E4EE" w14:textId="77777777" w:rsidR="007955BE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51E58108" w14:textId="77777777" w:rsidR="00E969BD" w:rsidRDefault="00E969BD" w:rsidP="0017292F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FF0000"/>
          <w:lang w:val="pt-BR"/>
        </w:rPr>
      </w:pPr>
      <w:r>
        <w:rPr>
          <w:rFonts w:ascii="Arial" w:hAnsi="Arial" w:cs="Arial"/>
          <w:b/>
          <w:color w:val="FF0000"/>
          <w:lang w:val="pt-BR"/>
        </w:rPr>
        <w:br w:type="page"/>
      </w:r>
    </w:p>
    <w:p w14:paraId="42E928B9" w14:textId="01D6A015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07719D12" w14:textId="21C808B1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50F9607" wp14:editId="7216B896">
            <wp:simplePos x="0" y="0"/>
            <wp:positionH relativeFrom="column">
              <wp:posOffset>31750</wp:posOffset>
            </wp:positionH>
            <wp:positionV relativeFrom="paragraph">
              <wp:posOffset>121285</wp:posOffset>
            </wp:positionV>
            <wp:extent cx="2590800" cy="3636264"/>
            <wp:effectExtent l="0" t="0" r="0" b="2540"/>
            <wp:wrapThrough wrapText="bothSides">
              <wp:wrapPolygon edited="0">
                <wp:start x="0" y="0"/>
                <wp:lineTo x="0" y="21502"/>
                <wp:lineTo x="21441" y="21502"/>
                <wp:lineTo x="21441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o_QM_328_1_RGB_300_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636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A6D2F" w14:textId="052C7FF5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4D650F31" w14:textId="3E2F86CC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777ECFDB" w14:textId="77777777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3BCD39C3" w14:textId="77777777" w:rsidR="00092713" w:rsidRDefault="00092713" w:rsidP="00092713">
      <w:pPr>
        <w:widowControl w:val="0"/>
        <w:spacing w:line="360" w:lineRule="auto"/>
        <w:ind w:right="1982"/>
        <w:rPr>
          <w:rFonts w:ascii="Arial" w:hAnsi="Arial" w:cs="Arial"/>
        </w:rPr>
      </w:pPr>
    </w:p>
    <w:p w14:paraId="146D2678" w14:textId="77777777" w:rsidR="00092713" w:rsidRDefault="00092713" w:rsidP="00092713">
      <w:pPr>
        <w:widowControl w:val="0"/>
        <w:spacing w:line="360" w:lineRule="auto"/>
        <w:ind w:right="1982"/>
        <w:rPr>
          <w:rFonts w:ascii="Arial" w:hAnsi="Arial" w:cs="Arial"/>
        </w:rPr>
      </w:pPr>
    </w:p>
    <w:p w14:paraId="3D284D5F" w14:textId="77777777" w:rsidR="00092713" w:rsidRDefault="00092713" w:rsidP="00092713">
      <w:pPr>
        <w:widowControl w:val="0"/>
        <w:spacing w:line="360" w:lineRule="auto"/>
        <w:ind w:right="1982"/>
        <w:rPr>
          <w:rFonts w:ascii="Arial" w:hAnsi="Arial" w:cs="Arial"/>
        </w:rPr>
      </w:pPr>
    </w:p>
    <w:p w14:paraId="569B91BC" w14:textId="77777777" w:rsidR="00092713" w:rsidRDefault="00092713" w:rsidP="00092713">
      <w:pPr>
        <w:widowControl w:val="0"/>
        <w:spacing w:line="360" w:lineRule="auto"/>
        <w:ind w:right="1982"/>
        <w:rPr>
          <w:rFonts w:ascii="Arial" w:hAnsi="Arial" w:cs="Arial"/>
        </w:rPr>
      </w:pPr>
    </w:p>
    <w:p w14:paraId="2FCAEB4D" w14:textId="77777777" w:rsidR="00092713" w:rsidRDefault="00092713" w:rsidP="00092713">
      <w:pPr>
        <w:widowControl w:val="0"/>
        <w:spacing w:line="360" w:lineRule="auto"/>
        <w:ind w:right="1982"/>
        <w:rPr>
          <w:rFonts w:ascii="Arial" w:hAnsi="Arial" w:cs="Arial"/>
        </w:rPr>
      </w:pPr>
    </w:p>
    <w:p w14:paraId="0D2D5B41" w14:textId="77777777" w:rsidR="00092713" w:rsidRDefault="00092713" w:rsidP="00092713">
      <w:pPr>
        <w:widowControl w:val="0"/>
        <w:spacing w:line="360" w:lineRule="auto"/>
        <w:ind w:right="1982"/>
        <w:rPr>
          <w:rFonts w:ascii="Arial" w:hAnsi="Arial" w:cs="Arial"/>
        </w:rPr>
      </w:pPr>
    </w:p>
    <w:p w14:paraId="2CF2AC00" w14:textId="77777777" w:rsidR="00092713" w:rsidRDefault="00092713" w:rsidP="00092713">
      <w:pPr>
        <w:widowControl w:val="0"/>
        <w:spacing w:line="360" w:lineRule="auto"/>
        <w:ind w:right="1982"/>
        <w:rPr>
          <w:rFonts w:ascii="Arial" w:hAnsi="Arial" w:cs="Arial"/>
        </w:rPr>
      </w:pPr>
    </w:p>
    <w:p w14:paraId="65266D7D" w14:textId="77777777" w:rsidR="00092713" w:rsidRDefault="00092713" w:rsidP="00092713">
      <w:pPr>
        <w:widowControl w:val="0"/>
        <w:spacing w:line="360" w:lineRule="auto"/>
        <w:ind w:right="1982"/>
        <w:rPr>
          <w:rFonts w:ascii="Arial" w:hAnsi="Arial" w:cs="Arial"/>
        </w:rPr>
      </w:pPr>
    </w:p>
    <w:p w14:paraId="514C0B1C" w14:textId="77777777" w:rsidR="00092713" w:rsidRDefault="00092713" w:rsidP="00092713">
      <w:pPr>
        <w:widowControl w:val="0"/>
        <w:spacing w:line="360" w:lineRule="auto"/>
        <w:ind w:right="1982"/>
        <w:rPr>
          <w:rFonts w:ascii="Arial" w:hAnsi="Arial" w:cs="Arial"/>
        </w:rPr>
      </w:pPr>
    </w:p>
    <w:p w14:paraId="15939AD8" w14:textId="77777777" w:rsidR="00092713" w:rsidRDefault="00092713" w:rsidP="00092713">
      <w:pPr>
        <w:widowControl w:val="0"/>
        <w:spacing w:line="360" w:lineRule="auto"/>
        <w:ind w:right="1982"/>
        <w:rPr>
          <w:rFonts w:ascii="Arial" w:hAnsi="Arial" w:cs="Arial"/>
        </w:rPr>
      </w:pPr>
    </w:p>
    <w:p w14:paraId="2178D342" w14:textId="77777777" w:rsidR="00092713" w:rsidRDefault="00092713" w:rsidP="00092713">
      <w:pPr>
        <w:widowControl w:val="0"/>
        <w:spacing w:line="360" w:lineRule="auto"/>
        <w:ind w:right="1982"/>
        <w:rPr>
          <w:rFonts w:ascii="Arial" w:hAnsi="Arial" w:cs="Arial"/>
        </w:rPr>
      </w:pPr>
    </w:p>
    <w:p w14:paraId="79BFD06F" w14:textId="77777777" w:rsidR="00092713" w:rsidRDefault="00092713" w:rsidP="00092713">
      <w:pPr>
        <w:widowControl w:val="0"/>
        <w:spacing w:line="360" w:lineRule="auto"/>
        <w:ind w:right="1982"/>
        <w:rPr>
          <w:rFonts w:ascii="Arial" w:hAnsi="Arial" w:cs="Arial"/>
        </w:rPr>
      </w:pPr>
    </w:p>
    <w:p w14:paraId="5C365729" w14:textId="77777777" w:rsidR="00092713" w:rsidRDefault="00092713" w:rsidP="00092713">
      <w:pPr>
        <w:widowControl w:val="0"/>
        <w:spacing w:line="360" w:lineRule="auto"/>
        <w:ind w:right="1982"/>
        <w:rPr>
          <w:rFonts w:ascii="Arial" w:hAnsi="Arial" w:cs="Arial"/>
        </w:rPr>
      </w:pPr>
    </w:p>
    <w:p w14:paraId="6BFA12EC" w14:textId="26566A3C" w:rsidR="00092713" w:rsidRDefault="0017292F" w:rsidP="00092713">
      <w:pPr>
        <w:widowControl w:val="0"/>
        <w:spacing w:line="360" w:lineRule="auto"/>
        <w:ind w:right="1982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0927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Roto Beschlagsysteme</w:t>
      </w:r>
      <w:r w:rsidR="00A75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A7532D">
        <w:rPr>
          <w:rFonts w:ascii="Arial" w:hAnsi="Arial" w:cs="Arial"/>
        </w:rPr>
        <w:t>AL</w:t>
      </w:r>
      <w:r>
        <w:rPr>
          <w:rFonts w:ascii="Arial" w:hAnsi="Arial" w:cs="Arial"/>
        </w:rPr>
        <w:t>“</w:t>
      </w:r>
      <w:r w:rsidR="00A7532D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„</w:t>
      </w:r>
      <w:r w:rsidR="00A7532D">
        <w:rPr>
          <w:rFonts w:ascii="Arial" w:hAnsi="Arial" w:cs="Arial"/>
        </w:rPr>
        <w:t xml:space="preserve">AL </w:t>
      </w:r>
      <w:proofErr w:type="spellStart"/>
      <w:r w:rsidR="00A7532D">
        <w:rPr>
          <w:rFonts w:ascii="Arial" w:hAnsi="Arial" w:cs="Arial"/>
        </w:rPr>
        <w:t>Designo</w:t>
      </w:r>
      <w:proofErr w:type="spellEnd"/>
      <w:r>
        <w:rPr>
          <w:rFonts w:ascii="Arial" w:hAnsi="Arial" w:cs="Arial"/>
        </w:rPr>
        <w:t>“ für Dreh- und Drehkipp</w:t>
      </w:r>
      <w:r w:rsidR="003C0BBE">
        <w:rPr>
          <w:rFonts w:ascii="Arial" w:hAnsi="Arial" w:cs="Arial"/>
        </w:rPr>
        <w:t>-F</w:t>
      </w:r>
      <w:r>
        <w:rPr>
          <w:rFonts w:ascii="Arial" w:hAnsi="Arial" w:cs="Arial"/>
        </w:rPr>
        <w:t>enster aus Aluminium</w:t>
      </w:r>
      <w:r w:rsidR="00A7532D">
        <w:rPr>
          <w:rFonts w:ascii="Arial" w:hAnsi="Arial" w:cs="Arial"/>
        </w:rPr>
        <w:t xml:space="preserve"> </w:t>
      </w:r>
      <w:r w:rsidR="001C591B">
        <w:rPr>
          <w:rFonts w:ascii="Arial" w:hAnsi="Arial" w:cs="Arial"/>
        </w:rPr>
        <w:t>wurden komplett</w:t>
      </w:r>
      <w:r w:rsidR="00D6400D">
        <w:rPr>
          <w:rFonts w:ascii="Arial" w:hAnsi="Arial" w:cs="Arial"/>
        </w:rPr>
        <w:t xml:space="preserve"> </w:t>
      </w:r>
      <w:r w:rsidR="001C591B">
        <w:rPr>
          <w:rFonts w:ascii="Arial" w:hAnsi="Arial" w:cs="Arial"/>
        </w:rPr>
        <w:t>nach</w:t>
      </w:r>
      <w:r w:rsidR="00D6400D">
        <w:rPr>
          <w:rFonts w:ascii="Arial" w:hAnsi="Arial" w:cs="Arial"/>
        </w:rPr>
        <w:t xml:space="preserve"> </w:t>
      </w:r>
      <w:r w:rsidR="001C591B">
        <w:rPr>
          <w:rFonts w:ascii="Arial" w:hAnsi="Arial" w:cs="Arial"/>
        </w:rPr>
        <w:t xml:space="preserve">dem neuesten Standard der </w:t>
      </w:r>
      <w:r w:rsidR="00D6400D">
        <w:rPr>
          <w:rFonts w:ascii="Arial" w:hAnsi="Arial" w:cs="Arial"/>
        </w:rPr>
        <w:t>QM 328 zertifiziert</w:t>
      </w:r>
      <w:r>
        <w:rPr>
          <w:rFonts w:ascii="Arial" w:hAnsi="Arial" w:cs="Arial"/>
        </w:rPr>
        <w:t>.</w:t>
      </w:r>
    </w:p>
    <w:p w14:paraId="40A1A22D" w14:textId="77777777" w:rsidR="00092713" w:rsidRDefault="00092713" w:rsidP="00092713">
      <w:pPr>
        <w:widowControl w:val="0"/>
        <w:spacing w:line="360" w:lineRule="auto"/>
        <w:ind w:right="1134"/>
        <w:jc w:val="both"/>
        <w:rPr>
          <w:rFonts w:ascii="Arial" w:hAnsi="Arial" w:cs="Arial"/>
          <w:b/>
          <w:color w:val="000000" w:themeColor="text1"/>
          <w:lang w:val="pt-BR"/>
        </w:rPr>
      </w:pPr>
    </w:p>
    <w:p w14:paraId="69B676F7" w14:textId="5019B927" w:rsidR="00D6400D" w:rsidRDefault="00D6400D" w:rsidP="00092713">
      <w:pPr>
        <w:widowControl w:val="0"/>
        <w:spacing w:line="360" w:lineRule="auto"/>
        <w:ind w:right="1134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380C8E">
        <w:rPr>
          <w:rFonts w:ascii="Arial" w:hAnsi="Arial" w:cs="Arial"/>
          <w:b/>
          <w:color w:val="000000" w:themeColor="text1"/>
          <w:lang w:val="pt-BR"/>
        </w:rPr>
        <w:t>Foto</w:t>
      </w:r>
      <w:r w:rsidRPr="00380C8E">
        <w:rPr>
          <w:rFonts w:ascii="Arial" w:hAnsi="Arial" w:cs="Arial"/>
          <w:color w:val="000000" w:themeColor="text1"/>
          <w:lang w:val="pt-BR"/>
        </w:rPr>
        <w:t>: Roto</w:t>
      </w:r>
      <w:r w:rsidRPr="00380C8E">
        <w:rPr>
          <w:rFonts w:ascii="Arial" w:hAnsi="Arial" w:cs="Arial"/>
          <w:color w:val="000000" w:themeColor="text1"/>
          <w:lang w:val="pt-BR"/>
        </w:rPr>
        <w:tab/>
      </w:r>
      <w:r w:rsidRPr="00380C8E">
        <w:rPr>
          <w:rFonts w:ascii="Arial" w:hAnsi="Arial" w:cs="Arial"/>
          <w:color w:val="000000" w:themeColor="text1"/>
          <w:lang w:val="pt-BR"/>
        </w:rPr>
        <w:tab/>
      </w:r>
      <w:r w:rsidRPr="00380C8E">
        <w:rPr>
          <w:rFonts w:ascii="Arial" w:hAnsi="Arial" w:cs="Arial"/>
          <w:color w:val="000000" w:themeColor="text1"/>
          <w:lang w:val="pt-BR"/>
        </w:rPr>
        <w:tab/>
      </w:r>
      <w:r w:rsidRPr="00380C8E"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 xml:space="preserve">                   </w:t>
      </w:r>
      <w:r w:rsidRPr="00380C8E">
        <w:rPr>
          <w:rFonts w:ascii="Arial" w:hAnsi="Arial" w:cs="Arial"/>
          <w:b/>
          <w:color w:val="000000" w:themeColor="text1"/>
          <w:lang w:val="pt-BR"/>
        </w:rPr>
        <w:t>Roto_</w:t>
      </w:r>
      <w:r>
        <w:rPr>
          <w:rFonts w:ascii="Arial" w:hAnsi="Arial" w:cs="Arial"/>
          <w:b/>
          <w:color w:val="000000" w:themeColor="text1"/>
          <w:lang w:val="pt-BR"/>
        </w:rPr>
        <w:t>QM</w:t>
      </w:r>
      <w:r w:rsidR="00F603F5">
        <w:rPr>
          <w:rFonts w:ascii="Arial" w:hAnsi="Arial" w:cs="Arial"/>
          <w:b/>
          <w:color w:val="000000" w:themeColor="text1"/>
          <w:lang w:val="pt-BR"/>
        </w:rPr>
        <w:t>_</w:t>
      </w:r>
      <w:r>
        <w:rPr>
          <w:rFonts w:ascii="Arial" w:hAnsi="Arial" w:cs="Arial"/>
          <w:b/>
          <w:color w:val="000000" w:themeColor="text1"/>
          <w:lang w:val="pt-BR"/>
        </w:rPr>
        <w:t>328_1</w:t>
      </w:r>
      <w:r w:rsidRPr="00380C8E">
        <w:rPr>
          <w:rFonts w:ascii="Arial" w:hAnsi="Arial" w:cs="Arial"/>
          <w:b/>
          <w:color w:val="000000" w:themeColor="text1"/>
          <w:lang w:val="pt-BR"/>
        </w:rPr>
        <w:t>.jpg</w:t>
      </w:r>
    </w:p>
    <w:p w14:paraId="17FED413" w14:textId="6859DD7E" w:rsidR="00D6400D" w:rsidRDefault="00D6400D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5A930AC1" w14:textId="01DC5542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7CBF689F" w14:textId="60E034B5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1452F712" w14:textId="65EF96E9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337D609B" w14:textId="504BEC07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0BAA9E6A" w14:textId="3D0467B1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6D0ABBA1" w14:textId="6C9CABE6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517B9628" w14:textId="0CC7BEBA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65ECA2DC" w14:textId="1846B1DC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6B220EA6" w14:textId="3B7DC2DA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62A8EF73" w14:textId="1D224FCD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485C1FFF" w14:textId="3320B8A9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09590024" w14:textId="63BC1382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41455E88" w14:textId="2144DEAC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6A1F2188" w14:textId="77777777" w:rsidR="00092713" w:rsidRDefault="00092713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6E600063" w14:textId="6797141C" w:rsidR="0017292F" w:rsidRDefault="0017292F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cs="Arial"/>
          <w:noProof/>
          <w:color w:val="FF0000"/>
          <w:sz w:val="16"/>
          <w:szCs w:val="16"/>
        </w:rPr>
        <w:drawing>
          <wp:inline distT="0" distB="0" distL="0" distR="0" wp14:anchorId="29EB65D1" wp14:editId="46ADCF21">
            <wp:extent cx="2655417" cy="1945183"/>
            <wp:effectExtent l="0" t="0" r="0" b="0"/>
            <wp:docPr id="6" name="Grafik 6" descr="CF068125_130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F068125_130-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38" cy="19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FDEC0" w14:textId="192304DA" w:rsidR="00893046" w:rsidRDefault="00893046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bCs/>
        </w:rPr>
      </w:pPr>
    </w:p>
    <w:p w14:paraId="788167C1" w14:textId="7B4C1BF1" w:rsidR="007955BE" w:rsidRDefault="00D6400D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 w:rsidRPr="00D6400D">
        <w:rPr>
          <w:rFonts w:ascii="Arial" w:hAnsi="Arial" w:cs="Arial"/>
          <w:bCs/>
        </w:rPr>
        <w:t xml:space="preserve">Mit </w:t>
      </w:r>
      <w:r w:rsidR="0017292F">
        <w:rPr>
          <w:rFonts w:ascii="Arial" w:hAnsi="Arial" w:cs="Arial"/>
          <w:bCs/>
        </w:rPr>
        <w:t>den Beschlagprogrammen „</w:t>
      </w:r>
      <w:r>
        <w:rPr>
          <w:rFonts w:ascii="Arial" w:hAnsi="Arial" w:cs="Arial"/>
        </w:rPr>
        <w:t>AL</w:t>
      </w:r>
      <w:r w:rsidR="0017292F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und </w:t>
      </w:r>
      <w:r w:rsidR="0017292F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Designo</w:t>
      </w:r>
      <w:proofErr w:type="spellEnd"/>
      <w:r w:rsidR="0017292F">
        <w:rPr>
          <w:rFonts w:ascii="Arial" w:hAnsi="Arial" w:cs="Arial"/>
        </w:rPr>
        <w:t>“</w:t>
      </w:r>
      <w:r w:rsidR="00795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dürfen </w:t>
      </w:r>
      <w:r w:rsidR="0017292F">
        <w:rPr>
          <w:rFonts w:ascii="Arial" w:hAnsi="Arial" w:cs="Arial"/>
        </w:rPr>
        <w:t>Aluminiumfenster</w:t>
      </w:r>
      <w:r w:rsidR="0017292F" w:rsidRPr="00F25100">
        <w:rPr>
          <w:rFonts w:ascii="Arial" w:hAnsi="Arial" w:cs="Arial"/>
        </w:rPr>
        <w:t xml:space="preserve"> </w:t>
      </w:r>
      <w:r w:rsidR="007955BE">
        <w:rPr>
          <w:rFonts w:ascii="Arial" w:hAnsi="Arial" w:cs="Arial"/>
        </w:rPr>
        <w:t xml:space="preserve">bis zu einer Flügelhöhe von 3.000 mm </w:t>
      </w:r>
      <w:r>
        <w:rPr>
          <w:rFonts w:ascii="Arial" w:hAnsi="Arial" w:cs="Arial"/>
        </w:rPr>
        <w:t xml:space="preserve">ohne Sonderfreigabe </w:t>
      </w:r>
      <w:r w:rsidR="007955BE">
        <w:rPr>
          <w:rFonts w:ascii="Arial" w:hAnsi="Arial" w:cs="Arial"/>
        </w:rPr>
        <w:t xml:space="preserve">gefertigt werden. </w:t>
      </w:r>
      <w:r w:rsidR="00893046">
        <w:rPr>
          <w:rFonts w:ascii="Arial" w:hAnsi="Arial" w:cs="Arial"/>
        </w:rPr>
        <w:t xml:space="preserve">Das gilt für </w:t>
      </w:r>
      <w:r w:rsidR="0017292F">
        <w:rPr>
          <w:rFonts w:ascii="Arial" w:hAnsi="Arial" w:cs="Arial"/>
        </w:rPr>
        <w:t xml:space="preserve">Elemente </w:t>
      </w:r>
      <w:r w:rsidR="007955BE">
        <w:rPr>
          <w:rFonts w:ascii="Arial" w:hAnsi="Arial" w:cs="Arial"/>
        </w:rPr>
        <w:t xml:space="preserve">der Öffnungsarten Dreh, </w:t>
      </w:r>
      <w:proofErr w:type="spellStart"/>
      <w:r w:rsidR="007955BE">
        <w:rPr>
          <w:rFonts w:ascii="Arial" w:hAnsi="Arial" w:cs="Arial"/>
        </w:rPr>
        <w:t>Drehkipp</w:t>
      </w:r>
      <w:proofErr w:type="spellEnd"/>
      <w:r w:rsidR="007955BE">
        <w:rPr>
          <w:rFonts w:ascii="Arial" w:hAnsi="Arial" w:cs="Arial"/>
        </w:rPr>
        <w:t xml:space="preserve"> und </w:t>
      </w:r>
      <w:proofErr w:type="spellStart"/>
      <w:r w:rsidR="007955BE">
        <w:rPr>
          <w:rFonts w:ascii="Arial" w:hAnsi="Arial" w:cs="Arial"/>
        </w:rPr>
        <w:t>TiltFirst</w:t>
      </w:r>
      <w:proofErr w:type="spellEnd"/>
      <w:r w:rsidR="007955BE">
        <w:rPr>
          <w:rFonts w:ascii="Arial" w:hAnsi="Arial" w:cs="Arial"/>
        </w:rPr>
        <w:t>.</w:t>
      </w:r>
      <w:r w:rsidRPr="00D64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 Roto </w:t>
      </w:r>
      <w:proofErr w:type="spellStart"/>
      <w:r>
        <w:rPr>
          <w:rFonts w:ascii="Arial" w:hAnsi="Arial" w:cs="Arial"/>
        </w:rPr>
        <w:t>Object</w:t>
      </w:r>
      <w:proofErr w:type="spellEnd"/>
      <w:r>
        <w:rPr>
          <w:rFonts w:ascii="Arial" w:hAnsi="Arial" w:cs="Arial"/>
        </w:rPr>
        <w:t xml:space="preserve"> Business </w:t>
      </w:r>
      <w:r w:rsidR="003C0BBE">
        <w:rPr>
          <w:rFonts w:ascii="Arial" w:hAnsi="Arial" w:cs="Arial"/>
        </w:rPr>
        <w:t>berät zu o</w:t>
      </w:r>
      <w:r>
        <w:rPr>
          <w:rFonts w:ascii="Arial" w:hAnsi="Arial" w:cs="Arial"/>
        </w:rPr>
        <w:t>bjektspezifische</w:t>
      </w:r>
      <w:r w:rsidR="003C0BB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Lösungen, wenn noch höhere oder besonders breite Flügel gefragt sind.</w:t>
      </w:r>
    </w:p>
    <w:p w14:paraId="1776488F" w14:textId="77777777" w:rsidR="007955BE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2FCA49BA" w14:textId="411604EF" w:rsidR="00D6400D" w:rsidRDefault="00D6400D" w:rsidP="00D6400D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380C8E">
        <w:rPr>
          <w:rFonts w:ascii="Arial" w:hAnsi="Arial" w:cs="Arial"/>
          <w:b/>
          <w:color w:val="000000" w:themeColor="text1"/>
          <w:lang w:val="pt-BR"/>
        </w:rPr>
        <w:t>Foto</w:t>
      </w:r>
      <w:r w:rsidRPr="00380C8E">
        <w:rPr>
          <w:rFonts w:ascii="Arial" w:hAnsi="Arial" w:cs="Arial"/>
          <w:color w:val="000000" w:themeColor="text1"/>
          <w:lang w:val="pt-BR"/>
        </w:rPr>
        <w:t>: Roto</w:t>
      </w:r>
      <w:r w:rsidR="009839FD">
        <w:rPr>
          <w:rFonts w:ascii="Arial" w:hAnsi="Arial" w:cs="Arial"/>
          <w:color w:val="000000" w:themeColor="text1"/>
          <w:lang w:val="pt-BR"/>
        </w:rPr>
        <w:tab/>
      </w:r>
      <w:r w:rsidR="009839FD">
        <w:rPr>
          <w:rFonts w:ascii="Arial" w:hAnsi="Arial" w:cs="Arial"/>
          <w:color w:val="000000" w:themeColor="text1"/>
          <w:lang w:val="pt-BR"/>
        </w:rPr>
        <w:tab/>
      </w:r>
      <w:r w:rsidRPr="00380C8E">
        <w:rPr>
          <w:rFonts w:ascii="Arial" w:hAnsi="Arial" w:cs="Arial"/>
          <w:color w:val="000000" w:themeColor="text1"/>
          <w:lang w:val="pt-BR"/>
        </w:rPr>
        <w:tab/>
      </w:r>
      <w:r w:rsidR="00E969BD">
        <w:rPr>
          <w:rFonts w:ascii="Arial" w:hAnsi="Arial" w:cs="Arial"/>
          <w:color w:val="000000" w:themeColor="text1"/>
          <w:lang w:val="pt-BR"/>
        </w:rPr>
        <w:t xml:space="preserve">           </w:t>
      </w:r>
      <w:r w:rsidR="00F603F5">
        <w:rPr>
          <w:rFonts w:ascii="Arial" w:hAnsi="Arial" w:cs="Arial"/>
          <w:color w:val="000000" w:themeColor="text1"/>
          <w:lang w:val="pt-BR"/>
        </w:rPr>
        <w:t xml:space="preserve"> </w:t>
      </w:r>
      <w:r w:rsidR="00E969BD">
        <w:rPr>
          <w:rFonts w:ascii="Arial" w:hAnsi="Arial" w:cs="Arial"/>
          <w:color w:val="000000" w:themeColor="text1"/>
          <w:lang w:val="pt-BR"/>
        </w:rPr>
        <w:t xml:space="preserve">                   </w:t>
      </w:r>
      <w:r w:rsidRPr="00380C8E">
        <w:rPr>
          <w:rFonts w:ascii="Arial" w:hAnsi="Arial" w:cs="Arial"/>
          <w:b/>
          <w:color w:val="000000" w:themeColor="text1"/>
          <w:lang w:val="pt-BR"/>
        </w:rPr>
        <w:t>Roto_</w:t>
      </w:r>
      <w:r>
        <w:rPr>
          <w:rFonts w:ascii="Arial" w:hAnsi="Arial" w:cs="Arial"/>
          <w:b/>
          <w:color w:val="000000" w:themeColor="text1"/>
          <w:lang w:val="pt-BR"/>
        </w:rPr>
        <w:t>QM</w:t>
      </w:r>
      <w:r w:rsidR="00F603F5">
        <w:rPr>
          <w:rFonts w:ascii="Arial" w:hAnsi="Arial" w:cs="Arial"/>
          <w:b/>
          <w:color w:val="000000" w:themeColor="text1"/>
          <w:lang w:val="pt-BR"/>
        </w:rPr>
        <w:t>_</w:t>
      </w:r>
      <w:r>
        <w:rPr>
          <w:rFonts w:ascii="Arial" w:hAnsi="Arial" w:cs="Arial"/>
          <w:b/>
          <w:color w:val="000000" w:themeColor="text1"/>
          <w:lang w:val="pt-BR"/>
        </w:rPr>
        <w:t>328_</w:t>
      </w:r>
      <w:r w:rsidR="00893046">
        <w:rPr>
          <w:rFonts w:ascii="Arial" w:hAnsi="Arial" w:cs="Arial"/>
          <w:b/>
          <w:color w:val="000000" w:themeColor="text1"/>
          <w:lang w:val="pt-BR"/>
        </w:rPr>
        <w:t>2</w:t>
      </w:r>
      <w:r w:rsidRPr="00380C8E">
        <w:rPr>
          <w:rFonts w:ascii="Arial" w:hAnsi="Arial" w:cs="Arial"/>
          <w:b/>
          <w:color w:val="000000" w:themeColor="text1"/>
          <w:lang w:val="pt-BR"/>
        </w:rPr>
        <w:t>.jpg</w:t>
      </w:r>
    </w:p>
    <w:p w14:paraId="1C4D5F68" w14:textId="5F51DDA4" w:rsidR="0017292F" w:rsidRDefault="0017292F" w:rsidP="00D6400D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  <w:lang w:val="pt-BR"/>
        </w:rPr>
      </w:pPr>
    </w:p>
    <w:p w14:paraId="7C86139D" w14:textId="58B2AB8D" w:rsidR="00F22AB2" w:rsidRDefault="00F22AB2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7A2922F" w14:textId="52CBDB0E" w:rsidR="00092713" w:rsidRDefault="00092713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19F7B07" w14:textId="2F5FDE6E" w:rsidR="00092713" w:rsidRDefault="00092713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BE4E8EC" w14:textId="76EFC15D" w:rsidR="00092713" w:rsidRDefault="00092713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6DA0857" w14:textId="1F76CDEC" w:rsidR="00092713" w:rsidRDefault="00092713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BC6AC4E" w14:textId="06215B4D" w:rsidR="00092713" w:rsidRDefault="00092713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8B857D6" w14:textId="77777777" w:rsidR="00092713" w:rsidRDefault="00092713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C51B07F" w14:textId="7140AD51" w:rsidR="00092713" w:rsidRDefault="00092713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9460086" w14:textId="170E5458" w:rsidR="00092713" w:rsidRDefault="00092713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BC66F51" w14:textId="3B6EE2B8" w:rsidR="00092713" w:rsidRDefault="00092713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7FC9299" w14:textId="77777777" w:rsidR="00092713" w:rsidRDefault="00092713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B50531B" w14:textId="77777777" w:rsidR="009839FD" w:rsidRDefault="009839FD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37D14B6" w14:textId="7BBED96F" w:rsidR="00243766" w:rsidRDefault="00243766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  <w:lang w:val="pt-BR"/>
        </w:rPr>
      </w:pPr>
    </w:p>
    <w:p w14:paraId="63A85FB3" w14:textId="03972D65" w:rsidR="00092713" w:rsidRDefault="00092713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  <w:lang w:val="pt-BR"/>
        </w:rPr>
      </w:pPr>
    </w:p>
    <w:p w14:paraId="59B54079" w14:textId="77777777" w:rsidR="00092713" w:rsidRPr="00380C8E" w:rsidRDefault="00092713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  <w:lang w:val="pt-BR"/>
        </w:rPr>
      </w:pPr>
      <w:bookmarkStart w:id="0" w:name="_GoBack"/>
      <w:bookmarkEnd w:id="0"/>
    </w:p>
    <w:p w14:paraId="10906169" w14:textId="77777777" w:rsidR="009A30E2" w:rsidRPr="00380C8E" w:rsidRDefault="009A30E2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</w:rPr>
      </w:pPr>
      <w:r w:rsidRPr="00380C8E">
        <w:rPr>
          <w:rFonts w:ascii="Arial" w:hAnsi="Arial" w:cs="Arial"/>
          <w:color w:val="000000" w:themeColor="text1"/>
          <w:sz w:val="18"/>
          <w:szCs w:val="18"/>
        </w:rPr>
        <w:t>Abdruck frei. Beleg erbeten.</w:t>
      </w:r>
    </w:p>
    <w:p w14:paraId="0DF5C414" w14:textId="77777777" w:rsidR="009A30E2" w:rsidRPr="00380C8E" w:rsidRDefault="009A30E2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</w:rPr>
      </w:pPr>
      <w:r w:rsidRPr="00380C8E">
        <w:rPr>
          <w:rFonts w:ascii="Arial" w:hAnsi="Arial" w:cs="Arial"/>
          <w:color w:val="000000" w:themeColor="text1"/>
          <w:sz w:val="18"/>
          <w:szCs w:val="18"/>
        </w:rPr>
        <w:t xml:space="preserve">Dr. Sälzer Pressedienst, </w:t>
      </w:r>
      <w:proofErr w:type="spellStart"/>
      <w:r w:rsidRPr="00380C8E">
        <w:rPr>
          <w:rFonts w:ascii="Arial" w:hAnsi="Arial" w:cs="Arial"/>
          <w:color w:val="000000" w:themeColor="text1"/>
          <w:sz w:val="18"/>
          <w:szCs w:val="18"/>
        </w:rPr>
        <w:t>Lensbachstraße</w:t>
      </w:r>
      <w:proofErr w:type="spellEnd"/>
      <w:r w:rsidRPr="00380C8E">
        <w:rPr>
          <w:rFonts w:ascii="Arial" w:hAnsi="Arial" w:cs="Arial"/>
          <w:color w:val="000000" w:themeColor="text1"/>
          <w:sz w:val="18"/>
          <w:szCs w:val="18"/>
        </w:rPr>
        <w:t xml:space="preserve"> 10, 52159 </w:t>
      </w:r>
      <w:proofErr w:type="spellStart"/>
      <w:r w:rsidRPr="00380C8E">
        <w:rPr>
          <w:rFonts w:ascii="Arial" w:hAnsi="Arial" w:cs="Arial"/>
          <w:color w:val="000000" w:themeColor="text1"/>
          <w:sz w:val="18"/>
          <w:szCs w:val="18"/>
        </w:rPr>
        <w:t>Roetgen</w:t>
      </w:r>
      <w:proofErr w:type="spellEnd"/>
      <w:r w:rsidRPr="00380C8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86FD8F5" w14:textId="77777777" w:rsidR="009A30E2" w:rsidRPr="00380C8E" w:rsidRDefault="009A30E2" w:rsidP="009A30E2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color w:val="000000" w:themeColor="text1"/>
          <w:sz w:val="17"/>
        </w:rPr>
      </w:pPr>
    </w:p>
    <w:p w14:paraId="65E2F07D" w14:textId="77777777" w:rsidR="009A30E2" w:rsidRPr="00380C8E" w:rsidRDefault="009A30E2" w:rsidP="009A30E2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color w:val="000000" w:themeColor="text1"/>
          <w:sz w:val="17"/>
        </w:rPr>
      </w:pPr>
      <w:r w:rsidRPr="00380C8E">
        <w:rPr>
          <w:rFonts w:ascii="Arial" w:hAnsi="Arial"/>
          <w:b/>
          <w:color w:val="000000" w:themeColor="text1"/>
          <w:sz w:val="17"/>
        </w:rPr>
        <w:t xml:space="preserve">Herausgeber: </w:t>
      </w:r>
      <w:r w:rsidRPr="00380C8E">
        <w:rPr>
          <w:rFonts w:ascii="Arial" w:hAnsi="Arial"/>
          <w:color w:val="000000" w:themeColor="text1"/>
          <w:sz w:val="17"/>
        </w:rPr>
        <w:t>Roto Frank Fenster- und Türtechnologie GmbH • Wilhelm-Frank-Platz 1 • 70771 Leinfelden-Echterdingen • Tel.: +49 711 7598-0 • Fax: +49 711 7598-253 • info@roto-frank.com</w:t>
      </w:r>
    </w:p>
    <w:p w14:paraId="4E30E22C" w14:textId="77777777" w:rsidR="009A30E2" w:rsidRPr="00380C8E" w:rsidRDefault="009A30E2" w:rsidP="00295258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color w:val="000000" w:themeColor="text1"/>
          <w:sz w:val="17"/>
        </w:rPr>
      </w:pPr>
      <w:r w:rsidRPr="00380C8E">
        <w:rPr>
          <w:rFonts w:ascii="Arial" w:hAnsi="Arial"/>
          <w:b/>
          <w:color w:val="000000" w:themeColor="text1"/>
          <w:sz w:val="17"/>
        </w:rPr>
        <w:t xml:space="preserve">Redaktion: </w:t>
      </w:r>
      <w:r w:rsidRPr="00380C8E">
        <w:rPr>
          <w:rFonts w:ascii="Arial" w:hAnsi="Arial"/>
          <w:color w:val="000000" w:themeColor="text1"/>
          <w:sz w:val="17"/>
        </w:rPr>
        <w:t xml:space="preserve">Dr. Sälzer Pressedienst • </w:t>
      </w:r>
      <w:proofErr w:type="spellStart"/>
      <w:r w:rsidRPr="00380C8E">
        <w:rPr>
          <w:rFonts w:ascii="Arial" w:hAnsi="Arial"/>
          <w:color w:val="000000" w:themeColor="text1"/>
          <w:sz w:val="17"/>
        </w:rPr>
        <w:t>Lensbachstraße</w:t>
      </w:r>
      <w:proofErr w:type="spellEnd"/>
      <w:r w:rsidRPr="00380C8E">
        <w:rPr>
          <w:rFonts w:ascii="Arial" w:hAnsi="Arial"/>
          <w:color w:val="000000" w:themeColor="text1"/>
          <w:sz w:val="17"/>
        </w:rPr>
        <w:t xml:space="preserve"> 10 • 52159 </w:t>
      </w:r>
      <w:proofErr w:type="spellStart"/>
      <w:r w:rsidRPr="00380C8E">
        <w:rPr>
          <w:rFonts w:ascii="Arial" w:hAnsi="Arial"/>
          <w:color w:val="000000" w:themeColor="text1"/>
          <w:sz w:val="17"/>
        </w:rPr>
        <w:t>Roetgen</w:t>
      </w:r>
      <w:proofErr w:type="spellEnd"/>
      <w:r w:rsidRPr="00380C8E">
        <w:rPr>
          <w:rFonts w:ascii="Arial" w:hAnsi="Arial"/>
          <w:color w:val="000000" w:themeColor="text1"/>
          <w:sz w:val="17"/>
        </w:rPr>
        <w:t xml:space="preserve"> • Tel.: +49 2471 92128-65 • Fax: +49 2471 92128-67 • info@drsaelzer-pressedienst.de</w:t>
      </w:r>
    </w:p>
    <w:sectPr w:rsidR="009A30E2" w:rsidRPr="00380C8E" w:rsidSect="00373D13">
      <w:headerReference w:type="default" r:id="rId10"/>
      <w:footerReference w:type="even" r:id="rId11"/>
      <w:footerReference w:type="default" r:id="rId12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0B61F" w14:textId="77777777" w:rsidR="002F4D73" w:rsidRDefault="002F4D73">
      <w:r>
        <w:separator/>
      </w:r>
    </w:p>
  </w:endnote>
  <w:endnote w:type="continuationSeparator" w:id="0">
    <w:p w14:paraId="6191CD82" w14:textId="77777777" w:rsidR="002F4D73" w:rsidRDefault="002F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Courier New"/>
    <w:panose1 w:val="02000300000000000000"/>
    <w:charset w:val="00"/>
    <w:family w:val="swiss"/>
    <w:pitch w:val="variable"/>
    <w:sig w:usb0="800000A7" w:usb1="00000040" w:usb2="0000004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167A" w14:textId="77777777" w:rsidR="00486463" w:rsidRDefault="00486463">
    <w:pPr>
      <w:pStyle w:val="Fuzeile"/>
      <w:framePr w:wrap="around" w:vAnchor="text" w:hAnchor="margin" w:xAlign="right" w:y="1"/>
      <w:rPr>
        <w:rStyle w:val="Seitenzahl"/>
        <w:rFonts w:ascii="LTUnivers 330 BasicLight" w:hAnsi="LTUnivers 330 BasicLight"/>
        <w:szCs w:val="22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412B0110" w14:textId="77777777" w:rsidR="00486463" w:rsidRDefault="0048646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8071" w14:textId="6C60AD63" w:rsidR="00486463" w:rsidRPr="00C923A0" w:rsidRDefault="00486463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092713">
      <w:rPr>
        <w:rStyle w:val="Seitenzahl"/>
        <w:rFonts w:ascii="Arial" w:hAnsi="Arial"/>
        <w:noProof/>
        <w:sz w:val="18"/>
      </w:rPr>
      <w:t>5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092713">
      <w:rPr>
        <w:rStyle w:val="Seitenzahl"/>
        <w:rFonts w:ascii="Arial" w:hAnsi="Arial"/>
        <w:noProof/>
        <w:sz w:val="18"/>
      </w:rPr>
      <w:t>5</w:t>
    </w:r>
    <w:r w:rsidRPr="00C923A0">
      <w:rPr>
        <w:rStyle w:val="Seitenzahl"/>
        <w:rFonts w:ascii="Arial" w:hAnsi="Arial"/>
        <w:sz w:val="18"/>
      </w:rPr>
      <w:fldChar w:fldCharType="end"/>
    </w:r>
  </w:p>
  <w:p w14:paraId="65AC588C" w14:textId="77777777" w:rsidR="00486463" w:rsidRPr="00C923A0" w:rsidRDefault="00486463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5027A" w14:textId="77777777" w:rsidR="002F4D73" w:rsidRDefault="002F4D73">
      <w:r>
        <w:separator/>
      </w:r>
    </w:p>
  </w:footnote>
  <w:footnote w:type="continuationSeparator" w:id="0">
    <w:p w14:paraId="1C634441" w14:textId="77777777" w:rsidR="002F4D73" w:rsidRDefault="002F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55B4" w14:textId="77777777" w:rsidR="00486463" w:rsidRDefault="00486463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60B6426E" wp14:editId="4B1F60F5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2"/>
    <w:rsid w:val="00000FD7"/>
    <w:rsid w:val="00005FF9"/>
    <w:rsid w:val="0001110F"/>
    <w:rsid w:val="00016FF2"/>
    <w:rsid w:val="00021B35"/>
    <w:rsid w:val="00021D6C"/>
    <w:rsid w:val="00023DC4"/>
    <w:rsid w:val="00024D8B"/>
    <w:rsid w:val="00025FD2"/>
    <w:rsid w:val="00030BAE"/>
    <w:rsid w:val="00030F5E"/>
    <w:rsid w:val="00036A54"/>
    <w:rsid w:val="00050FBF"/>
    <w:rsid w:val="0005110A"/>
    <w:rsid w:val="00054825"/>
    <w:rsid w:val="0005795A"/>
    <w:rsid w:val="000649BD"/>
    <w:rsid w:val="00067457"/>
    <w:rsid w:val="0007013A"/>
    <w:rsid w:val="000703DF"/>
    <w:rsid w:val="00071B22"/>
    <w:rsid w:val="00071D01"/>
    <w:rsid w:val="00073A51"/>
    <w:rsid w:val="00073D2E"/>
    <w:rsid w:val="000743C9"/>
    <w:rsid w:val="00074C98"/>
    <w:rsid w:val="0007744A"/>
    <w:rsid w:val="00077AEA"/>
    <w:rsid w:val="00087F29"/>
    <w:rsid w:val="00092713"/>
    <w:rsid w:val="00092A54"/>
    <w:rsid w:val="00092DF0"/>
    <w:rsid w:val="000A0021"/>
    <w:rsid w:val="000A2787"/>
    <w:rsid w:val="000A3F22"/>
    <w:rsid w:val="000A6608"/>
    <w:rsid w:val="000A6CBD"/>
    <w:rsid w:val="000B06A4"/>
    <w:rsid w:val="000B5C4F"/>
    <w:rsid w:val="000B67DD"/>
    <w:rsid w:val="000B77F5"/>
    <w:rsid w:val="000C158B"/>
    <w:rsid w:val="000C1E7A"/>
    <w:rsid w:val="000C4F11"/>
    <w:rsid w:val="000C621F"/>
    <w:rsid w:val="000C7E22"/>
    <w:rsid w:val="000D156C"/>
    <w:rsid w:val="000D486A"/>
    <w:rsid w:val="000D6343"/>
    <w:rsid w:val="000D6A06"/>
    <w:rsid w:val="000E25E9"/>
    <w:rsid w:val="000E4B09"/>
    <w:rsid w:val="000F117E"/>
    <w:rsid w:val="000F15E2"/>
    <w:rsid w:val="000F357C"/>
    <w:rsid w:val="000F69B6"/>
    <w:rsid w:val="00100671"/>
    <w:rsid w:val="0010070E"/>
    <w:rsid w:val="001010EE"/>
    <w:rsid w:val="0010163E"/>
    <w:rsid w:val="0010197B"/>
    <w:rsid w:val="00101D5B"/>
    <w:rsid w:val="0011060F"/>
    <w:rsid w:val="00111667"/>
    <w:rsid w:val="00113E1D"/>
    <w:rsid w:val="00114C47"/>
    <w:rsid w:val="001153CE"/>
    <w:rsid w:val="00120EDE"/>
    <w:rsid w:val="00123A6B"/>
    <w:rsid w:val="00123ACD"/>
    <w:rsid w:val="00123B32"/>
    <w:rsid w:val="001251F0"/>
    <w:rsid w:val="00126BF3"/>
    <w:rsid w:val="00126EC4"/>
    <w:rsid w:val="00130DF8"/>
    <w:rsid w:val="00133C4F"/>
    <w:rsid w:val="00134F87"/>
    <w:rsid w:val="00136E1F"/>
    <w:rsid w:val="001436C2"/>
    <w:rsid w:val="001454C8"/>
    <w:rsid w:val="001458EB"/>
    <w:rsid w:val="00145D50"/>
    <w:rsid w:val="00150E97"/>
    <w:rsid w:val="001512B7"/>
    <w:rsid w:val="00163584"/>
    <w:rsid w:val="00163B3E"/>
    <w:rsid w:val="00163C7A"/>
    <w:rsid w:val="00163FAA"/>
    <w:rsid w:val="00165142"/>
    <w:rsid w:val="001661BB"/>
    <w:rsid w:val="001679A6"/>
    <w:rsid w:val="001700DF"/>
    <w:rsid w:val="0017292F"/>
    <w:rsid w:val="00174627"/>
    <w:rsid w:val="00174ED6"/>
    <w:rsid w:val="00180777"/>
    <w:rsid w:val="00180826"/>
    <w:rsid w:val="00185653"/>
    <w:rsid w:val="00186D9F"/>
    <w:rsid w:val="0019487C"/>
    <w:rsid w:val="00195BBA"/>
    <w:rsid w:val="001A1A22"/>
    <w:rsid w:val="001A3DE3"/>
    <w:rsid w:val="001A3EE5"/>
    <w:rsid w:val="001A6F46"/>
    <w:rsid w:val="001A74CA"/>
    <w:rsid w:val="001B62DA"/>
    <w:rsid w:val="001B631B"/>
    <w:rsid w:val="001C334D"/>
    <w:rsid w:val="001C38FB"/>
    <w:rsid w:val="001C58CC"/>
    <w:rsid w:val="001C591B"/>
    <w:rsid w:val="001C5F65"/>
    <w:rsid w:val="001C696D"/>
    <w:rsid w:val="001C726F"/>
    <w:rsid w:val="001D0EA5"/>
    <w:rsid w:val="001D184D"/>
    <w:rsid w:val="001D261A"/>
    <w:rsid w:val="001D27E9"/>
    <w:rsid w:val="001D491B"/>
    <w:rsid w:val="001D6E01"/>
    <w:rsid w:val="001D7911"/>
    <w:rsid w:val="001E0469"/>
    <w:rsid w:val="001E3244"/>
    <w:rsid w:val="001E6408"/>
    <w:rsid w:val="001F34C1"/>
    <w:rsid w:val="001F3A05"/>
    <w:rsid w:val="001F73AF"/>
    <w:rsid w:val="0020248F"/>
    <w:rsid w:val="002030BF"/>
    <w:rsid w:val="00204F83"/>
    <w:rsid w:val="00206081"/>
    <w:rsid w:val="0020787A"/>
    <w:rsid w:val="00213EF1"/>
    <w:rsid w:val="00216504"/>
    <w:rsid w:val="00224E62"/>
    <w:rsid w:val="00235473"/>
    <w:rsid w:val="00243766"/>
    <w:rsid w:val="002444CB"/>
    <w:rsid w:val="00246576"/>
    <w:rsid w:val="00247525"/>
    <w:rsid w:val="00251F7A"/>
    <w:rsid w:val="00253629"/>
    <w:rsid w:val="00254EAC"/>
    <w:rsid w:val="00262DE9"/>
    <w:rsid w:val="002667E1"/>
    <w:rsid w:val="002714AA"/>
    <w:rsid w:val="00271B31"/>
    <w:rsid w:val="0027667C"/>
    <w:rsid w:val="0028041A"/>
    <w:rsid w:val="00281B2D"/>
    <w:rsid w:val="00281B2F"/>
    <w:rsid w:val="00282610"/>
    <w:rsid w:val="00282743"/>
    <w:rsid w:val="002834B3"/>
    <w:rsid w:val="0028517A"/>
    <w:rsid w:val="00287FB6"/>
    <w:rsid w:val="00290150"/>
    <w:rsid w:val="00291FB6"/>
    <w:rsid w:val="00292BE5"/>
    <w:rsid w:val="00292D0C"/>
    <w:rsid w:val="00295258"/>
    <w:rsid w:val="00296443"/>
    <w:rsid w:val="00297934"/>
    <w:rsid w:val="002A181E"/>
    <w:rsid w:val="002A3199"/>
    <w:rsid w:val="002A3B62"/>
    <w:rsid w:val="002A51CF"/>
    <w:rsid w:val="002A57BC"/>
    <w:rsid w:val="002A5A42"/>
    <w:rsid w:val="002B14FD"/>
    <w:rsid w:val="002B3300"/>
    <w:rsid w:val="002B5D84"/>
    <w:rsid w:val="002B6E56"/>
    <w:rsid w:val="002C2E53"/>
    <w:rsid w:val="002D007B"/>
    <w:rsid w:val="002D2894"/>
    <w:rsid w:val="002D392A"/>
    <w:rsid w:val="002D6329"/>
    <w:rsid w:val="002E59E9"/>
    <w:rsid w:val="002F0149"/>
    <w:rsid w:val="002F4D73"/>
    <w:rsid w:val="002F5A75"/>
    <w:rsid w:val="002F6342"/>
    <w:rsid w:val="002F7151"/>
    <w:rsid w:val="002F78B6"/>
    <w:rsid w:val="00301E39"/>
    <w:rsid w:val="003020B4"/>
    <w:rsid w:val="0030466A"/>
    <w:rsid w:val="00312A44"/>
    <w:rsid w:val="003145EF"/>
    <w:rsid w:val="003235C8"/>
    <w:rsid w:val="0033008C"/>
    <w:rsid w:val="00331A4A"/>
    <w:rsid w:val="00331CDF"/>
    <w:rsid w:val="00335452"/>
    <w:rsid w:val="0033774F"/>
    <w:rsid w:val="00337C38"/>
    <w:rsid w:val="0034152C"/>
    <w:rsid w:val="003503F9"/>
    <w:rsid w:val="00351BE5"/>
    <w:rsid w:val="00352D57"/>
    <w:rsid w:val="00353866"/>
    <w:rsid w:val="00356000"/>
    <w:rsid w:val="003632BF"/>
    <w:rsid w:val="00363341"/>
    <w:rsid w:val="00363DBD"/>
    <w:rsid w:val="00364D6C"/>
    <w:rsid w:val="00365D91"/>
    <w:rsid w:val="00373D13"/>
    <w:rsid w:val="00374B2D"/>
    <w:rsid w:val="0037519D"/>
    <w:rsid w:val="003754AF"/>
    <w:rsid w:val="003779F5"/>
    <w:rsid w:val="003805F0"/>
    <w:rsid w:val="00380C8E"/>
    <w:rsid w:val="003811D2"/>
    <w:rsid w:val="00381E09"/>
    <w:rsid w:val="00384FF0"/>
    <w:rsid w:val="00385F13"/>
    <w:rsid w:val="0038773D"/>
    <w:rsid w:val="0039104E"/>
    <w:rsid w:val="0039182A"/>
    <w:rsid w:val="00391F06"/>
    <w:rsid w:val="00392493"/>
    <w:rsid w:val="00392D88"/>
    <w:rsid w:val="00394DF1"/>
    <w:rsid w:val="003A1FE2"/>
    <w:rsid w:val="003A4694"/>
    <w:rsid w:val="003A55A5"/>
    <w:rsid w:val="003A6D11"/>
    <w:rsid w:val="003B07FC"/>
    <w:rsid w:val="003B4EDD"/>
    <w:rsid w:val="003B59CC"/>
    <w:rsid w:val="003C065E"/>
    <w:rsid w:val="003C0BBE"/>
    <w:rsid w:val="003C2B1E"/>
    <w:rsid w:val="003C5C48"/>
    <w:rsid w:val="003C7331"/>
    <w:rsid w:val="003D01D1"/>
    <w:rsid w:val="003D23B6"/>
    <w:rsid w:val="003D2FBC"/>
    <w:rsid w:val="003D62C5"/>
    <w:rsid w:val="003D62C9"/>
    <w:rsid w:val="003D7617"/>
    <w:rsid w:val="003D76F3"/>
    <w:rsid w:val="003D7B90"/>
    <w:rsid w:val="003E071C"/>
    <w:rsid w:val="003E38DB"/>
    <w:rsid w:val="003E4A0B"/>
    <w:rsid w:val="003E50E0"/>
    <w:rsid w:val="003F0662"/>
    <w:rsid w:val="003F1624"/>
    <w:rsid w:val="003F5F55"/>
    <w:rsid w:val="00401147"/>
    <w:rsid w:val="00401751"/>
    <w:rsid w:val="004029A4"/>
    <w:rsid w:val="00402C32"/>
    <w:rsid w:val="00404A14"/>
    <w:rsid w:val="00412D1D"/>
    <w:rsid w:val="00412E71"/>
    <w:rsid w:val="0041373A"/>
    <w:rsid w:val="00415CBE"/>
    <w:rsid w:val="004203B3"/>
    <w:rsid w:val="004205DD"/>
    <w:rsid w:val="004212B9"/>
    <w:rsid w:val="00425420"/>
    <w:rsid w:val="00425B4E"/>
    <w:rsid w:val="00425F8A"/>
    <w:rsid w:val="004353B0"/>
    <w:rsid w:val="00435BFC"/>
    <w:rsid w:val="00435FA7"/>
    <w:rsid w:val="00436B19"/>
    <w:rsid w:val="00436CD0"/>
    <w:rsid w:val="0043716B"/>
    <w:rsid w:val="0044445E"/>
    <w:rsid w:val="00446561"/>
    <w:rsid w:val="00454171"/>
    <w:rsid w:val="00456CD9"/>
    <w:rsid w:val="004610C2"/>
    <w:rsid w:val="00462667"/>
    <w:rsid w:val="00464296"/>
    <w:rsid w:val="004704DF"/>
    <w:rsid w:val="0047089B"/>
    <w:rsid w:val="0047311C"/>
    <w:rsid w:val="00475730"/>
    <w:rsid w:val="00482348"/>
    <w:rsid w:val="00484454"/>
    <w:rsid w:val="0048560B"/>
    <w:rsid w:val="00486463"/>
    <w:rsid w:val="00486A36"/>
    <w:rsid w:val="00486E21"/>
    <w:rsid w:val="004878AE"/>
    <w:rsid w:val="00492B69"/>
    <w:rsid w:val="00494F4A"/>
    <w:rsid w:val="004974B0"/>
    <w:rsid w:val="00497D85"/>
    <w:rsid w:val="004A3A90"/>
    <w:rsid w:val="004B057E"/>
    <w:rsid w:val="004B1D67"/>
    <w:rsid w:val="004B285D"/>
    <w:rsid w:val="004B52E9"/>
    <w:rsid w:val="004B5D02"/>
    <w:rsid w:val="004C2DC3"/>
    <w:rsid w:val="004C37D7"/>
    <w:rsid w:val="004C46C1"/>
    <w:rsid w:val="004C5527"/>
    <w:rsid w:val="004C6167"/>
    <w:rsid w:val="004D3B4C"/>
    <w:rsid w:val="004D4203"/>
    <w:rsid w:val="004E03CD"/>
    <w:rsid w:val="004E0554"/>
    <w:rsid w:val="004E1926"/>
    <w:rsid w:val="004E3039"/>
    <w:rsid w:val="004E3E76"/>
    <w:rsid w:val="004E4A8B"/>
    <w:rsid w:val="004E4D5D"/>
    <w:rsid w:val="004F01F7"/>
    <w:rsid w:val="004F0451"/>
    <w:rsid w:val="004F1426"/>
    <w:rsid w:val="004F243E"/>
    <w:rsid w:val="004F244E"/>
    <w:rsid w:val="004F47E0"/>
    <w:rsid w:val="004F4E61"/>
    <w:rsid w:val="0050035B"/>
    <w:rsid w:val="0050048F"/>
    <w:rsid w:val="00502471"/>
    <w:rsid w:val="00512ABF"/>
    <w:rsid w:val="00513649"/>
    <w:rsid w:val="00517C13"/>
    <w:rsid w:val="005216D8"/>
    <w:rsid w:val="00525085"/>
    <w:rsid w:val="00526546"/>
    <w:rsid w:val="00527FCA"/>
    <w:rsid w:val="00531B06"/>
    <w:rsid w:val="00532F7B"/>
    <w:rsid w:val="00533C2A"/>
    <w:rsid w:val="00535639"/>
    <w:rsid w:val="005357CF"/>
    <w:rsid w:val="00536320"/>
    <w:rsid w:val="005410CC"/>
    <w:rsid w:val="0054482D"/>
    <w:rsid w:val="005466D3"/>
    <w:rsid w:val="005506F4"/>
    <w:rsid w:val="0055253D"/>
    <w:rsid w:val="0055325C"/>
    <w:rsid w:val="0055491C"/>
    <w:rsid w:val="0055559F"/>
    <w:rsid w:val="00556070"/>
    <w:rsid w:val="00557267"/>
    <w:rsid w:val="00561596"/>
    <w:rsid w:val="00561D95"/>
    <w:rsid w:val="0056737B"/>
    <w:rsid w:val="00570313"/>
    <w:rsid w:val="00570C5F"/>
    <w:rsid w:val="00572603"/>
    <w:rsid w:val="0057385F"/>
    <w:rsid w:val="005744C2"/>
    <w:rsid w:val="00575024"/>
    <w:rsid w:val="00582AB5"/>
    <w:rsid w:val="005834D5"/>
    <w:rsid w:val="0058476B"/>
    <w:rsid w:val="00586BAA"/>
    <w:rsid w:val="00592468"/>
    <w:rsid w:val="00592664"/>
    <w:rsid w:val="00597219"/>
    <w:rsid w:val="0059757C"/>
    <w:rsid w:val="005976F7"/>
    <w:rsid w:val="00597C6E"/>
    <w:rsid w:val="005A236A"/>
    <w:rsid w:val="005A5DE3"/>
    <w:rsid w:val="005B1820"/>
    <w:rsid w:val="005B1CA9"/>
    <w:rsid w:val="005B1D22"/>
    <w:rsid w:val="005B337E"/>
    <w:rsid w:val="005B42CE"/>
    <w:rsid w:val="005B6E5D"/>
    <w:rsid w:val="005D0220"/>
    <w:rsid w:val="005D061D"/>
    <w:rsid w:val="005D19B9"/>
    <w:rsid w:val="005D1C9E"/>
    <w:rsid w:val="005D7EB7"/>
    <w:rsid w:val="005E18FB"/>
    <w:rsid w:val="005E26BC"/>
    <w:rsid w:val="005E53F7"/>
    <w:rsid w:val="005F06A1"/>
    <w:rsid w:val="005F086C"/>
    <w:rsid w:val="005F13EE"/>
    <w:rsid w:val="005F2F80"/>
    <w:rsid w:val="005F4EDF"/>
    <w:rsid w:val="005F50EB"/>
    <w:rsid w:val="00616DCC"/>
    <w:rsid w:val="006225A5"/>
    <w:rsid w:val="00622D11"/>
    <w:rsid w:val="00623BAC"/>
    <w:rsid w:val="00625818"/>
    <w:rsid w:val="00630063"/>
    <w:rsid w:val="00630ECB"/>
    <w:rsid w:val="00636DDB"/>
    <w:rsid w:val="00637A57"/>
    <w:rsid w:val="00641654"/>
    <w:rsid w:val="006437F8"/>
    <w:rsid w:val="00643899"/>
    <w:rsid w:val="00652092"/>
    <w:rsid w:val="00654011"/>
    <w:rsid w:val="0065552A"/>
    <w:rsid w:val="00656ABC"/>
    <w:rsid w:val="0066005B"/>
    <w:rsid w:val="00661F4B"/>
    <w:rsid w:val="006721BB"/>
    <w:rsid w:val="0067699A"/>
    <w:rsid w:val="00677C2D"/>
    <w:rsid w:val="00680968"/>
    <w:rsid w:val="00683DC5"/>
    <w:rsid w:val="0068749A"/>
    <w:rsid w:val="00690ED7"/>
    <w:rsid w:val="00691CF7"/>
    <w:rsid w:val="0069327A"/>
    <w:rsid w:val="0069336E"/>
    <w:rsid w:val="0069475F"/>
    <w:rsid w:val="00696766"/>
    <w:rsid w:val="00697445"/>
    <w:rsid w:val="00697C05"/>
    <w:rsid w:val="00697D84"/>
    <w:rsid w:val="00697F0C"/>
    <w:rsid w:val="006A0086"/>
    <w:rsid w:val="006A10A2"/>
    <w:rsid w:val="006A33E5"/>
    <w:rsid w:val="006A4320"/>
    <w:rsid w:val="006A51F9"/>
    <w:rsid w:val="006A6777"/>
    <w:rsid w:val="006B2B3A"/>
    <w:rsid w:val="006B4A48"/>
    <w:rsid w:val="006B673E"/>
    <w:rsid w:val="006C157E"/>
    <w:rsid w:val="006C1803"/>
    <w:rsid w:val="006C6A22"/>
    <w:rsid w:val="006C7231"/>
    <w:rsid w:val="006D27ED"/>
    <w:rsid w:val="006D2EFB"/>
    <w:rsid w:val="006D47B6"/>
    <w:rsid w:val="006D7F9B"/>
    <w:rsid w:val="006E2C1D"/>
    <w:rsid w:val="006E5EE7"/>
    <w:rsid w:val="006E6416"/>
    <w:rsid w:val="006F0095"/>
    <w:rsid w:val="006F3F4C"/>
    <w:rsid w:val="006F4AE3"/>
    <w:rsid w:val="006F6943"/>
    <w:rsid w:val="00702947"/>
    <w:rsid w:val="0070389F"/>
    <w:rsid w:val="0070592E"/>
    <w:rsid w:val="0071053B"/>
    <w:rsid w:val="00711B07"/>
    <w:rsid w:val="00717AF8"/>
    <w:rsid w:val="007279F8"/>
    <w:rsid w:val="007354D3"/>
    <w:rsid w:val="007359ED"/>
    <w:rsid w:val="0074405F"/>
    <w:rsid w:val="0074450A"/>
    <w:rsid w:val="007468B9"/>
    <w:rsid w:val="00746ABC"/>
    <w:rsid w:val="00753ED7"/>
    <w:rsid w:val="0075427B"/>
    <w:rsid w:val="007625D4"/>
    <w:rsid w:val="00762BED"/>
    <w:rsid w:val="0076577D"/>
    <w:rsid w:val="00767412"/>
    <w:rsid w:val="00770B3D"/>
    <w:rsid w:val="00773BE2"/>
    <w:rsid w:val="00774D47"/>
    <w:rsid w:val="00775537"/>
    <w:rsid w:val="00781DDB"/>
    <w:rsid w:val="00782C1D"/>
    <w:rsid w:val="00783CCF"/>
    <w:rsid w:val="00785493"/>
    <w:rsid w:val="00785DA1"/>
    <w:rsid w:val="00785E45"/>
    <w:rsid w:val="00787022"/>
    <w:rsid w:val="00794616"/>
    <w:rsid w:val="007955BE"/>
    <w:rsid w:val="00797FA7"/>
    <w:rsid w:val="007A169D"/>
    <w:rsid w:val="007A4419"/>
    <w:rsid w:val="007A46BF"/>
    <w:rsid w:val="007A5380"/>
    <w:rsid w:val="007A7E46"/>
    <w:rsid w:val="007B0759"/>
    <w:rsid w:val="007B352E"/>
    <w:rsid w:val="007B616A"/>
    <w:rsid w:val="007B6B61"/>
    <w:rsid w:val="007B7BAA"/>
    <w:rsid w:val="007B7D94"/>
    <w:rsid w:val="007B7F17"/>
    <w:rsid w:val="007C01DA"/>
    <w:rsid w:val="007C112E"/>
    <w:rsid w:val="007C13EA"/>
    <w:rsid w:val="007D16F6"/>
    <w:rsid w:val="007D1D14"/>
    <w:rsid w:val="007D1E38"/>
    <w:rsid w:val="007D5112"/>
    <w:rsid w:val="007D6301"/>
    <w:rsid w:val="007D6354"/>
    <w:rsid w:val="007D72DB"/>
    <w:rsid w:val="007E22DA"/>
    <w:rsid w:val="007F5B48"/>
    <w:rsid w:val="008019CE"/>
    <w:rsid w:val="00802B37"/>
    <w:rsid w:val="008042D0"/>
    <w:rsid w:val="008053C7"/>
    <w:rsid w:val="00805781"/>
    <w:rsid w:val="008061FE"/>
    <w:rsid w:val="00810942"/>
    <w:rsid w:val="008122A1"/>
    <w:rsid w:val="00812F14"/>
    <w:rsid w:val="00813143"/>
    <w:rsid w:val="00813B8A"/>
    <w:rsid w:val="008142D4"/>
    <w:rsid w:val="008150C9"/>
    <w:rsid w:val="0081694D"/>
    <w:rsid w:val="00820524"/>
    <w:rsid w:val="00820633"/>
    <w:rsid w:val="00821479"/>
    <w:rsid w:val="00822A30"/>
    <w:rsid w:val="0082361A"/>
    <w:rsid w:val="00826060"/>
    <w:rsid w:val="00827124"/>
    <w:rsid w:val="00827C96"/>
    <w:rsid w:val="00831A36"/>
    <w:rsid w:val="00834F6F"/>
    <w:rsid w:val="0083537B"/>
    <w:rsid w:val="00835C02"/>
    <w:rsid w:val="00837D94"/>
    <w:rsid w:val="00846DD0"/>
    <w:rsid w:val="00847F96"/>
    <w:rsid w:val="008500C1"/>
    <w:rsid w:val="00855D65"/>
    <w:rsid w:val="00856AA3"/>
    <w:rsid w:val="00860376"/>
    <w:rsid w:val="0086037A"/>
    <w:rsid w:val="008615CC"/>
    <w:rsid w:val="00862ADF"/>
    <w:rsid w:val="008630CF"/>
    <w:rsid w:val="00863CB3"/>
    <w:rsid w:val="0086415C"/>
    <w:rsid w:val="008705ED"/>
    <w:rsid w:val="008725A2"/>
    <w:rsid w:val="00872763"/>
    <w:rsid w:val="00873A21"/>
    <w:rsid w:val="00875784"/>
    <w:rsid w:val="00876426"/>
    <w:rsid w:val="00883C1C"/>
    <w:rsid w:val="008842CC"/>
    <w:rsid w:val="00885819"/>
    <w:rsid w:val="00886A0A"/>
    <w:rsid w:val="00893046"/>
    <w:rsid w:val="00893D54"/>
    <w:rsid w:val="0089559F"/>
    <w:rsid w:val="00896963"/>
    <w:rsid w:val="008A1135"/>
    <w:rsid w:val="008A1EF6"/>
    <w:rsid w:val="008A537B"/>
    <w:rsid w:val="008A6669"/>
    <w:rsid w:val="008B05F8"/>
    <w:rsid w:val="008B172E"/>
    <w:rsid w:val="008B18D4"/>
    <w:rsid w:val="008B244C"/>
    <w:rsid w:val="008B4146"/>
    <w:rsid w:val="008B4E37"/>
    <w:rsid w:val="008B63C9"/>
    <w:rsid w:val="008C01FB"/>
    <w:rsid w:val="008C1C58"/>
    <w:rsid w:val="008C4408"/>
    <w:rsid w:val="008D419B"/>
    <w:rsid w:val="008D7069"/>
    <w:rsid w:val="008E0C9A"/>
    <w:rsid w:val="008E5459"/>
    <w:rsid w:val="008E714A"/>
    <w:rsid w:val="008E7F7A"/>
    <w:rsid w:val="008F5D56"/>
    <w:rsid w:val="008F67B7"/>
    <w:rsid w:val="009056D1"/>
    <w:rsid w:val="00911527"/>
    <w:rsid w:val="00912EB6"/>
    <w:rsid w:val="00912ECC"/>
    <w:rsid w:val="00913580"/>
    <w:rsid w:val="00917153"/>
    <w:rsid w:val="009174E2"/>
    <w:rsid w:val="00917A53"/>
    <w:rsid w:val="00920286"/>
    <w:rsid w:val="009230D5"/>
    <w:rsid w:val="00926DD9"/>
    <w:rsid w:val="00927120"/>
    <w:rsid w:val="00930595"/>
    <w:rsid w:val="00930904"/>
    <w:rsid w:val="00932132"/>
    <w:rsid w:val="0093378C"/>
    <w:rsid w:val="0093403F"/>
    <w:rsid w:val="00935227"/>
    <w:rsid w:val="00936B8D"/>
    <w:rsid w:val="0094029A"/>
    <w:rsid w:val="009418DB"/>
    <w:rsid w:val="00941D33"/>
    <w:rsid w:val="009425D4"/>
    <w:rsid w:val="00943095"/>
    <w:rsid w:val="009455F5"/>
    <w:rsid w:val="00947C30"/>
    <w:rsid w:val="00950438"/>
    <w:rsid w:val="0095554D"/>
    <w:rsid w:val="00956C9A"/>
    <w:rsid w:val="00957CFA"/>
    <w:rsid w:val="00961B6A"/>
    <w:rsid w:val="00962A02"/>
    <w:rsid w:val="00963EEE"/>
    <w:rsid w:val="00964D38"/>
    <w:rsid w:val="00970872"/>
    <w:rsid w:val="00974BEC"/>
    <w:rsid w:val="0097529E"/>
    <w:rsid w:val="00975772"/>
    <w:rsid w:val="00976038"/>
    <w:rsid w:val="009811E5"/>
    <w:rsid w:val="00981DA6"/>
    <w:rsid w:val="009839FD"/>
    <w:rsid w:val="009A30E2"/>
    <w:rsid w:val="009A36B7"/>
    <w:rsid w:val="009A43E8"/>
    <w:rsid w:val="009A5BFB"/>
    <w:rsid w:val="009A7DA8"/>
    <w:rsid w:val="009B536B"/>
    <w:rsid w:val="009C2746"/>
    <w:rsid w:val="009C3E3D"/>
    <w:rsid w:val="009C5337"/>
    <w:rsid w:val="009C605C"/>
    <w:rsid w:val="009D1176"/>
    <w:rsid w:val="009D4D94"/>
    <w:rsid w:val="009D74FF"/>
    <w:rsid w:val="009D7878"/>
    <w:rsid w:val="009E356E"/>
    <w:rsid w:val="009E3ADD"/>
    <w:rsid w:val="009E6009"/>
    <w:rsid w:val="009E7859"/>
    <w:rsid w:val="009E7F44"/>
    <w:rsid w:val="009F02D2"/>
    <w:rsid w:val="009F3841"/>
    <w:rsid w:val="009F72BB"/>
    <w:rsid w:val="00A01848"/>
    <w:rsid w:val="00A029D9"/>
    <w:rsid w:val="00A045B4"/>
    <w:rsid w:val="00A10318"/>
    <w:rsid w:val="00A11811"/>
    <w:rsid w:val="00A137C0"/>
    <w:rsid w:val="00A14FDE"/>
    <w:rsid w:val="00A15F1D"/>
    <w:rsid w:val="00A22F72"/>
    <w:rsid w:val="00A24BF1"/>
    <w:rsid w:val="00A24E62"/>
    <w:rsid w:val="00A255F3"/>
    <w:rsid w:val="00A3250B"/>
    <w:rsid w:val="00A32C09"/>
    <w:rsid w:val="00A33CA9"/>
    <w:rsid w:val="00A377AD"/>
    <w:rsid w:val="00A41CE6"/>
    <w:rsid w:val="00A4253B"/>
    <w:rsid w:val="00A45D6D"/>
    <w:rsid w:val="00A4711D"/>
    <w:rsid w:val="00A472A7"/>
    <w:rsid w:val="00A47D2C"/>
    <w:rsid w:val="00A52EED"/>
    <w:rsid w:val="00A621CC"/>
    <w:rsid w:val="00A624AE"/>
    <w:rsid w:val="00A6374F"/>
    <w:rsid w:val="00A6423B"/>
    <w:rsid w:val="00A66B24"/>
    <w:rsid w:val="00A7532D"/>
    <w:rsid w:val="00A75689"/>
    <w:rsid w:val="00A819C3"/>
    <w:rsid w:val="00A83829"/>
    <w:rsid w:val="00A83E25"/>
    <w:rsid w:val="00A84D49"/>
    <w:rsid w:val="00A916C8"/>
    <w:rsid w:val="00A93B12"/>
    <w:rsid w:val="00A94066"/>
    <w:rsid w:val="00A94E2F"/>
    <w:rsid w:val="00A96197"/>
    <w:rsid w:val="00A97D43"/>
    <w:rsid w:val="00AA15CC"/>
    <w:rsid w:val="00AA1858"/>
    <w:rsid w:val="00AA55F6"/>
    <w:rsid w:val="00AA62DE"/>
    <w:rsid w:val="00AA7628"/>
    <w:rsid w:val="00AA78FF"/>
    <w:rsid w:val="00AA7919"/>
    <w:rsid w:val="00AB07FD"/>
    <w:rsid w:val="00AB0D54"/>
    <w:rsid w:val="00AB2764"/>
    <w:rsid w:val="00AB7BFB"/>
    <w:rsid w:val="00AC1527"/>
    <w:rsid w:val="00AC158D"/>
    <w:rsid w:val="00AC52D3"/>
    <w:rsid w:val="00AC6556"/>
    <w:rsid w:val="00AD030E"/>
    <w:rsid w:val="00AD1F51"/>
    <w:rsid w:val="00AD290A"/>
    <w:rsid w:val="00AD2B00"/>
    <w:rsid w:val="00AD5D2B"/>
    <w:rsid w:val="00AD7097"/>
    <w:rsid w:val="00AE5860"/>
    <w:rsid w:val="00AE6116"/>
    <w:rsid w:val="00AE6400"/>
    <w:rsid w:val="00AE759D"/>
    <w:rsid w:val="00AF0CE5"/>
    <w:rsid w:val="00AF46D0"/>
    <w:rsid w:val="00B019BE"/>
    <w:rsid w:val="00B04669"/>
    <w:rsid w:val="00B10004"/>
    <w:rsid w:val="00B16976"/>
    <w:rsid w:val="00B20634"/>
    <w:rsid w:val="00B26C8A"/>
    <w:rsid w:val="00B30954"/>
    <w:rsid w:val="00B30D7E"/>
    <w:rsid w:val="00B346B5"/>
    <w:rsid w:val="00B35FF9"/>
    <w:rsid w:val="00B40538"/>
    <w:rsid w:val="00B42452"/>
    <w:rsid w:val="00B430F0"/>
    <w:rsid w:val="00B45700"/>
    <w:rsid w:val="00B52084"/>
    <w:rsid w:val="00B53227"/>
    <w:rsid w:val="00B53E36"/>
    <w:rsid w:val="00B57B41"/>
    <w:rsid w:val="00B57BAE"/>
    <w:rsid w:val="00B70F3C"/>
    <w:rsid w:val="00B71938"/>
    <w:rsid w:val="00B73CCD"/>
    <w:rsid w:val="00B80DB9"/>
    <w:rsid w:val="00B825E7"/>
    <w:rsid w:val="00B82B46"/>
    <w:rsid w:val="00B907B8"/>
    <w:rsid w:val="00B907C7"/>
    <w:rsid w:val="00B95B07"/>
    <w:rsid w:val="00B95CF3"/>
    <w:rsid w:val="00B976F9"/>
    <w:rsid w:val="00B97DB9"/>
    <w:rsid w:val="00BA3005"/>
    <w:rsid w:val="00BA462F"/>
    <w:rsid w:val="00BA5448"/>
    <w:rsid w:val="00BA76DF"/>
    <w:rsid w:val="00BB25A0"/>
    <w:rsid w:val="00BB57DF"/>
    <w:rsid w:val="00BB5C39"/>
    <w:rsid w:val="00BB5CAA"/>
    <w:rsid w:val="00BC0BA7"/>
    <w:rsid w:val="00BC2335"/>
    <w:rsid w:val="00BD2688"/>
    <w:rsid w:val="00BD31FD"/>
    <w:rsid w:val="00BD614F"/>
    <w:rsid w:val="00BD6291"/>
    <w:rsid w:val="00BD7E56"/>
    <w:rsid w:val="00BE0014"/>
    <w:rsid w:val="00BE158A"/>
    <w:rsid w:val="00BE693F"/>
    <w:rsid w:val="00BE6A91"/>
    <w:rsid w:val="00BE6BFB"/>
    <w:rsid w:val="00BF090E"/>
    <w:rsid w:val="00BF41C3"/>
    <w:rsid w:val="00BF49DE"/>
    <w:rsid w:val="00BF500B"/>
    <w:rsid w:val="00BF6E1C"/>
    <w:rsid w:val="00C0302D"/>
    <w:rsid w:val="00C0354A"/>
    <w:rsid w:val="00C0386C"/>
    <w:rsid w:val="00C06AC1"/>
    <w:rsid w:val="00C10FAD"/>
    <w:rsid w:val="00C12214"/>
    <w:rsid w:val="00C1440D"/>
    <w:rsid w:val="00C16A8A"/>
    <w:rsid w:val="00C17140"/>
    <w:rsid w:val="00C2255A"/>
    <w:rsid w:val="00C2291A"/>
    <w:rsid w:val="00C2460B"/>
    <w:rsid w:val="00C31ED1"/>
    <w:rsid w:val="00C372ED"/>
    <w:rsid w:val="00C43265"/>
    <w:rsid w:val="00C43A17"/>
    <w:rsid w:val="00C445EA"/>
    <w:rsid w:val="00C45FFD"/>
    <w:rsid w:val="00C47CED"/>
    <w:rsid w:val="00C521FB"/>
    <w:rsid w:val="00C5257F"/>
    <w:rsid w:val="00C52B0F"/>
    <w:rsid w:val="00C52D2D"/>
    <w:rsid w:val="00C53924"/>
    <w:rsid w:val="00C54473"/>
    <w:rsid w:val="00C57D64"/>
    <w:rsid w:val="00C60494"/>
    <w:rsid w:val="00C61B09"/>
    <w:rsid w:val="00C62BE1"/>
    <w:rsid w:val="00C62FF7"/>
    <w:rsid w:val="00C639D8"/>
    <w:rsid w:val="00C63B77"/>
    <w:rsid w:val="00C647A3"/>
    <w:rsid w:val="00C67A14"/>
    <w:rsid w:val="00C7034A"/>
    <w:rsid w:val="00C70CAE"/>
    <w:rsid w:val="00C71E7E"/>
    <w:rsid w:val="00C728C0"/>
    <w:rsid w:val="00C73E3B"/>
    <w:rsid w:val="00C75221"/>
    <w:rsid w:val="00C76D68"/>
    <w:rsid w:val="00C815F6"/>
    <w:rsid w:val="00C82306"/>
    <w:rsid w:val="00C83D96"/>
    <w:rsid w:val="00C874E2"/>
    <w:rsid w:val="00C87A70"/>
    <w:rsid w:val="00C9196C"/>
    <w:rsid w:val="00C923A0"/>
    <w:rsid w:val="00C9420E"/>
    <w:rsid w:val="00C97B3B"/>
    <w:rsid w:val="00C97F26"/>
    <w:rsid w:val="00CA00F0"/>
    <w:rsid w:val="00CA061E"/>
    <w:rsid w:val="00CA251B"/>
    <w:rsid w:val="00CA4C35"/>
    <w:rsid w:val="00CA61F2"/>
    <w:rsid w:val="00CA730A"/>
    <w:rsid w:val="00CB73C6"/>
    <w:rsid w:val="00CB7691"/>
    <w:rsid w:val="00CB78C1"/>
    <w:rsid w:val="00CC0C95"/>
    <w:rsid w:val="00CC2101"/>
    <w:rsid w:val="00CC324E"/>
    <w:rsid w:val="00CC5718"/>
    <w:rsid w:val="00CD0419"/>
    <w:rsid w:val="00CD26CD"/>
    <w:rsid w:val="00CD6A46"/>
    <w:rsid w:val="00CD78B8"/>
    <w:rsid w:val="00CE3CA0"/>
    <w:rsid w:val="00CE62E2"/>
    <w:rsid w:val="00CE6F78"/>
    <w:rsid w:val="00CE7E84"/>
    <w:rsid w:val="00CF1576"/>
    <w:rsid w:val="00CF3AA1"/>
    <w:rsid w:val="00CF557E"/>
    <w:rsid w:val="00D10E54"/>
    <w:rsid w:val="00D11AEE"/>
    <w:rsid w:val="00D12942"/>
    <w:rsid w:val="00D14B59"/>
    <w:rsid w:val="00D17B8B"/>
    <w:rsid w:val="00D20DA3"/>
    <w:rsid w:val="00D22FD1"/>
    <w:rsid w:val="00D25054"/>
    <w:rsid w:val="00D26BBE"/>
    <w:rsid w:val="00D27BF8"/>
    <w:rsid w:val="00D323DC"/>
    <w:rsid w:val="00D349EE"/>
    <w:rsid w:val="00D36F37"/>
    <w:rsid w:val="00D42558"/>
    <w:rsid w:val="00D43D7C"/>
    <w:rsid w:val="00D47C4B"/>
    <w:rsid w:val="00D52504"/>
    <w:rsid w:val="00D54503"/>
    <w:rsid w:val="00D55D9C"/>
    <w:rsid w:val="00D577EA"/>
    <w:rsid w:val="00D6400D"/>
    <w:rsid w:val="00D64D90"/>
    <w:rsid w:val="00D67134"/>
    <w:rsid w:val="00D7087A"/>
    <w:rsid w:val="00D70AC7"/>
    <w:rsid w:val="00D70CB5"/>
    <w:rsid w:val="00D72F5B"/>
    <w:rsid w:val="00D73583"/>
    <w:rsid w:val="00D8011A"/>
    <w:rsid w:val="00D834C6"/>
    <w:rsid w:val="00D84127"/>
    <w:rsid w:val="00D9132A"/>
    <w:rsid w:val="00D9191E"/>
    <w:rsid w:val="00D931F0"/>
    <w:rsid w:val="00D9729C"/>
    <w:rsid w:val="00DA3CB3"/>
    <w:rsid w:val="00DA50CA"/>
    <w:rsid w:val="00DA5E6F"/>
    <w:rsid w:val="00DA6E1E"/>
    <w:rsid w:val="00DA761B"/>
    <w:rsid w:val="00DC51A4"/>
    <w:rsid w:val="00DC6552"/>
    <w:rsid w:val="00DC7E98"/>
    <w:rsid w:val="00DD1110"/>
    <w:rsid w:val="00DD4992"/>
    <w:rsid w:val="00DD5EB7"/>
    <w:rsid w:val="00DE402D"/>
    <w:rsid w:val="00DE6C39"/>
    <w:rsid w:val="00DF0AE3"/>
    <w:rsid w:val="00DF53B5"/>
    <w:rsid w:val="00DF7795"/>
    <w:rsid w:val="00E01437"/>
    <w:rsid w:val="00E01FFE"/>
    <w:rsid w:val="00E02A7F"/>
    <w:rsid w:val="00E033DE"/>
    <w:rsid w:val="00E03472"/>
    <w:rsid w:val="00E050A5"/>
    <w:rsid w:val="00E0688B"/>
    <w:rsid w:val="00E14E3F"/>
    <w:rsid w:val="00E166AF"/>
    <w:rsid w:val="00E217CA"/>
    <w:rsid w:val="00E22679"/>
    <w:rsid w:val="00E228C3"/>
    <w:rsid w:val="00E23C20"/>
    <w:rsid w:val="00E2594A"/>
    <w:rsid w:val="00E26DCC"/>
    <w:rsid w:val="00E27120"/>
    <w:rsid w:val="00E274DA"/>
    <w:rsid w:val="00E31232"/>
    <w:rsid w:val="00E3131E"/>
    <w:rsid w:val="00E32A43"/>
    <w:rsid w:val="00E33847"/>
    <w:rsid w:val="00E36DAA"/>
    <w:rsid w:val="00E4050B"/>
    <w:rsid w:val="00E40D5C"/>
    <w:rsid w:val="00E41132"/>
    <w:rsid w:val="00E43DFB"/>
    <w:rsid w:val="00E44211"/>
    <w:rsid w:val="00E445F1"/>
    <w:rsid w:val="00E46188"/>
    <w:rsid w:val="00E46390"/>
    <w:rsid w:val="00E51AA3"/>
    <w:rsid w:val="00E520A1"/>
    <w:rsid w:val="00E528E6"/>
    <w:rsid w:val="00E54D6B"/>
    <w:rsid w:val="00E618C5"/>
    <w:rsid w:val="00E62049"/>
    <w:rsid w:val="00E74827"/>
    <w:rsid w:val="00E774F2"/>
    <w:rsid w:val="00E80B67"/>
    <w:rsid w:val="00E80F8E"/>
    <w:rsid w:val="00E856A4"/>
    <w:rsid w:val="00E86B46"/>
    <w:rsid w:val="00E86E55"/>
    <w:rsid w:val="00E91351"/>
    <w:rsid w:val="00E926E5"/>
    <w:rsid w:val="00E95E59"/>
    <w:rsid w:val="00E968B3"/>
    <w:rsid w:val="00E969BD"/>
    <w:rsid w:val="00E979D9"/>
    <w:rsid w:val="00EA0322"/>
    <w:rsid w:val="00EC0796"/>
    <w:rsid w:val="00EC12C6"/>
    <w:rsid w:val="00EC319D"/>
    <w:rsid w:val="00EC403B"/>
    <w:rsid w:val="00ED1741"/>
    <w:rsid w:val="00ED3D00"/>
    <w:rsid w:val="00ED48C8"/>
    <w:rsid w:val="00ED4CEA"/>
    <w:rsid w:val="00ED5281"/>
    <w:rsid w:val="00ED754D"/>
    <w:rsid w:val="00ED7E1F"/>
    <w:rsid w:val="00EE6603"/>
    <w:rsid w:val="00EE7EF4"/>
    <w:rsid w:val="00EF3BB3"/>
    <w:rsid w:val="00EF5389"/>
    <w:rsid w:val="00F01239"/>
    <w:rsid w:val="00F0491F"/>
    <w:rsid w:val="00F06FA3"/>
    <w:rsid w:val="00F11245"/>
    <w:rsid w:val="00F13B82"/>
    <w:rsid w:val="00F14575"/>
    <w:rsid w:val="00F14F3F"/>
    <w:rsid w:val="00F17DD1"/>
    <w:rsid w:val="00F20941"/>
    <w:rsid w:val="00F2297C"/>
    <w:rsid w:val="00F22AB2"/>
    <w:rsid w:val="00F22ECA"/>
    <w:rsid w:val="00F2487E"/>
    <w:rsid w:val="00F25100"/>
    <w:rsid w:val="00F26ED4"/>
    <w:rsid w:val="00F27DC9"/>
    <w:rsid w:val="00F322E3"/>
    <w:rsid w:val="00F32B92"/>
    <w:rsid w:val="00F36551"/>
    <w:rsid w:val="00F36649"/>
    <w:rsid w:val="00F37677"/>
    <w:rsid w:val="00F37AA6"/>
    <w:rsid w:val="00F424F2"/>
    <w:rsid w:val="00F44F5F"/>
    <w:rsid w:val="00F509B0"/>
    <w:rsid w:val="00F5746A"/>
    <w:rsid w:val="00F603F5"/>
    <w:rsid w:val="00F6180E"/>
    <w:rsid w:val="00F64DC5"/>
    <w:rsid w:val="00F66811"/>
    <w:rsid w:val="00F718B4"/>
    <w:rsid w:val="00F73B47"/>
    <w:rsid w:val="00F8135A"/>
    <w:rsid w:val="00F826DB"/>
    <w:rsid w:val="00F83E57"/>
    <w:rsid w:val="00F866E2"/>
    <w:rsid w:val="00F87DBC"/>
    <w:rsid w:val="00F928E3"/>
    <w:rsid w:val="00F9301D"/>
    <w:rsid w:val="00F9712F"/>
    <w:rsid w:val="00F9785A"/>
    <w:rsid w:val="00FA0546"/>
    <w:rsid w:val="00FA2C87"/>
    <w:rsid w:val="00FA43D5"/>
    <w:rsid w:val="00FA5A3F"/>
    <w:rsid w:val="00FB1921"/>
    <w:rsid w:val="00FB36C6"/>
    <w:rsid w:val="00FB6B49"/>
    <w:rsid w:val="00FB73A8"/>
    <w:rsid w:val="00FB7FBF"/>
    <w:rsid w:val="00FC4082"/>
    <w:rsid w:val="00FC462D"/>
    <w:rsid w:val="00FC5AB9"/>
    <w:rsid w:val="00FC6657"/>
    <w:rsid w:val="00FC677D"/>
    <w:rsid w:val="00FC7A4E"/>
    <w:rsid w:val="00FD1E6F"/>
    <w:rsid w:val="00FD72FA"/>
    <w:rsid w:val="00FE0031"/>
    <w:rsid w:val="00FE1934"/>
    <w:rsid w:val="00FE2859"/>
    <w:rsid w:val="00FE6B84"/>
    <w:rsid w:val="00FE7869"/>
    <w:rsid w:val="00FE7920"/>
    <w:rsid w:val="00FF1A53"/>
    <w:rsid w:val="00FF2C04"/>
    <w:rsid w:val="00FF2F15"/>
    <w:rsid w:val="00FF5402"/>
    <w:rsid w:val="00FF5D46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9790"/>
  <w15:docId w15:val="{C253CE1D-E60C-4C5F-8A4A-120AA9AC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7677"/>
    <w:pPr>
      <w:ind w:left="720"/>
      <w:contextualSpacing/>
    </w:pPr>
  </w:style>
  <w:style w:type="paragraph" w:styleId="berarbeitung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C6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94E3-B6F7-4FB3-877D-D09D197F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10</cp:revision>
  <cp:lastPrinted>2020-11-27T10:14:00Z</cp:lastPrinted>
  <dcterms:created xsi:type="dcterms:W3CDTF">2021-02-11T10:36:00Z</dcterms:created>
  <dcterms:modified xsi:type="dcterms:W3CDTF">2021-02-24T07:02:00Z</dcterms:modified>
</cp:coreProperties>
</file>