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CCAA7" w14:textId="64C3C373" w:rsidR="00373D13" w:rsidRPr="004326C1" w:rsidRDefault="003B6E3E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Comunicat</w:t>
      </w:r>
      <w:proofErr w:type="spellEnd"/>
      <w:r>
        <w:rPr>
          <w:rFonts w:ascii="Arial" w:hAnsi="Arial"/>
          <w:b/>
          <w:sz w:val="24"/>
        </w:rPr>
        <w:t xml:space="preserve"> de </w:t>
      </w:r>
      <w:proofErr w:type="spellStart"/>
      <w:r>
        <w:rPr>
          <w:rFonts w:ascii="Arial" w:hAnsi="Arial"/>
          <w:b/>
          <w:sz w:val="24"/>
        </w:rPr>
        <w:t>presa</w:t>
      </w:r>
      <w:proofErr w:type="spellEnd"/>
    </w:p>
    <w:p w14:paraId="74074F51" w14:textId="77777777" w:rsidR="00D9132A" w:rsidRPr="004326C1" w:rsidRDefault="00D9132A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577AD0C8" w14:textId="4B4341FD" w:rsidR="00F37677" w:rsidRPr="004326C1" w:rsidRDefault="003B6E3E" w:rsidP="00E2594A">
      <w:pPr>
        <w:spacing w:line="360" w:lineRule="auto"/>
        <w:ind w:right="1982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>Data</w:t>
      </w:r>
      <w:r w:rsidR="00F37677" w:rsidRPr="004326C1">
        <w:rPr>
          <w:rFonts w:ascii="Arial" w:hAnsi="Arial"/>
          <w:b/>
          <w:sz w:val="20"/>
        </w:rPr>
        <w:t>:</w:t>
      </w:r>
      <w:r w:rsidR="00F37677" w:rsidRPr="004326C1">
        <w:rPr>
          <w:rFonts w:ascii="Arial" w:hAnsi="Arial"/>
          <w:sz w:val="20"/>
        </w:rPr>
        <w:t xml:space="preserve"> </w:t>
      </w:r>
      <w:r w:rsidR="00F37677" w:rsidRPr="004326C1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octombrie</w:t>
      </w:r>
      <w:proofErr w:type="spellEnd"/>
      <w:r w:rsidR="00F37677" w:rsidRPr="004326C1">
        <w:rPr>
          <w:rFonts w:ascii="Arial" w:hAnsi="Arial"/>
        </w:rPr>
        <w:t xml:space="preserve"> 2020</w:t>
      </w:r>
    </w:p>
    <w:p w14:paraId="1DA87A53" w14:textId="77777777" w:rsidR="00E2594A" w:rsidRPr="004326C1" w:rsidRDefault="00E2594A" w:rsidP="00163C7A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EA1C5A7" w14:textId="4B31152F" w:rsidR="00856AA3" w:rsidRPr="004326C1" w:rsidRDefault="00244E01" w:rsidP="00856AA3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Manere</w:t>
      </w:r>
      <w:proofErr w:type="spellEnd"/>
      <w:r>
        <w:rPr>
          <w:rFonts w:ascii="Arial" w:hAnsi="Arial" w:cs="Arial"/>
        </w:rPr>
        <w:t xml:space="preserve"> cu </w:t>
      </w:r>
      <w:proofErr w:type="spellStart"/>
      <w:r>
        <w:rPr>
          <w:rFonts w:ascii="Arial" w:hAnsi="Arial" w:cs="Arial"/>
        </w:rPr>
        <w:t>protectie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antivirala</w:t>
      </w:r>
      <w:proofErr w:type="spellEnd"/>
      <w:r w:rsidR="00F83E57" w:rsidRPr="004326C1">
        <w:rPr>
          <w:rFonts w:ascii="Arial" w:hAnsi="Arial" w:cs="Arial"/>
        </w:rPr>
        <w:t xml:space="preserve">/ </w:t>
      </w:r>
      <w:proofErr w:type="spellStart"/>
      <w:r>
        <w:rPr>
          <w:rFonts w:ascii="Arial" w:hAnsi="Arial" w:cs="Arial"/>
        </w:rPr>
        <w:t>Manere</w:t>
      </w:r>
      <w:proofErr w:type="spellEnd"/>
      <w:r>
        <w:rPr>
          <w:rFonts w:ascii="Arial" w:hAnsi="Arial" w:cs="Arial"/>
        </w:rPr>
        <w:t xml:space="preserve"> </w:t>
      </w:r>
      <w:r w:rsidR="00F83E57" w:rsidRPr="004326C1">
        <w:rPr>
          <w:rFonts w:ascii="Arial" w:hAnsi="Arial" w:cs="Arial"/>
        </w:rPr>
        <w:t>“</w:t>
      </w:r>
      <w:proofErr w:type="spellStart"/>
      <w:r w:rsidR="00F83E57" w:rsidRPr="004326C1">
        <w:rPr>
          <w:rFonts w:ascii="Arial" w:hAnsi="Arial" w:cs="Arial"/>
        </w:rPr>
        <w:t>Roto</w:t>
      </w:r>
      <w:proofErr w:type="spellEnd"/>
      <w:r w:rsidR="00F83E57" w:rsidRPr="004326C1">
        <w:rPr>
          <w:rFonts w:ascii="Arial" w:hAnsi="Arial" w:cs="Arial"/>
        </w:rPr>
        <w:t xml:space="preserve"> Line” </w:t>
      </w:r>
      <w:r>
        <w:rPr>
          <w:rFonts w:ascii="Arial" w:hAnsi="Arial" w:cs="Arial"/>
        </w:rPr>
        <w:t xml:space="preserve">cu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</w:t>
      </w:r>
      <w:r w:rsidR="00F83E57" w:rsidRPr="004326C1">
        <w:rPr>
          <w:rFonts w:ascii="Arial" w:hAnsi="Arial" w:cs="Arial"/>
        </w:rPr>
        <w:t>“</w:t>
      </w:r>
      <w:proofErr w:type="spellStart"/>
      <w:r w:rsidR="00F83E57" w:rsidRPr="004326C1">
        <w:rPr>
          <w:rFonts w:ascii="Arial" w:hAnsi="Arial" w:cs="Arial"/>
        </w:rPr>
        <w:t>Roto</w:t>
      </w:r>
      <w:proofErr w:type="spellEnd"/>
      <w:r w:rsidR="00F83E57" w:rsidRPr="004326C1">
        <w:rPr>
          <w:rFonts w:ascii="Arial" w:hAnsi="Arial" w:cs="Arial"/>
        </w:rPr>
        <w:t xml:space="preserve"> AVT” </w:t>
      </w:r>
      <w:proofErr w:type="spellStart"/>
      <w:r>
        <w:rPr>
          <w:rFonts w:ascii="Arial" w:hAnsi="Arial" w:cs="Arial"/>
        </w:rPr>
        <w:t>disponibile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livrare</w:t>
      </w:r>
      <w:proofErr w:type="spellEnd"/>
      <w:r>
        <w:rPr>
          <w:rFonts w:ascii="Arial" w:hAnsi="Arial" w:cs="Arial"/>
        </w:rPr>
        <w:t>/</w:t>
      </w:r>
      <w:r w:rsidR="00F83E57" w:rsidRPr="004326C1">
        <w:rPr>
          <w:rFonts w:ascii="Arial" w:hAnsi="Arial" w:cs="Arial"/>
        </w:rPr>
        <w:t xml:space="preserve"> </w:t>
      </w:r>
      <w:proofErr w:type="spellStart"/>
      <w:r w:rsidR="005E3304">
        <w:rPr>
          <w:rFonts w:ascii="Arial" w:hAnsi="Arial" w:cs="Arial"/>
        </w:rPr>
        <w:t>Suprafata</w:t>
      </w:r>
      <w:proofErr w:type="spellEnd"/>
      <w:r w:rsidR="005E3304">
        <w:rPr>
          <w:rFonts w:ascii="Arial" w:hAnsi="Arial" w:cs="Arial"/>
        </w:rPr>
        <w:t xml:space="preserve"> de </w:t>
      </w:r>
      <w:proofErr w:type="spellStart"/>
      <w:r w:rsidR="005E3304">
        <w:rPr>
          <w:rFonts w:ascii="Arial" w:hAnsi="Arial" w:cs="Arial"/>
        </w:rPr>
        <w:t>acoperire</w:t>
      </w:r>
      <w:proofErr w:type="spellEnd"/>
      <w:r w:rsidR="005E3304">
        <w:rPr>
          <w:rFonts w:ascii="Arial" w:hAnsi="Arial" w:cs="Arial"/>
        </w:rPr>
        <w:t xml:space="preserve"> </w:t>
      </w:r>
      <w:proofErr w:type="spellStart"/>
      <w:r w:rsidR="005E3304">
        <w:rPr>
          <w:rFonts w:ascii="Arial" w:hAnsi="Arial" w:cs="Arial"/>
        </w:rPr>
        <w:t>disponibila</w:t>
      </w:r>
      <w:proofErr w:type="spellEnd"/>
      <w:r w:rsidR="005E3304">
        <w:rPr>
          <w:rFonts w:ascii="Arial" w:hAnsi="Arial" w:cs="Arial"/>
        </w:rPr>
        <w:t xml:space="preserve"> in </w:t>
      </w:r>
      <w:proofErr w:type="spellStart"/>
      <w:r w:rsidR="005E3304">
        <w:rPr>
          <w:rFonts w:ascii="Arial" w:hAnsi="Arial" w:cs="Arial"/>
        </w:rPr>
        <w:t>orice</w:t>
      </w:r>
      <w:proofErr w:type="spellEnd"/>
      <w:r w:rsidR="005E3304">
        <w:rPr>
          <w:rFonts w:ascii="Arial" w:hAnsi="Arial" w:cs="Arial"/>
        </w:rPr>
        <w:t xml:space="preserve"> </w:t>
      </w:r>
      <w:proofErr w:type="spellStart"/>
      <w:r w:rsidR="005E3304">
        <w:rPr>
          <w:rFonts w:ascii="Arial" w:hAnsi="Arial" w:cs="Arial"/>
        </w:rPr>
        <w:t>culoare</w:t>
      </w:r>
      <w:proofErr w:type="spellEnd"/>
      <w:r w:rsidR="005E3304">
        <w:rPr>
          <w:rFonts w:ascii="Arial" w:hAnsi="Arial" w:cs="Arial"/>
        </w:rPr>
        <w:t xml:space="preserve"> </w:t>
      </w:r>
      <w:proofErr w:type="spellStart"/>
      <w:r w:rsidR="005E3304">
        <w:rPr>
          <w:rFonts w:ascii="Arial" w:hAnsi="Arial" w:cs="Arial"/>
        </w:rPr>
        <w:t>solicitata</w:t>
      </w:r>
      <w:proofErr w:type="spellEnd"/>
      <w:r w:rsidR="005E3304">
        <w:rPr>
          <w:rFonts w:ascii="Arial" w:hAnsi="Arial" w:cs="Arial"/>
        </w:rPr>
        <w:t xml:space="preserve"> </w:t>
      </w:r>
      <w:proofErr w:type="spellStart"/>
      <w:r w:rsidR="005E3304">
        <w:rPr>
          <w:rFonts w:ascii="Arial" w:hAnsi="Arial" w:cs="Arial"/>
        </w:rPr>
        <w:t>si</w:t>
      </w:r>
      <w:proofErr w:type="spellEnd"/>
      <w:r w:rsidR="005E3304">
        <w:rPr>
          <w:rFonts w:ascii="Arial" w:hAnsi="Arial" w:cs="Arial"/>
        </w:rPr>
        <w:t xml:space="preserve"> </w:t>
      </w:r>
      <w:proofErr w:type="spellStart"/>
      <w:r w:rsidR="005E3304">
        <w:rPr>
          <w:rFonts w:ascii="Arial" w:hAnsi="Arial" w:cs="Arial"/>
        </w:rPr>
        <w:t>pentru</w:t>
      </w:r>
      <w:proofErr w:type="spellEnd"/>
      <w:r w:rsidR="005E3304">
        <w:rPr>
          <w:rFonts w:ascii="Arial" w:hAnsi="Arial" w:cs="Arial"/>
        </w:rPr>
        <w:t xml:space="preserve"> </w:t>
      </w:r>
      <w:proofErr w:type="spellStart"/>
      <w:r w:rsidR="005E3304">
        <w:rPr>
          <w:rFonts w:ascii="Arial" w:hAnsi="Arial" w:cs="Arial"/>
        </w:rPr>
        <w:t>orice</w:t>
      </w:r>
      <w:proofErr w:type="spellEnd"/>
      <w:r w:rsidR="005E3304">
        <w:rPr>
          <w:rFonts w:ascii="Arial" w:hAnsi="Arial" w:cs="Arial"/>
        </w:rPr>
        <w:t xml:space="preserve"> tip de material</w:t>
      </w:r>
    </w:p>
    <w:p w14:paraId="76452E37" w14:textId="77777777" w:rsidR="00856AA3" w:rsidRPr="004326C1" w:rsidRDefault="00856AA3" w:rsidP="00856AA3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422F76E6" w14:textId="257352DC" w:rsidR="00856AA3" w:rsidRPr="004326C1" w:rsidRDefault="005E3304" w:rsidP="00856AA3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Nou</w:t>
      </w:r>
      <w:proofErr w:type="spellEnd"/>
      <w:r w:rsidR="00B019BE" w:rsidRPr="004326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la </w:t>
      </w:r>
      <w:proofErr w:type="spellStart"/>
      <w:r w:rsidR="00B019BE" w:rsidRPr="004326C1">
        <w:rPr>
          <w:rFonts w:ascii="Arial" w:hAnsi="Arial" w:cs="Arial"/>
          <w:b/>
        </w:rPr>
        <w:t>Roto</w:t>
      </w:r>
      <w:proofErr w:type="spellEnd"/>
      <w:r w:rsidR="00B019BE" w:rsidRPr="004326C1">
        <w:rPr>
          <w:rFonts w:ascii="Arial" w:hAnsi="Arial" w:cs="Arial"/>
          <w:b/>
        </w:rPr>
        <w:t> </w:t>
      </w:r>
      <w:proofErr w:type="spellStart"/>
      <w:r w:rsidR="00B019BE" w:rsidRPr="004326C1">
        <w:rPr>
          <w:rFonts w:ascii="Arial" w:hAnsi="Arial" w:cs="Arial"/>
          <w:b/>
        </w:rPr>
        <w:t>Aluvision</w:t>
      </w:r>
      <w:proofErr w:type="spellEnd"/>
      <w:r w:rsidR="00B019BE" w:rsidRPr="004326C1">
        <w:rPr>
          <w:rFonts w:ascii="Arial" w:hAnsi="Arial" w:cs="Arial"/>
          <w:b/>
        </w:rPr>
        <w:t xml:space="preserve">: </w:t>
      </w:r>
    </w:p>
    <w:p w14:paraId="5030C769" w14:textId="1EBB4FA5" w:rsidR="00856AA3" w:rsidRPr="004326C1" w:rsidRDefault="00281AEA" w:rsidP="005D7E4A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Manerele</w:t>
      </w:r>
      <w:proofErr w:type="spellEnd"/>
      <w:r>
        <w:rPr>
          <w:rFonts w:ascii="Arial" w:hAnsi="Arial" w:cs="Arial"/>
          <w:b/>
        </w:rPr>
        <w:t xml:space="preserve"> cu</w:t>
      </w:r>
      <w:r w:rsidR="0021492C" w:rsidRPr="004326C1">
        <w:rPr>
          <w:rFonts w:ascii="Arial" w:hAnsi="Arial" w:cs="Arial"/>
          <w:b/>
        </w:rPr>
        <w:t xml:space="preserve"> “</w:t>
      </w:r>
      <w:proofErr w:type="spellStart"/>
      <w:r w:rsidR="0021492C" w:rsidRPr="004326C1">
        <w:rPr>
          <w:rFonts w:ascii="Arial" w:hAnsi="Arial" w:cs="Arial"/>
          <w:b/>
        </w:rPr>
        <w:t>Roto</w:t>
      </w:r>
      <w:proofErr w:type="spellEnd"/>
      <w:r w:rsidR="0021492C" w:rsidRPr="004326C1">
        <w:rPr>
          <w:rFonts w:ascii="Arial" w:hAnsi="Arial" w:cs="Arial"/>
          <w:b/>
        </w:rPr>
        <w:t xml:space="preserve"> AVT” </w:t>
      </w:r>
      <w:proofErr w:type="spellStart"/>
      <w:r>
        <w:rPr>
          <w:rFonts w:ascii="Arial" w:hAnsi="Arial" w:cs="Arial"/>
          <w:b/>
        </w:rPr>
        <w:t>previn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raspandirea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virusilor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bacteriilor</w:t>
      </w:r>
      <w:proofErr w:type="spellEnd"/>
    </w:p>
    <w:p w14:paraId="287C0C18" w14:textId="77777777" w:rsidR="00856AA3" w:rsidRPr="004326C1" w:rsidRDefault="00856AA3" w:rsidP="00856AA3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4849D4DA" w14:textId="2AEA66B4" w:rsidR="00856AA3" w:rsidRPr="004326C1" w:rsidRDefault="00F9712F" w:rsidP="00856AA3">
      <w:pPr>
        <w:widowControl w:val="0"/>
        <w:spacing w:line="360" w:lineRule="auto"/>
        <w:ind w:right="1982"/>
        <w:jc w:val="both"/>
        <w:rPr>
          <w:rFonts w:ascii="Arial" w:hAnsi="Arial" w:cs="Arial"/>
          <w:bCs/>
        </w:rPr>
      </w:pPr>
      <w:proofErr w:type="spellStart"/>
      <w:r w:rsidRPr="004326C1">
        <w:rPr>
          <w:rFonts w:ascii="Arial" w:hAnsi="Arial" w:cs="Arial"/>
          <w:b/>
          <w:i/>
        </w:rPr>
        <w:t>Leinfelden-Echterdingen</w:t>
      </w:r>
      <w:proofErr w:type="spellEnd"/>
      <w:r w:rsidRPr="004326C1">
        <w:rPr>
          <w:rFonts w:ascii="Arial" w:hAnsi="Arial" w:cs="Arial"/>
          <w:b/>
          <w:i/>
        </w:rPr>
        <w:t xml:space="preserve"> – </w:t>
      </w:r>
      <w:proofErr w:type="spellStart"/>
      <w:r w:rsidR="00CE0A6A">
        <w:rPr>
          <w:rFonts w:ascii="Arial" w:hAnsi="Arial" w:cs="Arial"/>
        </w:rPr>
        <w:t>Una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dintre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cele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mai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recente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inovatii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lansate</w:t>
      </w:r>
      <w:proofErr w:type="spellEnd"/>
      <w:r w:rsidR="00CE0A6A">
        <w:rPr>
          <w:rFonts w:ascii="Arial" w:hAnsi="Arial" w:cs="Arial"/>
        </w:rPr>
        <w:t xml:space="preserve"> de </w:t>
      </w:r>
      <w:proofErr w:type="spellStart"/>
      <w:r w:rsidR="00CE0A6A">
        <w:rPr>
          <w:rFonts w:ascii="Arial" w:hAnsi="Arial" w:cs="Arial"/>
        </w:rPr>
        <w:t>divizia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Aluvision</w:t>
      </w:r>
      <w:proofErr w:type="spellEnd"/>
      <w:r w:rsidR="00CE0A6A">
        <w:rPr>
          <w:rFonts w:ascii="Arial" w:hAnsi="Arial" w:cs="Arial"/>
        </w:rPr>
        <w:t xml:space="preserve">, din </w:t>
      </w:r>
      <w:proofErr w:type="spellStart"/>
      <w:r w:rsidR="00CE0A6A">
        <w:rPr>
          <w:rFonts w:ascii="Arial" w:hAnsi="Arial" w:cs="Arial"/>
        </w:rPr>
        <w:t>cadrul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grupului</w:t>
      </w:r>
      <w:proofErr w:type="spellEnd"/>
      <w:r w:rsidR="00CE0A6A">
        <w:rPr>
          <w:rFonts w:ascii="Arial" w:hAnsi="Arial" w:cs="Arial"/>
        </w:rPr>
        <w:t xml:space="preserve"> </w:t>
      </w:r>
      <w:proofErr w:type="spellStart"/>
      <w:r w:rsidR="00CE0A6A">
        <w:rPr>
          <w:rFonts w:ascii="Arial" w:hAnsi="Arial" w:cs="Arial"/>
        </w:rPr>
        <w:t>Roto</w:t>
      </w:r>
      <w:proofErr w:type="spellEnd"/>
      <w:r w:rsidR="00CE0A6A">
        <w:rPr>
          <w:rFonts w:ascii="Arial" w:hAnsi="Arial" w:cs="Arial"/>
        </w:rPr>
        <w:t>,</w:t>
      </w:r>
      <w:r w:rsidRPr="004326C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E0A6A">
        <w:rPr>
          <w:rFonts w:ascii="Arial" w:hAnsi="Arial" w:cs="Arial"/>
          <w:color w:val="000000" w:themeColor="text1"/>
          <w:shd w:val="clear" w:color="auto" w:fill="FFFFFF"/>
        </w:rPr>
        <w:t>este</w:t>
      </w:r>
      <w:proofErr w:type="spellEnd"/>
      <w:proofErr w:type="gram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constituita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manerele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din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gama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Roto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Line,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finisate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in </w:t>
      </w:r>
      <w:proofErr w:type="spellStart"/>
      <w:r w:rsidR="00562537">
        <w:rPr>
          <w:rFonts w:ascii="Arial" w:hAnsi="Arial" w:cs="Arial"/>
          <w:color w:val="000000" w:themeColor="text1"/>
          <w:shd w:val="clear" w:color="auto" w:fill="FFFFFF"/>
        </w:rPr>
        <w:t>si</w:t>
      </w:r>
      <w:r w:rsidR="00CE0A6A">
        <w:rPr>
          <w:rFonts w:ascii="Arial" w:hAnsi="Arial" w:cs="Arial"/>
          <w:color w:val="000000" w:themeColor="text1"/>
          <w:shd w:val="clear" w:color="auto" w:fill="FFFFFF"/>
        </w:rPr>
        <w:t>stem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Roto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AVT.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Aceste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produse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pot fi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folosite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in zone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unde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exista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exigente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foarte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stricte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cu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privire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la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igiena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si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securitate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sanitara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Producatorii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ferestre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CE0A6A">
        <w:rPr>
          <w:rFonts w:ascii="Arial" w:hAnsi="Arial" w:cs="Arial"/>
          <w:color w:val="000000" w:themeColor="text1"/>
          <w:shd w:val="clear" w:color="auto" w:fill="FFFFFF"/>
        </w:rPr>
        <w:t>ce</w:t>
      </w:r>
      <w:proofErr w:type="spellEnd"/>
      <w:proofErr w:type="gram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integreaza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astfel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solutii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promovate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companiile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lor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p</w:t>
      </w:r>
      <w:r w:rsidR="004B65E2">
        <w:rPr>
          <w:rFonts w:ascii="Arial" w:hAnsi="Arial" w:cs="Arial"/>
          <w:color w:val="000000" w:themeColor="text1"/>
          <w:shd w:val="clear" w:color="auto" w:fill="FFFFFF"/>
        </w:rPr>
        <w:t>o</w:t>
      </w:r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t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primi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, la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cerere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, un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certificat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ce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confirma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eficienta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respectivului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sistem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 de </w:t>
      </w:r>
      <w:proofErr w:type="spellStart"/>
      <w:r w:rsidR="00CE0A6A">
        <w:rPr>
          <w:rFonts w:ascii="Arial" w:hAnsi="Arial" w:cs="Arial"/>
          <w:color w:val="000000" w:themeColor="text1"/>
          <w:shd w:val="clear" w:color="auto" w:fill="FFFFFF"/>
        </w:rPr>
        <w:t>acoperire</w:t>
      </w:r>
      <w:proofErr w:type="spellEnd"/>
      <w:r w:rsidR="00CE0A6A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718BE522" w14:textId="721C49C3" w:rsidR="00B019BE" w:rsidRPr="004326C1" w:rsidRDefault="00B019BE" w:rsidP="00B019BE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3D0BA6D" w14:textId="7BFC95FA" w:rsidR="00CE0A6A" w:rsidRDefault="00CE0A6A" w:rsidP="00B019BE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Sistemul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previne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aderenta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suprafete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agentilor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patogeni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microbieni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virali</w:t>
      </w:r>
      <w:proofErr w:type="spellEnd"/>
    </w:p>
    <w:p w14:paraId="2412807F" w14:textId="77777777" w:rsidR="00BA36C5" w:rsidRPr="00BA36C5" w:rsidRDefault="00BA36C5" w:rsidP="00B019BE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</w:p>
    <w:p w14:paraId="1E573FD2" w14:textId="4670C17E" w:rsidR="00071D01" w:rsidRPr="004326C1" w:rsidRDefault="00CE0A6A" w:rsidP="00C2255A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proofErr w:type="spellStart"/>
      <w:r w:rsidRPr="004326C1">
        <w:rPr>
          <w:rFonts w:ascii="Arial" w:hAnsi="Arial" w:cs="Arial"/>
          <w:color w:val="000000" w:themeColor="text1"/>
        </w:rPr>
        <w:t>Dr</w:t>
      </w:r>
      <w:r>
        <w:rPr>
          <w:rFonts w:ascii="Arial" w:hAnsi="Arial" w:cs="Arial"/>
          <w:color w:val="000000" w:themeColor="text1"/>
        </w:rPr>
        <w:t>.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 Gregor </w:t>
      </w:r>
      <w:proofErr w:type="spellStart"/>
      <w:r w:rsidRPr="004326C1">
        <w:rPr>
          <w:rFonts w:ascii="Arial" w:hAnsi="Arial" w:cs="Arial"/>
          <w:color w:val="000000" w:themeColor="text1"/>
        </w:rPr>
        <w:t>Stößer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, </w:t>
      </w:r>
      <w:r w:rsidR="000969B1" w:rsidRPr="004326C1">
        <w:rPr>
          <w:rFonts w:ascii="Arial" w:hAnsi="Arial" w:cs="Arial"/>
          <w:color w:val="000000" w:themeColor="text1"/>
        </w:rPr>
        <w:t xml:space="preserve">Head of Surface Technology </w:t>
      </w:r>
      <w:r>
        <w:rPr>
          <w:rFonts w:ascii="Arial" w:hAnsi="Arial" w:cs="Arial"/>
          <w:color w:val="000000" w:themeColor="text1"/>
        </w:rPr>
        <w:t>la</w:t>
      </w:r>
      <w:r w:rsidRPr="004326C1">
        <w:rPr>
          <w:rFonts w:ascii="Arial" w:hAnsi="Arial" w:cs="Arial"/>
          <w:color w:val="000000" w:themeColor="text1"/>
        </w:rPr>
        <w:t xml:space="preserve"> </w:t>
      </w:r>
      <w:proofErr w:type="spellStart"/>
      <w:r w:rsidRPr="004326C1">
        <w:rPr>
          <w:rFonts w:ascii="Arial" w:hAnsi="Arial" w:cs="Arial"/>
          <w:color w:val="000000" w:themeColor="text1"/>
        </w:rPr>
        <w:t>Roto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 Frank </w:t>
      </w:r>
      <w:proofErr w:type="spellStart"/>
      <w:r w:rsidRPr="004326C1">
        <w:rPr>
          <w:rFonts w:ascii="Arial" w:hAnsi="Arial" w:cs="Arial"/>
          <w:color w:val="000000" w:themeColor="text1"/>
        </w:rPr>
        <w:t>Fenster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- und </w:t>
      </w:r>
      <w:proofErr w:type="spellStart"/>
      <w:r w:rsidRPr="004326C1">
        <w:rPr>
          <w:rFonts w:ascii="Arial" w:hAnsi="Arial" w:cs="Arial"/>
          <w:color w:val="000000" w:themeColor="text1"/>
        </w:rPr>
        <w:t>Türtechnologie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 GmbH</w:t>
      </w:r>
      <w:r w:rsidRPr="004326C1"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afirma</w:t>
      </w:r>
      <w:proofErr w:type="spellEnd"/>
      <w:r>
        <w:rPr>
          <w:rFonts w:ascii="Arial" w:hAnsi="Arial" w:cs="Arial"/>
          <w:color w:val="000000" w:themeColor="text1"/>
        </w:rPr>
        <w:t xml:space="preserve"> ca </w:t>
      </w:r>
      <w:proofErr w:type="spellStart"/>
      <w:r>
        <w:rPr>
          <w:rFonts w:ascii="Arial" w:hAnsi="Arial" w:cs="Arial"/>
          <w:color w:val="000000" w:themeColor="text1"/>
        </w:rPr>
        <w:t>aceasta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inovatie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este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deosebit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utila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spitale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camine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batrani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color w:val="000000" w:themeColor="text1"/>
        </w:rPr>
        <w:t>serie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cladiri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publice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unde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exista</w:t>
      </w:r>
      <w:proofErr w:type="spellEnd"/>
      <w:r>
        <w:rPr>
          <w:rFonts w:ascii="Arial" w:hAnsi="Arial" w:cs="Arial"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color w:val="000000" w:themeColor="text1"/>
        </w:rPr>
        <w:t>cerere</w:t>
      </w:r>
      <w:proofErr w:type="spellEnd"/>
      <w:r>
        <w:rPr>
          <w:rFonts w:ascii="Arial" w:hAnsi="Arial" w:cs="Arial"/>
          <w:color w:val="000000" w:themeColor="text1"/>
        </w:rPr>
        <w:t xml:space="preserve"> in </w:t>
      </w:r>
      <w:proofErr w:type="spellStart"/>
      <w:r>
        <w:rPr>
          <w:rFonts w:ascii="Arial" w:hAnsi="Arial" w:cs="Arial"/>
          <w:color w:val="000000" w:themeColor="text1"/>
        </w:rPr>
        <w:t>crestere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pentru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inactivitatea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agentilor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patogeni</w:t>
      </w:r>
      <w:proofErr w:type="spellEnd"/>
      <w:r>
        <w:rPr>
          <w:rFonts w:ascii="Arial" w:hAnsi="Arial" w:cs="Arial"/>
          <w:color w:val="000000" w:themeColor="text1"/>
        </w:rPr>
        <w:t xml:space="preserve"> de diverse </w:t>
      </w:r>
      <w:proofErr w:type="spellStart"/>
      <w:r>
        <w:rPr>
          <w:rFonts w:ascii="Arial" w:hAnsi="Arial" w:cs="Arial"/>
          <w:color w:val="000000" w:themeColor="text1"/>
        </w:rPr>
        <w:t>tipuri</w:t>
      </w:r>
      <w:proofErr w:type="spellEnd"/>
      <w:r>
        <w:rPr>
          <w:rFonts w:ascii="Arial" w:hAnsi="Arial" w:cs="Arial"/>
          <w:color w:val="000000" w:themeColor="text1"/>
        </w:rPr>
        <w:t xml:space="preserve">, cum </w:t>
      </w:r>
      <w:proofErr w:type="spellStart"/>
      <w:r>
        <w:rPr>
          <w:rFonts w:ascii="Arial" w:hAnsi="Arial" w:cs="Arial"/>
          <w:color w:val="000000" w:themeColor="text1"/>
        </w:rPr>
        <w:t>ar</w:t>
      </w:r>
      <w:proofErr w:type="spellEnd"/>
      <w:r>
        <w:rPr>
          <w:rFonts w:ascii="Arial" w:hAnsi="Arial" w:cs="Arial"/>
          <w:color w:val="000000" w:themeColor="text1"/>
        </w:rPr>
        <w:t xml:space="preserve"> fi </w:t>
      </w:r>
      <w:proofErr w:type="spellStart"/>
      <w:r>
        <w:rPr>
          <w:rFonts w:ascii="Arial" w:hAnsi="Arial" w:cs="Arial"/>
          <w:color w:val="000000" w:themeColor="text1"/>
        </w:rPr>
        <w:t>bacterii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virusuri</w:t>
      </w:r>
      <w:proofErr w:type="spellEnd"/>
      <w:r>
        <w:rPr>
          <w:rFonts w:ascii="Arial" w:hAnsi="Arial" w:cs="Arial"/>
          <w:color w:val="000000" w:themeColor="text1"/>
        </w:rPr>
        <w:t xml:space="preserve">, de </w:t>
      </w:r>
      <w:proofErr w:type="spellStart"/>
      <w:r>
        <w:rPr>
          <w:rFonts w:ascii="Arial" w:hAnsi="Arial" w:cs="Arial"/>
          <w:color w:val="000000" w:themeColor="text1"/>
        </w:rPr>
        <w:t>pe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suprafetele</w:t>
      </w:r>
      <w:proofErr w:type="spellEnd"/>
      <w:r>
        <w:rPr>
          <w:rFonts w:ascii="Arial" w:hAnsi="Arial" w:cs="Arial"/>
          <w:color w:val="000000" w:themeColor="text1"/>
        </w:rPr>
        <w:t xml:space="preserve"> care vin in contact cu </w:t>
      </w:r>
      <w:proofErr w:type="spellStart"/>
      <w:r>
        <w:rPr>
          <w:rFonts w:ascii="Arial" w:hAnsi="Arial" w:cs="Arial"/>
          <w:color w:val="000000" w:themeColor="text1"/>
        </w:rPr>
        <w:t>utilizatorii</w:t>
      </w:r>
      <w:proofErr w:type="spellEnd"/>
      <w:r>
        <w:rPr>
          <w:rFonts w:ascii="Arial" w:hAnsi="Arial" w:cs="Arial"/>
          <w:color w:val="000000" w:themeColor="text1"/>
        </w:rPr>
        <w:t xml:space="preserve">. </w:t>
      </w:r>
      <w:proofErr w:type="spellStart"/>
      <w:r w:rsidR="006A6840">
        <w:rPr>
          <w:rFonts w:ascii="Arial" w:hAnsi="Arial" w:cs="Arial"/>
          <w:color w:val="000000" w:themeColor="text1"/>
        </w:rPr>
        <w:t>Inovatia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se </w:t>
      </w:r>
      <w:proofErr w:type="spellStart"/>
      <w:r w:rsidR="006A6840">
        <w:rPr>
          <w:rFonts w:ascii="Arial" w:hAnsi="Arial" w:cs="Arial"/>
          <w:color w:val="000000" w:themeColor="text1"/>
        </w:rPr>
        <w:t>dovedeste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a fi </w:t>
      </w:r>
      <w:proofErr w:type="spellStart"/>
      <w:r w:rsidR="006A6840">
        <w:rPr>
          <w:rFonts w:ascii="Arial" w:hAnsi="Arial" w:cs="Arial"/>
          <w:color w:val="000000" w:themeColor="text1"/>
        </w:rPr>
        <w:t>deosebit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A6840">
        <w:rPr>
          <w:rFonts w:ascii="Arial" w:hAnsi="Arial" w:cs="Arial"/>
          <w:color w:val="000000" w:themeColor="text1"/>
        </w:rPr>
        <w:t>utila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, </w:t>
      </w:r>
      <w:proofErr w:type="spellStart"/>
      <w:r w:rsidR="006A6840">
        <w:rPr>
          <w:rFonts w:ascii="Arial" w:hAnsi="Arial" w:cs="Arial"/>
          <w:color w:val="000000" w:themeColor="text1"/>
        </w:rPr>
        <w:t>mai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ales in </w:t>
      </w:r>
      <w:proofErr w:type="spellStart"/>
      <w:r w:rsidR="009D7012">
        <w:rPr>
          <w:rFonts w:ascii="Arial" w:hAnsi="Arial" w:cs="Arial"/>
          <w:color w:val="000000" w:themeColor="text1"/>
        </w:rPr>
        <w:t>contextul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actual al </w:t>
      </w:r>
      <w:proofErr w:type="spellStart"/>
      <w:r w:rsidR="006A6840">
        <w:rPr>
          <w:rFonts w:ascii="Arial" w:hAnsi="Arial" w:cs="Arial"/>
          <w:color w:val="000000" w:themeColor="text1"/>
        </w:rPr>
        <w:t>pandemiei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Covid-19. </w:t>
      </w:r>
      <w:proofErr w:type="spellStart"/>
      <w:r w:rsidR="006A6840">
        <w:rPr>
          <w:rFonts w:ascii="Arial" w:hAnsi="Arial" w:cs="Arial"/>
          <w:color w:val="000000" w:themeColor="text1"/>
        </w:rPr>
        <w:t>Realitatea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arata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faptul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ca </w:t>
      </w:r>
      <w:proofErr w:type="spellStart"/>
      <w:r w:rsidR="006A6840">
        <w:rPr>
          <w:rFonts w:ascii="Arial" w:hAnsi="Arial" w:cs="Arial"/>
          <w:color w:val="000000" w:themeColor="text1"/>
        </w:rPr>
        <w:t>produsele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metalice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sunt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cel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mai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mult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utilizate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pentru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constructia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fitingurilor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instalate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6A6840">
        <w:rPr>
          <w:rFonts w:ascii="Arial" w:hAnsi="Arial" w:cs="Arial"/>
          <w:color w:val="000000" w:themeColor="text1"/>
        </w:rPr>
        <w:t>astfel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A7020C">
        <w:rPr>
          <w:rFonts w:ascii="Arial" w:hAnsi="Arial" w:cs="Arial"/>
          <w:color w:val="000000" w:themeColor="text1"/>
        </w:rPr>
        <w:t>i</w:t>
      </w:r>
      <w:r w:rsidR="006A6840">
        <w:rPr>
          <w:rFonts w:ascii="Arial" w:hAnsi="Arial" w:cs="Arial"/>
          <w:color w:val="000000" w:themeColor="text1"/>
        </w:rPr>
        <w:t>mobile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, </w:t>
      </w:r>
      <w:proofErr w:type="spellStart"/>
      <w:r w:rsidR="006A6840">
        <w:rPr>
          <w:rFonts w:ascii="Arial" w:hAnsi="Arial" w:cs="Arial"/>
          <w:color w:val="000000" w:themeColor="text1"/>
        </w:rPr>
        <w:t>fapt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ce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i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-a </w:t>
      </w:r>
      <w:proofErr w:type="spellStart"/>
      <w:r w:rsidR="006A6840">
        <w:rPr>
          <w:rFonts w:ascii="Arial" w:hAnsi="Arial" w:cs="Arial"/>
          <w:color w:val="000000" w:themeColor="text1"/>
        </w:rPr>
        <w:t>determinat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pe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expertii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Roto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Aluvision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sa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incerce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dezvoltarea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unui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sistem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6A6840">
        <w:rPr>
          <w:rFonts w:ascii="Arial" w:hAnsi="Arial" w:cs="Arial"/>
          <w:color w:val="000000" w:themeColor="text1"/>
        </w:rPr>
        <w:t>acoperire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disponibil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6A6840">
        <w:rPr>
          <w:rFonts w:ascii="Arial" w:hAnsi="Arial" w:cs="Arial"/>
          <w:color w:val="000000" w:themeColor="text1"/>
        </w:rPr>
        <w:t>orice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culoare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solicitata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si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pentru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orice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tip de material, </w:t>
      </w:r>
      <w:proofErr w:type="spellStart"/>
      <w:r w:rsidR="006A6840">
        <w:rPr>
          <w:rFonts w:ascii="Arial" w:hAnsi="Arial" w:cs="Arial"/>
          <w:color w:val="000000" w:themeColor="text1"/>
        </w:rPr>
        <w:t>capabil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sa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ofere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protectie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antivirala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. </w:t>
      </w:r>
      <w:proofErr w:type="spellStart"/>
      <w:r w:rsidR="006A6840">
        <w:rPr>
          <w:rFonts w:ascii="Arial" w:hAnsi="Arial" w:cs="Arial"/>
          <w:color w:val="000000" w:themeColor="text1"/>
        </w:rPr>
        <w:t>Intr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-o prima </w:t>
      </w:r>
      <w:proofErr w:type="spellStart"/>
      <w:r w:rsidR="006A6840">
        <w:rPr>
          <w:rFonts w:ascii="Arial" w:hAnsi="Arial" w:cs="Arial"/>
          <w:color w:val="000000" w:themeColor="text1"/>
        </w:rPr>
        <w:t>faza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, a </w:t>
      </w:r>
      <w:proofErr w:type="spellStart"/>
      <w:r w:rsidR="006A6840">
        <w:rPr>
          <w:rFonts w:ascii="Arial" w:hAnsi="Arial" w:cs="Arial"/>
          <w:color w:val="000000" w:themeColor="text1"/>
        </w:rPr>
        <w:t>fost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propusa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lastRenderedPageBreak/>
        <w:t>variant</w:t>
      </w:r>
      <w:r w:rsidR="00A106DF">
        <w:rPr>
          <w:rFonts w:ascii="Arial" w:hAnsi="Arial" w:cs="Arial"/>
          <w:color w:val="000000" w:themeColor="text1"/>
        </w:rPr>
        <w:t>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destinata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manerelor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executate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din </w:t>
      </w:r>
      <w:proofErr w:type="spellStart"/>
      <w:r w:rsidR="006A6840">
        <w:rPr>
          <w:rFonts w:ascii="Arial" w:hAnsi="Arial" w:cs="Arial"/>
          <w:color w:val="000000" w:themeColor="text1"/>
        </w:rPr>
        <w:t>aluminiu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, </w:t>
      </w:r>
      <w:proofErr w:type="spellStart"/>
      <w:r w:rsidR="006A6840">
        <w:rPr>
          <w:rFonts w:ascii="Arial" w:hAnsi="Arial" w:cs="Arial"/>
          <w:color w:val="000000" w:themeColor="text1"/>
        </w:rPr>
        <w:t>pentru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care a </w:t>
      </w:r>
      <w:proofErr w:type="spellStart"/>
      <w:r w:rsidR="006A6840">
        <w:rPr>
          <w:rFonts w:ascii="Arial" w:hAnsi="Arial" w:cs="Arial"/>
          <w:color w:val="000000" w:themeColor="text1"/>
        </w:rPr>
        <w:t>fost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identificata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solutia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ideala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, </w:t>
      </w:r>
      <w:proofErr w:type="spellStart"/>
      <w:r w:rsidR="006A6840">
        <w:rPr>
          <w:rFonts w:ascii="Arial" w:hAnsi="Arial" w:cs="Arial"/>
          <w:color w:val="000000" w:themeColor="text1"/>
        </w:rPr>
        <w:t>promovata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sub </w:t>
      </w:r>
      <w:proofErr w:type="spellStart"/>
      <w:r w:rsidR="006A6840">
        <w:rPr>
          <w:rFonts w:ascii="Arial" w:hAnsi="Arial" w:cs="Arial"/>
          <w:color w:val="000000" w:themeColor="text1"/>
        </w:rPr>
        <w:t>numele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</w:t>
      </w:r>
      <w:proofErr w:type="spellStart"/>
      <w:r w:rsidR="006A6840">
        <w:rPr>
          <w:rFonts w:ascii="Arial" w:hAnsi="Arial" w:cs="Arial"/>
          <w:color w:val="000000" w:themeColor="text1"/>
        </w:rPr>
        <w:t>Roto</w:t>
      </w:r>
      <w:proofErr w:type="spellEnd"/>
      <w:r w:rsidR="006A6840">
        <w:rPr>
          <w:rFonts w:ascii="Arial" w:hAnsi="Arial" w:cs="Arial"/>
          <w:color w:val="000000" w:themeColor="text1"/>
        </w:rPr>
        <w:t xml:space="preserve"> AVT.</w:t>
      </w:r>
    </w:p>
    <w:p w14:paraId="4869E68B" w14:textId="77777777" w:rsidR="00071D01" w:rsidRPr="004326C1" w:rsidRDefault="00071D01" w:rsidP="00C2255A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1DBB750A" w14:textId="407BC95B" w:rsidR="00C2255A" w:rsidRPr="004326C1" w:rsidRDefault="006A6840" w:rsidP="00C2255A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4326C1">
        <w:rPr>
          <w:rFonts w:ascii="Arial" w:hAnsi="Arial" w:cs="Arial"/>
          <w:color w:val="000000" w:themeColor="text1"/>
        </w:rPr>
        <w:t xml:space="preserve">Matthias </w:t>
      </w:r>
      <w:proofErr w:type="spellStart"/>
      <w:r w:rsidRPr="004326C1">
        <w:rPr>
          <w:rFonts w:ascii="Arial" w:hAnsi="Arial" w:cs="Arial"/>
          <w:color w:val="000000" w:themeColor="text1"/>
        </w:rPr>
        <w:t>Nagat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, </w:t>
      </w:r>
      <w:r w:rsidR="000969B1">
        <w:rPr>
          <w:rFonts w:ascii="Arial" w:hAnsi="Arial" w:cs="Arial"/>
          <w:color w:val="000000" w:themeColor="text1"/>
        </w:rPr>
        <w:t>Head of</w:t>
      </w:r>
      <w:r w:rsidRPr="004326C1">
        <w:rPr>
          <w:rFonts w:ascii="Arial" w:hAnsi="Arial" w:cs="Arial"/>
          <w:color w:val="000000" w:themeColor="text1"/>
        </w:rPr>
        <w:t xml:space="preserve"> </w:t>
      </w:r>
      <w:r w:rsidR="000969B1">
        <w:rPr>
          <w:rFonts w:ascii="Arial" w:hAnsi="Arial" w:cs="Arial"/>
          <w:color w:val="000000" w:themeColor="text1"/>
        </w:rPr>
        <w:t>P</w:t>
      </w:r>
      <w:r w:rsidRPr="004326C1">
        <w:rPr>
          <w:rFonts w:ascii="Arial" w:hAnsi="Arial" w:cs="Arial"/>
          <w:color w:val="000000" w:themeColor="text1"/>
        </w:rPr>
        <w:t>roduct Adaptation</w:t>
      </w:r>
      <w:r w:rsidR="000969B1">
        <w:rPr>
          <w:rFonts w:ascii="Arial" w:hAnsi="Arial" w:cs="Arial"/>
          <w:color w:val="000000" w:themeColor="text1"/>
        </w:rPr>
        <w:t xml:space="preserve"> and Product Marketing </w:t>
      </w:r>
      <w:proofErr w:type="spellStart"/>
      <w:r w:rsidR="000969B1" w:rsidRPr="004326C1">
        <w:rPr>
          <w:rFonts w:ascii="Arial" w:hAnsi="Arial" w:cs="Arial"/>
          <w:color w:val="000000" w:themeColor="text1"/>
        </w:rPr>
        <w:t>Roto</w:t>
      </w:r>
      <w:proofErr w:type="spellEnd"/>
      <w:r w:rsidR="000969B1" w:rsidRPr="004326C1">
        <w:rPr>
          <w:rFonts w:ascii="Arial" w:hAnsi="Arial" w:cs="Arial"/>
          <w:color w:val="000000" w:themeColor="text1"/>
        </w:rPr>
        <w:t> </w:t>
      </w:r>
      <w:proofErr w:type="spellStart"/>
      <w:r w:rsidR="000969B1" w:rsidRPr="004326C1">
        <w:rPr>
          <w:rFonts w:ascii="Arial" w:hAnsi="Arial" w:cs="Arial"/>
          <w:color w:val="000000" w:themeColor="text1"/>
        </w:rPr>
        <w:t>Aluvision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 </w:t>
      </w:r>
      <w:proofErr w:type="spellStart"/>
      <w:r w:rsidR="000969B1">
        <w:rPr>
          <w:rFonts w:ascii="Arial" w:hAnsi="Arial" w:cs="Arial"/>
          <w:color w:val="000000" w:themeColor="text1"/>
        </w:rPr>
        <w:t>explica</w:t>
      </w:r>
      <w:proofErr w:type="spellEnd"/>
      <w:r w:rsidR="00096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0969B1">
        <w:rPr>
          <w:rFonts w:ascii="Arial" w:hAnsi="Arial" w:cs="Arial"/>
          <w:color w:val="000000" w:themeColor="text1"/>
        </w:rPr>
        <w:t>faptul</w:t>
      </w:r>
      <w:proofErr w:type="spellEnd"/>
      <w:r w:rsidR="000969B1">
        <w:rPr>
          <w:rFonts w:ascii="Arial" w:hAnsi="Arial" w:cs="Arial"/>
          <w:color w:val="000000" w:themeColor="text1"/>
        </w:rPr>
        <w:t xml:space="preserve"> ca </w:t>
      </w:r>
      <w:proofErr w:type="spellStart"/>
      <w:r w:rsidR="000969B1">
        <w:rPr>
          <w:rFonts w:ascii="Arial" w:hAnsi="Arial" w:cs="Arial"/>
          <w:color w:val="000000" w:themeColor="text1"/>
        </w:rPr>
        <w:t>acesta</w:t>
      </w:r>
      <w:proofErr w:type="spellEnd"/>
      <w:r w:rsidR="000969B1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0969B1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="00096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0969B1">
        <w:rPr>
          <w:rFonts w:ascii="Arial" w:hAnsi="Arial" w:cs="Arial"/>
          <w:color w:val="000000" w:themeColor="text1"/>
        </w:rPr>
        <w:t>doar</w:t>
      </w:r>
      <w:proofErr w:type="spellEnd"/>
      <w:r w:rsidR="000969B1">
        <w:rPr>
          <w:rFonts w:ascii="Arial" w:hAnsi="Arial" w:cs="Arial"/>
          <w:color w:val="000000" w:themeColor="text1"/>
        </w:rPr>
        <w:t xml:space="preserve"> </w:t>
      </w:r>
      <w:proofErr w:type="spellStart"/>
      <w:r w:rsidR="000969B1">
        <w:rPr>
          <w:rFonts w:ascii="Arial" w:hAnsi="Arial" w:cs="Arial"/>
          <w:color w:val="000000" w:themeColor="text1"/>
        </w:rPr>
        <w:t>inceputul</w:t>
      </w:r>
      <w:proofErr w:type="spellEnd"/>
      <w:r w:rsidR="000969B1">
        <w:rPr>
          <w:rFonts w:ascii="Arial" w:hAnsi="Arial" w:cs="Arial"/>
          <w:color w:val="000000" w:themeColor="text1"/>
        </w:rPr>
        <w:t xml:space="preserve">, in </w:t>
      </w:r>
      <w:proofErr w:type="spellStart"/>
      <w:r w:rsidR="00BA36C5">
        <w:rPr>
          <w:rFonts w:ascii="Arial" w:hAnsi="Arial" w:cs="Arial"/>
          <w:color w:val="000000" w:themeColor="text1"/>
        </w:rPr>
        <w:t>perioada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urmatoare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manerele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cu </w:t>
      </w:r>
      <w:proofErr w:type="spellStart"/>
      <w:r w:rsidR="00BA36C5">
        <w:rPr>
          <w:rFonts w:ascii="Arial" w:hAnsi="Arial" w:cs="Arial"/>
          <w:color w:val="000000" w:themeColor="text1"/>
        </w:rPr>
        <w:t>Roto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AVT </w:t>
      </w:r>
      <w:proofErr w:type="spellStart"/>
      <w:r w:rsidR="00BA36C5">
        <w:rPr>
          <w:rFonts w:ascii="Arial" w:hAnsi="Arial" w:cs="Arial"/>
          <w:color w:val="000000" w:themeColor="text1"/>
        </w:rPr>
        <w:t>urmand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sa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fie </w:t>
      </w:r>
      <w:proofErr w:type="spellStart"/>
      <w:r w:rsidR="00BA36C5">
        <w:rPr>
          <w:rFonts w:ascii="Arial" w:hAnsi="Arial" w:cs="Arial"/>
          <w:color w:val="000000" w:themeColor="text1"/>
        </w:rPr>
        <w:t>disponibile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pentru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ferestrele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din PVC </w:t>
      </w:r>
      <w:proofErr w:type="spellStart"/>
      <w:r w:rsidR="00BA36C5">
        <w:rPr>
          <w:rFonts w:ascii="Arial" w:hAnsi="Arial" w:cs="Arial"/>
          <w:color w:val="000000" w:themeColor="text1"/>
        </w:rPr>
        <w:t>si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lemn</w:t>
      </w:r>
      <w:proofErr w:type="spellEnd"/>
      <w:r w:rsidR="00BA36C5">
        <w:rPr>
          <w:rFonts w:ascii="Arial" w:hAnsi="Arial" w:cs="Arial"/>
          <w:color w:val="000000" w:themeColor="text1"/>
        </w:rPr>
        <w:t>.</w:t>
      </w:r>
    </w:p>
    <w:p w14:paraId="181E3103" w14:textId="667A3BE9" w:rsidR="00C2255A" w:rsidRPr="004326C1" w:rsidRDefault="00C2255A" w:rsidP="00C2255A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C05802E" w14:textId="067BE3EE" w:rsidR="0037519D" w:rsidRDefault="00BA36C5" w:rsidP="00711B07">
      <w:pPr>
        <w:widowControl w:val="0"/>
        <w:spacing w:line="360" w:lineRule="auto"/>
        <w:ind w:right="1982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b/>
          <w:color w:val="000000" w:themeColor="text1"/>
        </w:rPr>
        <w:t>Tripla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</w:rPr>
        <w:t>eficienta</w:t>
      </w:r>
      <w:proofErr w:type="spellEnd"/>
    </w:p>
    <w:p w14:paraId="59E3DAA1" w14:textId="77777777" w:rsidR="00BA36C5" w:rsidRPr="004326C1" w:rsidRDefault="00BA36C5" w:rsidP="00711B07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  <w:color w:val="000000" w:themeColor="text1"/>
        </w:rPr>
      </w:pPr>
    </w:p>
    <w:p w14:paraId="1FFFE4D3" w14:textId="4508EDB5" w:rsidR="00A94F33" w:rsidRPr="004326C1" w:rsidRDefault="00A94F33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 w:rsidRPr="004326C1">
        <w:rPr>
          <w:rFonts w:ascii="Arial" w:hAnsi="Arial" w:cs="Arial"/>
          <w:color w:val="000000" w:themeColor="text1"/>
        </w:rPr>
        <w:t>“</w:t>
      </w:r>
      <w:proofErr w:type="spellStart"/>
      <w:r w:rsidRPr="004326C1">
        <w:rPr>
          <w:rFonts w:ascii="Arial" w:hAnsi="Arial" w:cs="Arial"/>
          <w:color w:val="000000" w:themeColor="text1"/>
        </w:rPr>
        <w:t>Roto</w:t>
      </w:r>
      <w:proofErr w:type="spellEnd"/>
      <w:r w:rsidRPr="004326C1">
        <w:rPr>
          <w:rFonts w:ascii="Arial" w:hAnsi="Arial" w:cs="Arial"/>
          <w:color w:val="000000" w:themeColor="text1"/>
        </w:rPr>
        <w:t xml:space="preserve"> AVT” </w:t>
      </w:r>
      <w:proofErr w:type="spellStart"/>
      <w:proofErr w:type="gramStart"/>
      <w:r w:rsidR="00BA36C5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="00BA36C5">
        <w:rPr>
          <w:rFonts w:ascii="Arial" w:hAnsi="Arial" w:cs="Arial"/>
          <w:color w:val="000000" w:themeColor="text1"/>
        </w:rPr>
        <w:t xml:space="preserve"> transparent</w:t>
      </w:r>
      <w:r w:rsidRPr="004326C1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si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usor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A36C5">
        <w:rPr>
          <w:rFonts w:ascii="Arial" w:hAnsi="Arial" w:cs="Arial"/>
          <w:color w:val="000000" w:themeColor="text1"/>
        </w:rPr>
        <w:t>curatat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, </w:t>
      </w:r>
      <w:proofErr w:type="spellStart"/>
      <w:r w:rsidR="00BA36C5">
        <w:rPr>
          <w:rFonts w:ascii="Arial" w:hAnsi="Arial" w:cs="Arial"/>
          <w:color w:val="000000" w:themeColor="text1"/>
        </w:rPr>
        <w:t>fiind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aplicat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in </w:t>
      </w:r>
      <w:proofErr w:type="spellStart"/>
      <w:r w:rsidR="00BA36C5">
        <w:rPr>
          <w:rFonts w:ascii="Arial" w:hAnsi="Arial" w:cs="Arial"/>
          <w:color w:val="000000" w:themeColor="text1"/>
        </w:rPr>
        <w:t>strat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subtire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, </w:t>
      </w:r>
      <w:proofErr w:type="spellStart"/>
      <w:r w:rsidR="00BA36C5">
        <w:rPr>
          <w:rFonts w:ascii="Arial" w:hAnsi="Arial" w:cs="Arial"/>
          <w:color w:val="000000" w:themeColor="text1"/>
        </w:rPr>
        <w:t>foarte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putin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perceptibil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. </w:t>
      </w:r>
      <w:proofErr w:type="spellStart"/>
      <w:r w:rsidR="00BA36C5">
        <w:rPr>
          <w:rFonts w:ascii="Arial" w:hAnsi="Arial" w:cs="Arial"/>
          <w:color w:val="000000" w:themeColor="text1"/>
        </w:rPr>
        <w:t>Principalul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avantaj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BA36C5"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reprezentat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A36C5">
        <w:rPr>
          <w:rFonts w:ascii="Arial" w:hAnsi="Arial" w:cs="Arial"/>
          <w:color w:val="000000" w:themeColor="text1"/>
        </w:rPr>
        <w:t>simplificarea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operatiunilor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A36C5">
        <w:rPr>
          <w:rFonts w:ascii="Arial" w:hAnsi="Arial" w:cs="Arial"/>
          <w:color w:val="000000" w:themeColor="text1"/>
        </w:rPr>
        <w:t>curatare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, </w:t>
      </w:r>
      <w:proofErr w:type="spellStart"/>
      <w:r w:rsidR="00BA36C5">
        <w:rPr>
          <w:rFonts w:ascii="Arial" w:hAnsi="Arial" w:cs="Arial"/>
          <w:color w:val="000000" w:themeColor="text1"/>
        </w:rPr>
        <w:t>deoarece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finisajul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respectiv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determina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ca </w:t>
      </w:r>
      <w:proofErr w:type="spellStart"/>
      <w:r w:rsidR="00BA36C5">
        <w:rPr>
          <w:rFonts w:ascii="Arial" w:hAnsi="Arial" w:cs="Arial"/>
          <w:color w:val="000000" w:themeColor="text1"/>
        </w:rPr>
        <w:t>suprafata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pe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care o </w:t>
      </w:r>
      <w:proofErr w:type="spellStart"/>
      <w:r w:rsidR="00BA36C5">
        <w:rPr>
          <w:rFonts w:ascii="Arial" w:hAnsi="Arial" w:cs="Arial"/>
          <w:color w:val="000000" w:themeColor="text1"/>
        </w:rPr>
        <w:t>acopera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sa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devina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foarte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dura </w:t>
      </w:r>
      <w:proofErr w:type="spellStart"/>
      <w:r w:rsidR="00BA36C5">
        <w:rPr>
          <w:rFonts w:ascii="Arial" w:hAnsi="Arial" w:cs="Arial"/>
          <w:color w:val="000000" w:themeColor="text1"/>
        </w:rPr>
        <w:t>si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lipsita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A36C5">
        <w:rPr>
          <w:rFonts w:ascii="Arial" w:hAnsi="Arial" w:cs="Arial"/>
          <w:color w:val="000000" w:themeColor="text1"/>
        </w:rPr>
        <w:t>pori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. </w:t>
      </w:r>
      <w:proofErr w:type="spellStart"/>
      <w:r w:rsidR="00BA36C5">
        <w:rPr>
          <w:rFonts w:ascii="Arial" w:hAnsi="Arial" w:cs="Arial"/>
          <w:color w:val="000000" w:themeColor="text1"/>
        </w:rPr>
        <w:t>Astfel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, </w:t>
      </w:r>
      <w:proofErr w:type="spellStart"/>
      <w:r w:rsidR="00BA36C5">
        <w:rPr>
          <w:rFonts w:ascii="Arial" w:hAnsi="Arial" w:cs="Arial"/>
          <w:color w:val="000000" w:themeColor="text1"/>
        </w:rPr>
        <w:t>membrana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hidrofila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BA36C5">
        <w:rPr>
          <w:rFonts w:ascii="Arial" w:hAnsi="Arial" w:cs="Arial"/>
          <w:color w:val="000000" w:themeColor="text1"/>
        </w:rPr>
        <w:t>pe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partea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exterioara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a </w:t>
      </w:r>
      <w:proofErr w:type="spellStart"/>
      <w:r w:rsidR="00BA36C5">
        <w:rPr>
          <w:rFonts w:ascii="Arial" w:hAnsi="Arial" w:cs="Arial"/>
          <w:color w:val="000000" w:themeColor="text1"/>
        </w:rPr>
        <w:t>unui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virus nu </w:t>
      </w:r>
      <w:proofErr w:type="spellStart"/>
      <w:r w:rsidR="00BA36C5">
        <w:rPr>
          <w:rFonts w:ascii="Arial" w:hAnsi="Arial" w:cs="Arial"/>
          <w:color w:val="000000" w:themeColor="text1"/>
        </w:rPr>
        <w:t>poate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adera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, in </w:t>
      </w:r>
      <w:proofErr w:type="spellStart"/>
      <w:r w:rsidR="00BA36C5">
        <w:rPr>
          <w:rFonts w:ascii="Arial" w:hAnsi="Arial" w:cs="Arial"/>
          <w:color w:val="000000" w:themeColor="text1"/>
        </w:rPr>
        <w:t>acelasi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timp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substantele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organice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, </w:t>
      </w:r>
      <w:proofErr w:type="spellStart"/>
      <w:r w:rsidR="00BA36C5">
        <w:rPr>
          <w:rFonts w:ascii="Arial" w:hAnsi="Arial" w:cs="Arial"/>
          <w:color w:val="000000" w:themeColor="text1"/>
        </w:rPr>
        <w:t>umiditatea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si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alti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contaminanti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uzuali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fiind</w:t>
      </w:r>
      <w:proofErr w:type="spellEnd"/>
      <w:r w:rsidR="00BA36C5">
        <w:rPr>
          <w:rFonts w:ascii="Arial" w:hAnsi="Arial" w:cs="Arial"/>
          <w:color w:val="000000" w:themeColor="text1"/>
        </w:rPr>
        <w:t xml:space="preserve"> </w:t>
      </w:r>
      <w:proofErr w:type="spellStart"/>
      <w:r w:rsidR="00BA36C5">
        <w:rPr>
          <w:rFonts w:ascii="Arial" w:hAnsi="Arial" w:cs="Arial"/>
          <w:color w:val="000000" w:themeColor="text1"/>
        </w:rPr>
        <w:t>respinsi</w:t>
      </w:r>
      <w:proofErr w:type="spellEnd"/>
      <w:r w:rsidR="00BA36C5">
        <w:rPr>
          <w:rFonts w:ascii="Arial" w:hAnsi="Arial" w:cs="Arial"/>
          <w:color w:val="000000" w:themeColor="text1"/>
        </w:rPr>
        <w:t>.</w:t>
      </w:r>
    </w:p>
    <w:p w14:paraId="0F89FE9E" w14:textId="77777777" w:rsidR="00930904" w:rsidRPr="004326C1" w:rsidRDefault="00930904" w:rsidP="00711B07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7D6CC5B9" w14:textId="2601FC37" w:rsidR="00A94F33" w:rsidRPr="004326C1" w:rsidRDefault="00BA36C5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 </w:t>
      </w:r>
      <w:proofErr w:type="spellStart"/>
      <w:r>
        <w:rPr>
          <w:rFonts w:ascii="Arial" w:hAnsi="Arial" w:cs="Arial"/>
          <w:color w:val="000000" w:themeColor="text1"/>
        </w:rPr>
        <w:t>asemenea</w:t>
      </w:r>
      <w:proofErr w:type="spellEnd"/>
      <w:r>
        <w:rPr>
          <w:rFonts w:ascii="Arial" w:hAnsi="Arial" w:cs="Arial"/>
          <w:color w:val="000000" w:themeColor="text1"/>
        </w:rPr>
        <w:t xml:space="preserve">, s-a </w:t>
      </w:r>
      <w:proofErr w:type="spellStart"/>
      <w:r>
        <w:rPr>
          <w:rFonts w:ascii="Arial" w:hAnsi="Arial" w:cs="Arial"/>
          <w:color w:val="000000" w:themeColor="text1"/>
        </w:rPr>
        <w:t>dovedit</w:t>
      </w:r>
      <w:proofErr w:type="spellEnd"/>
      <w:r>
        <w:rPr>
          <w:rFonts w:ascii="Arial" w:hAnsi="Arial" w:cs="Arial"/>
          <w:color w:val="000000" w:themeColor="text1"/>
        </w:rPr>
        <w:t xml:space="preserve"> ca </w:t>
      </w:r>
      <w:r w:rsidR="00A94F33" w:rsidRPr="004326C1">
        <w:rPr>
          <w:rFonts w:ascii="Arial" w:hAnsi="Arial" w:cs="Arial"/>
          <w:color w:val="000000" w:themeColor="text1"/>
        </w:rPr>
        <w:t>“</w:t>
      </w:r>
      <w:proofErr w:type="spellStart"/>
      <w:r w:rsidR="00A94F33" w:rsidRPr="004326C1">
        <w:rPr>
          <w:rFonts w:ascii="Arial" w:hAnsi="Arial" w:cs="Arial"/>
          <w:color w:val="000000" w:themeColor="text1"/>
        </w:rPr>
        <w:t>Roto</w:t>
      </w:r>
      <w:proofErr w:type="spellEnd"/>
      <w:r w:rsidR="00A94F33" w:rsidRPr="004326C1">
        <w:rPr>
          <w:rFonts w:ascii="Arial" w:hAnsi="Arial" w:cs="Arial"/>
          <w:color w:val="000000" w:themeColor="text1"/>
        </w:rPr>
        <w:t xml:space="preserve"> AVT” </w:t>
      </w:r>
      <w:proofErr w:type="spellStart"/>
      <w:proofErr w:type="gramStart"/>
      <w:r>
        <w:rPr>
          <w:rFonts w:ascii="Arial" w:hAnsi="Arial" w:cs="Arial"/>
          <w:color w:val="000000" w:themeColor="text1"/>
        </w:rPr>
        <w:t>este</w:t>
      </w:r>
      <w:proofErr w:type="spellEnd"/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extrem</w:t>
      </w:r>
      <w:proofErr w:type="spellEnd"/>
      <w:r>
        <w:rPr>
          <w:rFonts w:ascii="Arial" w:hAnsi="Arial" w:cs="Arial"/>
          <w:color w:val="000000" w:themeColor="text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</w:rPr>
        <w:t>eficient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impotriva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virusurilor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care </w:t>
      </w:r>
      <w:proofErr w:type="spellStart"/>
      <w:r w:rsidR="00787F56">
        <w:rPr>
          <w:rFonts w:ascii="Arial" w:hAnsi="Arial" w:cs="Arial"/>
          <w:color w:val="000000" w:themeColor="text1"/>
        </w:rPr>
        <w:t>includ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familiile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v</w:t>
      </w:r>
      <w:r w:rsidR="00A94F33" w:rsidRPr="004326C1">
        <w:rPr>
          <w:rFonts w:ascii="Arial" w:hAnsi="Arial" w:cs="Arial"/>
          <w:color w:val="000000" w:themeColor="text1"/>
        </w:rPr>
        <w:t>i</w:t>
      </w:r>
      <w:r w:rsidR="00787F56">
        <w:rPr>
          <w:rFonts w:ascii="Arial" w:hAnsi="Arial" w:cs="Arial"/>
          <w:color w:val="000000" w:themeColor="text1"/>
        </w:rPr>
        <w:t>rusului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gripal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r w:rsidR="00A94F33" w:rsidRPr="004326C1">
        <w:rPr>
          <w:rFonts w:ascii="Arial" w:hAnsi="Arial" w:cs="Arial"/>
          <w:color w:val="000000" w:themeColor="text1"/>
        </w:rPr>
        <w:t xml:space="preserve">(H1N1) </w:t>
      </w:r>
      <w:proofErr w:type="spellStart"/>
      <w:r w:rsidR="00787F56">
        <w:rPr>
          <w:rFonts w:ascii="Arial" w:hAnsi="Arial" w:cs="Arial"/>
          <w:color w:val="000000" w:themeColor="text1"/>
        </w:rPr>
        <w:t>si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virusului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COVID-19</w:t>
      </w:r>
      <w:r w:rsidR="00A94F33" w:rsidRPr="004326C1">
        <w:rPr>
          <w:rFonts w:ascii="Arial" w:hAnsi="Arial" w:cs="Arial"/>
          <w:color w:val="000000" w:themeColor="text1"/>
        </w:rPr>
        <w:t xml:space="preserve"> (SARS-CoV-2). “</w:t>
      </w:r>
      <w:proofErr w:type="spellStart"/>
      <w:r w:rsidR="00A94F33" w:rsidRPr="004326C1">
        <w:rPr>
          <w:rFonts w:ascii="Arial" w:hAnsi="Arial" w:cs="Arial"/>
          <w:color w:val="000000" w:themeColor="text1"/>
        </w:rPr>
        <w:t>Roto</w:t>
      </w:r>
      <w:proofErr w:type="spellEnd"/>
      <w:r w:rsidR="00A94F33" w:rsidRPr="004326C1">
        <w:rPr>
          <w:rFonts w:ascii="Arial" w:hAnsi="Arial" w:cs="Arial"/>
          <w:color w:val="000000" w:themeColor="text1"/>
        </w:rPr>
        <w:t> AVT</w:t>
      </w:r>
      <w:r w:rsidR="001704DA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previne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transmiterea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virusilor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catre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alte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persoane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, </w:t>
      </w:r>
      <w:proofErr w:type="spellStart"/>
      <w:r w:rsidR="00787F56">
        <w:rPr>
          <w:rFonts w:ascii="Arial" w:hAnsi="Arial" w:cs="Arial"/>
          <w:color w:val="000000" w:themeColor="text1"/>
        </w:rPr>
        <w:t>chiar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si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intre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ciclurile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de </w:t>
      </w:r>
      <w:proofErr w:type="spellStart"/>
      <w:r w:rsidR="00787F56">
        <w:rPr>
          <w:rFonts w:ascii="Arial" w:hAnsi="Arial" w:cs="Arial"/>
          <w:color w:val="000000" w:themeColor="text1"/>
        </w:rPr>
        <w:t>curatare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si</w:t>
      </w:r>
      <w:proofErr w:type="spellEnd"/>
      <w:r w:rsidR="00787F56">
        <w:rPr>
          <w:rFonts w:ascii="Arial" w:hAnsi="Arial" w:cs="Arial"/>
          <w:color w:val="000000" w:themeColor="text1"/>
        </w:rPr>
        <w:t xml:space="preserve"> </w:t>
      </w:r>
      <w:proofErr w:type="spellStart"/>
      <w:r w:rsidR="00787F56">
        <w:rPr>
          <w:rFonts w:ascii="Arial" w:hAnsi="Arial" w:cs="Arial"/>
          <w:color w:val="000000" w:themeColor="text1"/>
        </w:rPr>
        <w:t>dezinfectare</w:t>
      </w:r>
      <w:proofErr w:type="spellEnd"/>
      <w:r w:rsidR="00A94F33" w:rsidRPr="004326C1">
        <w:rPr>
          <w:rFonts w:ascii="Arial" w:hAnsi="Arial" w:cs="Arial"/>
          <w:color w:val="000000" w:themeColor="text1"/>
          <w:shd w:val="clear" w:color="auto" w:fill="FFFFFF"/>
        </w:rPr>
        <w:t>.</w:t>
      </w:r>
      <w:bookmarkStart w:id="0" w:name="_GoBack"/>
      <w:bookmarkEnd w:id="0"/>
    </w:p>
    <w:p w14:paraId="669FF6F3" w14:textId="74C11735" w:rsidR="00690ED7" w:rsidRPr="00787F56" w:rsidRDefault="00690ED7" w:rsidP="00690ED7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21D1BB25" w14:textId="0E896DB8" w:rsidR="00690ED7" w:rsidRDefault="00787F56" w:rsidP="00690ED7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Disponibil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livrare</w:t>
      </w:r>
      <w:proofErr w:type="spellEnd"/>
    </w:p>
    <w:p w14:paraId="603AA576" w14:textId="77777777" w:rsidR="00787F56" w:rsidRPr="004326C1" w:rsidRDefault="00787F56" w:rsidP="00690ED7">
      <w:pPr>
        <w:widowControl w:val="0"/>
        <w:spacing w:line="360" w:lineRule="auto"/>
        <w:ind w:right="1982"/>
        <w:jc w:val="both"/>
        <w:rPr>
          <w:rFonts w:ascii="Arial" w:hAnsi="Arial" w:cs="Arial"/>
          <w:b/>
          <w:bCs/>
        </w:rPr>
      </w:pPr>
    </w:p>
    <w:p w14:paraId="109A889A" w14:textId="130EF9CA" w:rsidR="00856AA3" w:rsidRPr="004326C1" w:rsidRDefault="00787F56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Producatorii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europeni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ferestre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aluminiu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comanda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manerele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Line cu </w:t>
      </w:r>
      <w:proofErr w:type="spellStart"/>
      <w:r>
        <w:rPr>
          <w:rFonts w:ascii="Arial" w:hAnsi="Arial" w:cs="Arial"/>
        </w:rPr>
        <w:t>suprafata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AVT, in </w:t>
      </w:r>
      <w:proofErr w:type="spellStart"/>
      <w:r>
        <w:rPr>
          <w:rFonts w:ascii="Arial" w:hAnsi="Arial" w:cs="Arial"/>
        </w:rPr>
        <w:t>acelasi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</w:t>
      </w:r>
      <w:proofErr w:type="spellEnd"/>
      <w:r>
        <w:rPr>
          <w:rFonts w:ascii="Arial" w:hAnsi="Arial" w:cs="Arial"/>
        </w:rPr>
        <w:t xml:space="preserve"> ca o </w:t>
      </w:r>
      <w:proofErr w:type="spellStart"/>
      <w:r>
        <w:rPr>
          <w:rFonts w:ascii="Arial" w:hAnsi="Arial" w:cs="Arial"/>
        </w:rPr>
        <w:t>culoare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B308B1">
        <w:rPr>
          <w:rFonts w:ascii="Arial" w:hAnsi="Arial" w:cs="Arial"/>
        </w:rPr>
        <w:t>Termenul</w:t>
      </w:r>
      <w:proofErr w:type="spellEnd"/>
      <w:r w:rsidR="00B308B1">
        <w:rPr>
          <w:rFonts w:ascii="Arial" w:hAnsi="Arial" w:cs="Arial"/>
        </w:rPr>
        <w:t xml:space="preserve"> de </w:t>
      </w:r>
      <w:proofErr w:type="spellStart"/>
      <w:r w:rsidR="00B308B1">
        <w:rPr>
          <w:rFonts w:ascii="Arial" w:hAnsi="Arial" w:cs="Arial"/>
        </w:rPr>
        <w:t>livrare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pentru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comenzile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individuale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proofErr w:type="gramStart"/>
      <w:r w:rsidR="00B308B1">
        <w:rPr>
          <w:rFonts w:ascii="Arial" w:hAnsi="Arial" w:cs="Arial"/>
        </w:rPr>
        <w:t>este</w:t>
      </w:r>
      <w:proofErr w:type="spellEnd"/>
      <w:proofErr w:type="gramEnd"/>
      <w:r w:rsidR="00B308B1">
        <w:rPr>
          <w:rFonts w:ascii="Arial" w:hAnsi="Arial" w:cs="Arial"/>
        </w:rPr>
        <w:t xml:space="preserve"> de </w:t>
      </w:r>
      <w:proofErr w:type="spellStart"/>
      <w:r w:rsidR="00B308B1">
        <w:rPr>
          <w:rFonts w:ascii="Arial" w:hAnsi="Arial" w:cs="Arial"/>
        </w:rPr>
        <w:t>patru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saptamani</w:t>
      </w:r>
      <w:proofErr w:type="spellEnd"/>
      <w:r w:rsidR="00B308B1">
        <w:rPr>
          <w:rFonts w:ascii="Arial" w:hAnsi="Arial" w:cs="Arial"/>
        </w:rPr>
        <w:t>.</w:t>
      </w:r>
      <w:r w:rsidR="00C54473" w:rsidRPr="004326C1">
        <w:rPr>
          <w:rFonts w:ascii="Arial" w:hAnsi="Arial" w:cs="Arial"/>
        </w:rPr>
        <w:t xml:space="preserve"> </w:t>
      </w:r>
      <w:r w:rsidR="00B308B1">
        <w:rPr>
          <w:rFonts w:ascii="Arial" w:hAnsi="Arial" w:cs="Arial"/>
        </w:rPr>
        <w:t xml:space="preserve">Cu </w:t>
      </w:r>
      <w:proofErr w:type="spellStart"/>
      <w:r w:rsidR="00B308B1">
        <w:rPr>
          <w:rFonts w:ascii="Arial" w:hAnsi="Arial" w:cs="Arial"/>
        </w:rPr>
        <w:t>toate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acestea</w:t>
      </w:r>
      <w:proofErr w:type="spellEnd"/>
      <w:r w:rsidR="00B308B1">
        <w:rPr>
          <w:rFonts w:ascii="Arial" w:hAnsi="Arial" w:cs="Arial"/>
        </w:rPr>
        <w:t xml:space="preserve">, </w:t>
      </w:r>
      <w:proofErr w:type="spellStart"/>
      <w:r w:rsidR="00B308B1">
        <w:rPr>
          <w:rFonts w:ascii="Arial" w:hAnsi="Arial" w:cs="Arial"/>
        </w:rPr>
        <w:t>clientilor</w:t>
      </w:r>
      <w:proofErr w:type="spellEnd"/>
      <w:r w:rsidR="00B308B1">
        <w:rPr>
          <w:rFonts w:ascii="Arial" w:hAnsi="Arial" w:cs="Arial"/>
        </w:rPr>
        <w:t xml:space="preserve"> li se pot </w:t>
      </w:r>
      <w:proofErr w:type="spellStart"/>
      <w:r w:rsidR="00B308B1">
        <w:rPr>
          <w:rFonts w:ascii="Arial" w:hAnsi="Arial" w:cs="Arial"/>
        </w:rPr>
        <w:t>furniza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articole</w:t>
      </w:r>
      <w:proofErr w:type="spellEnd"/>
      <w:r w:rsidR="00B308B1">
        <w:rPr>
          <w:rFonts w:ascii="Arial" w:hAnsi="Arial" w:cs="Arial"/>
        </w:rPr>
        <w:t xml:space="preserve"> definite cu </w:t>
      </w:r>
      <w:proofErr w:type="spellStart"/>
      <w:r w:rsidR="00B308B1">
        <w:rPr>
          <w:rFonts w:ascii="Arial" w:hAnsi="Arial" w:cs="Arial"/>
        </w:rPr>
        <w:t>noua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suprafata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antivirala</w:t>
      </w:r>
      <w:proofErr w:type="spellEnd"/>
      <w:r w:rsidR="00B308B1">
        <w:rPr>
          <w:rFonts w:ascii="Arial" w:hAnsi="Arial" w:cs="Arial"/>
        </w:rPr>
        <w:t xml:space="preserve"> in </w:t>
      </w:r>
      <w:proofErr w:type="spellStart"/>
      <w:r w:rsidR="00B308B1">
        <w:rPr>
          <w:rFonts w:ascii="Arial" w:hAnsi="Arial" w:cs="Arial"/>
        </w:rPr>
        <w:t>timpii</w:t>
      </w:r>
      <w:proofErr w:type="spellEnd"/>
      <w:r w:rsidR="00B308B1">
        <w:rPr>
          <w:rFonts w:ascii="Arial" w:hAnsi="Arial" w:cs="Arial"/>
        </w:rPr>
        <w:t xml:space="preserve"> de </w:t>
      </w:r>
      <w:proofErr w:type="spellStart"/>
      <w:r w:rsidR="00B308B1">
        <w:rPr>
          <w:rFonts w:ascii="Arial" w:hAnsi="Arial" w:cs="Arial"/>
        </w:rPr>
        <w:t>livrare</w:t>
      </w:r>
      <w:proofErr w:type="spellEnd"/>
      <w:r w:rsidR="00B308B1">
        <w:rPr>
          <w:rFonts w:ascii="Arial" w:hAnsi="Arial" w:cs="Arial"/>
        </w:rPr>
        <w:t xml:space="preserve"> standard, </w:t>
      </w:r>
      <w:proofErr w:type="spellStart"/>
      <w:r w:rsidR="00B308B1">
        <w:rPr>
          <w:rFonts w:ascii="Arial" w:hAnsi="Arial" w:cs="Arial"/>
        </w:rPr>
        <w:t>prin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incheierea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unui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acord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agreat</w:t>
      </w:r>
      <w:proofErr w:type="spellEnd"/>
      <w:r w:rsidR="00B308B1">
        <w:rPr>
          <w:rFonts w:ascii="Arial" w:hAnsi="Arial" w:cs="Arial"/>
        </w:rPr>
        <w:t xml:space="preserve"> de </w:t>
      </w:r>
      <w:proofErr w:type="spellStart"/>
      <w:r w:rsidR="00B308B1">
        <w:rPr>
          <w:rFonts w:ascii="Arial" w:hAnsi="Arial" w:cs="Arial"/>
        </w:rPr>
        <w:t>ambele</w:t>
      </w:r>
      <w:proofErr w:type="spellEnd"/>
      <w:r w:rsidR="00B308B1">
        <w:rPr>
          <w:rFonts w:ascii="Arial" w:hAnsi="Arial" w:cs="Arial"/>
        </w:rPr>
        <w:t xml:space="preserve"> </w:t>
      </w:r>
      <w:proofErr w:type="spellStart"/>
      <w:r w:rsidR="00B308B1">
        <w:rPr>
          <w:rFonts w:ascii="Arial" w:hAnsi="Arial" w:cs="Arial"/>
        </w:rPr>
        <w:t>parti</w:t>
      </w:r>
      <w:proofErr w:type="spellEnd"/>
      <w:r w:rsidR="00B308B1">
        <w:rPr>
          <w:rFonts w:ascii="Arial" w:hAnsi="Arial" w:cs="Arial"/>
        </w:rPr>
        <w:t>.</w:t>
      </w:r>
    </w:p>
    <w:p w14:paraId="608AFB13" w14:textId="77777777" w:rsidR="00856AA3" w:rsidRPr="004326C1" w:rsidRDefault="00856AA3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06053F61" w14:textId="43648228" w:rsidR="00690ED7" w:rsidRPr="004326C1" w:rsidRDefault="00FA1E34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Daca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doreste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acestea</w:t>
      </w:r>
      <w:proofErr w:type="spellEnd"/>
      <w:r>
        <w:rPr>
          <w:rFonts w:ascii="Arial" w:hAnsi="Arial" w:cs="Arial"/>
        </w:rPr>
        <w:t xml:space="preserve"> pot fi </w:t>
      </w:r>
      <w:proofErr w:type="spellStart"/>
      <w:r>
        <w:rPr>
          <w:rFonts w:ascii="Arial" w:hAnsi="Arial" w:cs="Arial"/>
        </w:rPr>
        <w:t>furnizate</w:t>
      </w:r>
      <w:proofErr w:type="spellEnd"/>
      <w:r>
        <w:rPr>
          <w:rFonts w:ascii="Arial" w:hAnsi="Arial" w:cs="Arial"/>
        </w:rPr>
        <w:t xml:space="preserve"> cu o </w:t>
      </w:r>
      <w:proofErr w:type="spellStart"/>
      <w:r>
        <w:rPr>
          <w:rFonts w:ascii="Arial" w:hAnsi="Arial" w:cs="Arial"/>
        </w:rPr>
        <w:t>inprimare</w:t>
      </w:r>
      <w:proofErr w:type="spellEnd"/>
      <w:r>
        <w:rPr>
          <w:rFonts w:ascii="Arial" w:hAnsi="Arial" w:cs="Arial"/>
        </w:rPr>
        <w:t xml:space="preserve"> care </w:t>
      </w:r>
      <w:proofErr w:type="spellStart"/>
      <w:r>
        <w:rPr>
          <w:rFonts w:ascii="Arial" w:hAnsi="Arial" w:cs="Arial"/>
        </w:rPr>
        <w:t>atrage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atentia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utilizatorului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asupra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suprafetei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speciale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manerului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ferestrei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lastRenderedPageBreak/>
        <w:t>Reprezentantii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vanzari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Roto</w:t>
      </w:r>
      <w:proofErr w:type="spellEnd"/>
      <w:r>
        <w:rPr>
          <w:rFonts w:ascii="Arial" w:hAnsi="Arial" w:cs="Arial"/>
        </w:rPr>
        <w:t xml:space="preserve"> pot </w:t>
      </w:r>
      <w:proofErr w:type="spellStart"/>
      <w:r>
        <w:rPr>
          <w:rFonts w:ascii="Arial" w:hAnsi="Arial" w:cs="Arial"/>
        </w:rPr>
        <w:t>oferi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consiliere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cerere</w:t>
      </w:r>
      <w:proofErr w:type="spellEnd"/>
      <w:r>
        <w:rPr>
          <w:rFonts w:ascii="Arial" w:hAnsi="Arial" w:cs="Arial"/>
        </w:rPr>
        <w:t>.</w:t>
      </w:r>
    </w:p>
    <w:p w14:paraId="4E389686" w14:textId="77777777" w:rsidR="00200D3E" w:rsidRPr="004326C1" w:rsidRDefault="00200D3E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</w:p>
    <w:p w14:paraId="5872EE76" w14:textId="7CA646E7" w:rsidR="00200D3E" w:rsidRPr="004326C1" w:rsidRDefault="00200D3E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4326C1">
        <w:rPr>
          <w:rFonts w:ascii="Arial" w:hAnsi="Arial" w:cs="Arial"/>
          <w:noProof/>
          <w:lang w:val="en-US" w:eastAsia="en-US"/>
        </w:rPr>
        <w:drawing>
          <wp:inline distT="0" distB="0" distL="0" distR="0" wp14:anchorId="07D47EC8" wp14:editId="76110BEA">
            <wp:extent cx="1801586" cy="1959429"/>
            <wp:effectExtent l="0" t="0" r="8255" b="3175"/>
            <wp:docPr id="3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21" cy="19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FDC1D" w14:textId="4F2B3730" w:rsidR="00BB6486" w:rsidRPr="004326C1" w:rsidRDefault="00B308B1" w:rsidP="00BB6486">
      <w:pPr>
        <w:tabs>
          <w:tab w:val="right" w:pos="6804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</w:t>
      </w:r>
      <w:r w:rsidR="00BB6486" w:rsidRPr="004326C1">
        <w:rPr>
          <w:rFonts w:ascii="Arial" w:hAnsi="Arial" w:cs="Arial"/>
          <w:b/>
        </w:rPr>
        <w:t>oto</w:t>
      </w:r>
      <w:proofErr w:type="spellEnd"/>
      <w:r w:rsidR="00BB6486" w:rsidRPr="004326C1">
        <w:rPr>
          <w:rFonts w:ascii="Arial" w:hAnsi="Arial" w:cs="Arial"/>
        </w:rPr>
        <w:t xml:space="preserve">: </w:t>
      </w:r>
      <w:proofErr w:type="spellStart"/>
      <w:r w:rsidR="00BB6486" w:rsidRPr="004326C1">
        <w:rPr>
          <w:rFonts w:ascii="Arial" w:hAnsi="Arial" w:cs="Arial"/>
        </w:rPr>
        <w:t>Roto</w:t>
      </w:r>
      <w:proofErr w:type="spellEnd"/>
      <w:r w:rsidR="00BB6486" w:rsidRPr="004326C1">
        <w:rPr>
          <w:rFonts w:ascii="Arial" w:hAnsi="Arial" w:cs="Arial"/>
        </w:rPr>
        <w:tab/>
      </w:r>
      <w:r w:rsidR="00BB6486" w:rsidRPr="004326C1">
        <w:rPr>
          <w:rFonts w:ascii="Arial" w:hAnsi="Arial" w:cs="Arial"/>
          <w:b/>
        </w:rPr>
        <w:t>Roto_AVT.jpg</w:t>
      </w:r>
    </w:p>
    <w:p w14:paraId="64D032F5" w14:textId="692AB13C" w:rsidR="00BB6486" w:rsidRPr="004326C1" w:rsidRDefault="0089357E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F40FD97" wp14:editId="6B0CC0BD">
            <wp:simplePos x="0" y="0"/>
            <wp:positionH relativeFrom="column">
              <wp:posOffset>-18415</wp:posOffset>
            </wp:positionH>
            <wp:positionV relativeFrom="paragraph">
              <wp:posOffset>0</wp:posOffset>
            </wp:positionV>
            <wp:extent cx="1804670" cy="1798320"/>
            <wp:effectExtent l="0" t="0" r="5080" b="0"/>
            <wp:wrapThrough wrapText="bothSides">
              <wp:wrapPolygon edited="0">
                <wp:start x="0" y="0"/>
                <wp:lineTo x="0" y="21280"/>
                <wp:lineTo x="21433" y="21280"/>
                <wp:lineTo x="21433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C5BCA" w14:textId="3CC4E8FB" w:rsidR="00200D3E" w:rsidRPr="004326C1" w:rsidRDefault="00F950F2" w:rsidP="00690ED7">
      <w:pPr>
        <w:widowControl w:val="0"/>
        <w:spacing w:line="360" w:lineRule="auto"/>
        <w:ind w:right="1982"/>
        <w:jc w:val="both"/>
        <w:rPr>
          <w:rFonts w:ascii="Arial" w:hAnsi="Arial" w:cs="Arial"/>
        </w:rPr>
      </w:pPr>
      <w:r w:rsidRPr="004326C1">
        <w:rPr>
          <w:rFonts w:ascii="Arial" w:hAnsi="Arial" w:cs="Arial"/>
        </w:rPr>
        <w:t xml:space="preserve">   </w:t>
      </w:r>
    </w:p>
    <w:p w14:paraId="436DAC45" w14:textId="77777777" w:rsidR="0089357E" w:rsidRDefault="0089357E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61769D05" w14:textId="77777777" w:rsidR="0089357E" w:rsidRDefault="0089357E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1E72AD5F" w14:textId="77777777" w:rsidR="0089357E" w:rsidRDefault="0089357E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3071E636" w14:textId="77777777" w:rsidR="0089357E" w:rsidRDefault="0089357E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1C997126" w14:textId="77777777" w:rsidR="0089357E" w:rsidRDefault="0089357E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 w:themeColor="text1"/>
        </w:rPr>
      </w:pPr>
    </w:p>
    <w:p w14:paraId="492A34E4" w14:textId="07D7EFDD" w:rsidR="00200D3E" w:rsidRPr="004326C1" w:rsidRDefault="00200D3E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color w:val="000000"/>
        </w:rPr>
      </w:pPr>
    </w:p>
    <w:p w14:paraId="1BFC1482" w14:textId="0B7CCE01" w:rsidR="00BB6486" w:rsidRPr="004326C1" w:rsidRDefault="00B308B1" w:rsidP="00A94F33">
      <w:pPr>
        <w:widowControl w:val="0"/>
        <w:spacing w:line="360" w:lineRule="auto"/>
        <w:ind w:right="1982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</w:t>
      </w:r>
      <w:r w:rsidR="00BB6486" w:rsidRPr="004326C1">
        <w:rPr>
          <w:rFonts w:ascii="Arial" w:hAnsi="Arial" w:cs="Arial"/>
          <w:b/>
        </w:rPr>
        <w:t>oto</w:t>
      </w:r>
      <w:proofErr w:type="spellEnd"/>
      <w:r w:rsidR="00BB6486" w:rsidRPr="004326C1">
        <w:rPr>
          <w:rFonts w:ascii="Arial" w:hAnsi="Arial" w:cs="Arial"/>
        </w:rPr>
        <w:t xml:space="preserve">: </w:t>
      </w:r>
      <w:proofErr w:type="spellStart"/>
      <w:r w:rsidR="00BB6486" w:rsidRPr="004326C1">
        <w:rPr>
          <w:rFonts w:ascii="Arial" w:hAnsi="Arial" w:cs="Arial"/>
        </w:rPr>
        <w:t>Roto</w:t>
      </w:r>
      <w:proofErr w:type="spellEnd"/>
      <w:r w:rsidR="00BB6486" w:rsidRPr="004326C1">
        <w:rPr>
          <w:rFonts w:ascii="Arial" w:hAnsi="Arial" w:cs="Arial"/>
        </w:rPr>
        <w:tab/>
      </w:r>
      <w:r w:rsidR="00BB6486" w:rsidRPr="004326C1">
        <w:rPr>
          <w:rFonts w:ascii="Arial" w:hAnsi="Arial" w:cs="Arial"/>
        </w:rPr>
        <w:tab/>
        <w:t xml:space="preserve">  </w:t>
      </w:r>
      <w:r w:rsidR="00DD5EC5">
        <w:rPr>
          <w:rFonts w:ascii="Arial" w:hAnsi="Arial" w:cs="Arial"/>
        </w:rPr>
        <w:tab/>
      </w:r>
      <w:r w:rsidR="00B7155A">
        <w:rPr>
          <w:rFonts w:ascii="Arial" w:hAnsi="Arial" w:cs="Arial"/>
        </w:rPr>
        <w:t xml:space="preserve">        </w:t>
      </w:r>
      <w:r w:rsidR="00DD5EC5" w:rsidRPr="00DD5EC5">
        <w:rPr>
          <w:rFonts w:ascii="Arial" w:hAnsi="Arial" w:cs="Arial"/>
          <w:b/>
        </w:rPr>
        <w:t>Roto_AVT_</w:t>
      </w:r>
      <w:r w:rsidR="00B7155A">
        <w:rPr>
          <w:rFonts w:ascii="Arial" w:hAnsi="Arial" w:cs="Arial"/>
          <w:b/>
        </w:rPr>
        <w:t>coating</w:t>
      </w:r>
      <w:r w:rsidR="00085A48">
        <w:rPr>
          <w:rFonts w:ascii="Arial" w:hAnsi="Arial" w:cs="Arial"/>
          <w:b/>
        </w:rPr>
        <w:t>_</w:t>
      </w:r>
      <w:r w:rsidR="00085A48" w:rsidRPr="00085A48">
        <w:rPr>
          <w:rFonts w:ascii="Arial" w:hAnsi="Arial" w:cs="Arial"/>
          <w:b/>
        </w:rPr>
        <w:t>structure</w:t>
      </w:r>
      <w:r w:rsidR="00BB6486" w:rsidRPr="004326C1">
        <w:rPr>
          <w:rFonts w:ascii="Arial" w:hAnsi="Arial" w:cs="Arial"/>
          <w:b/>
        </w:rPr>
        <w:t>.jpg</w:t>
      </w:r>
    </w:p>
    <w:p w14:paraId="5959D2EA" w14:textId="77777777" w:rsidR="00BB6486" w:rsidRPr="004326C1" w:rsidRDefault="00BB6486" w:rsidP="00BB6486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48E1AF9" w14:textId="77777777" w:rsidR="006C0565" w:rsidRPr="004326C1" w:rsidRDefault="006C0565" w:rsidP="00BB6486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AADAA4E" w14:textId="77777777" w:rsidR="006C0565" w:rsidRPr="004326C1" w:rsidRDefault="006C0565" w:rsidP="00BB6486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36B6919" w14:textId="77777777" w:rsidR="006C0565" w:rsidRPr="004326C1" w:rsidRDefault="006C0565" w:rsidP="00BB6486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B0F6058" w14:textId="74A1FF60" w:rsidR="006C0565" w:rsidRPr="004326C1" w:rsidRDefault="006C0565" w:rsidP="00BB6486">
      <w:pPr>
        <w:ind w:right="1982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438C3EAD" w14:textId="77777777" w:rsidR="00BB6486" w:rsidRPr="004326C1" w:rsidRDefault="00BB6486" w:rsidP="00BB6486">
      <w:pPr>
        <w:ind w:right="1982"/>
        <w:jc w:val="both"/>
        <w:rPr>
          <w:rFonts w:ascii="Arial" w:hAnsi="Arial" w:cs="Arial"/>
          <w:color w:val="000000" w:themeColor="text1"/>
        </w:rPr>
      </w:pPr>
      <w:r w:rsidRPr="004326C1">
        <w:rPr>
          <w:rFonts w:ascii="Arial" w:hAnsi="Arial" w:cs="Arial"/>
          <w:color w:val="000000" w:themeColor="text1"/>
          <w:sz w:val="18"/>
        </w:rPr>
        <w:t xml:space="preserve">Text and images are available to download: </w:t>
      </w:r>
    </w:p>
    <w:p w14:paraId="764D3C0D" w14:textId="77777777" w:rsidR="00BB6486" w:rsidRPr="004326C1" w:rsidRDefault="00BB6486" w:rsidP="00BB6486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  <w:r w:rsidRPr="004326C1">
        <w:rPr>
          <w:rFonts w:ascii="Arial" w:hAnsi="Arial" w:cs="Arial"/>
          <w:color w:val="000000" w:themeColor="text1"/>
          <w:sz w:val="18"/>
        </w:rPr>
        <w:t>https://ftt.roto-frank.com/int-en/company/press/press-releases/</w:t>
      </w:r>
    </w:p>
    <w:p w14:paraId="0C05AA53" w14:textId="77777777" w:rsidR="00BB6486" w:rsidRPr="004326C1" w:rsidRDefault="00BB6486" w:rsidP="00BB6486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</w:rPr>
      </w:pPr>
    </w:p>
    <w:p w14:paraId="5063DF55" w14:textId="77777777" w:rsidR="00BB6486" w:rsidRPr="004326C1" w:rsidRDefault="00BB6486" w:rsidP="00BB6486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4326C1">
        <w:rPr>
          <w:rFonts w:ascii="Arial" w:hAnsi="Arial" w:cs="Arial"/>
          <w:color w:val="000000" w:themeColor="text1"/>
          <w:sz w:val="18"/>
          <w:lang w:val="de-DE"/>
        </w:rPr>
        <w:t>Print free. Copy requested.</w:t>
      </w:r>
    </w:p>
    <w:p w14:paraId="227BAE07" w14:textId="77777777" w:rsidR="00BB6486" w:rsidRPr="004326C1" w:rsidRDefault="00BB6486" w:rsidP="00BB6486">
      <w:pPr>
        <w:tabs>
          <w:tab w:val="left" w:pos="6946"/>
          <w:tab w:val="left" w:pos="7088"/>
        </w:tabs>
        <w:ind w:right="1701"/>
        <w:rPr>
          <w:rFonts w:ascii="Arial" w:hAnsi="Arial" w:cs="Arial"/>
          <w:color w:val="000000" w:themeColor="text1"/>
          <w:sz w:val="18"/>
          <w:szCs w:val="18"/>
          <w:lang w:val="de-DE"/>
        </w:rPr>
      </w:pPr>
      <w:r w:rsidRPr="004326C1">
        <w:rPr>
          <w:rFonts w:ascii="Arial" w:hAnsi="Arial" w:cs="Arial"/>
          <w:color w:val="000000" w:themeColor="text1"/>
          <w:sz w:val="18"/>
          <w:lang w:val="de-DE"/>
        </w:rPr>
        <w:t xml:space="preserve">Dr. Sälzer Pressedienst, Lensbachstraße 10, 52159 Roetgen, Germany </w:t>
      </w:r>
    </w:p>
    <w:p w14:paraId="7DCFF677" w14:textId="77777777" w:rsidR="00BB6486" w:rsidRPr="004326C1" w:rsidRDefault="00BB6486" w:rsidP="00BB6486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  <w:lang w:val="de-DE"/>
        </w:rPr>
      </w:pPr>
    </w:p>
    <w:p w14:paraId="2E2F2EB7" w14:textId="77777777" w:rsidR="00BB6486" w:rsidRPr="004326C1" w:rsidRDefault="00BB6486" w:rsidP="00BB6486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/>
          <w:color w:val="000000" w:themeColor="text1"/>
          <w:sz w:val="17"/>
          <w:lang w:val="de-DE"/>
        </w:rPr>
      </w:pPr>
      <w:r w:rsidRPr="004326C1">
        <w:rPr>
          <w:rFonts w:ascii="Arial" w:hAnsi="Arial"/>
          <w:b/>
          <w:color w:val="000000" w:themeColor="text1"/>
          <w:sz w:val="17"/>
          <w:lang w:val="de-DE"/>
        </w:rPr>
        <w:t xml:space="preserve">Publisher: </w:t>
      </w:r>
      <w:r w:rsidRPr="004326C1">
        <w:rPr>
          <w:rFonts w:ascii="Arial" w:hAnsi="Arial"/>
          <w:color w:val="000000" w:themeColor="text1"/>
          <w:sz w:val="17"/>
          <w:lang w:val="de-DE"/>
        </w:rPr>
        <w:t>Roto Frank Fenster- und Türtechnologie GmbH • Wilhelm-Frank-Platz 1 • 70771 Leinfelden-Echterdingen • Germany • Tel.: +49 711 7598-0 • Fax: +49 711 7598-253 • info@roto-frank.com</w:t>
      </w:r>
    </w:p>
    <w:p w14:paraId="4A83A835" w14:textId="57EFE8D5" w:rsidR="00BB6486" w:rsidRPr="004326C1" w:rsidRDefault="00BB6486" w:rsidP="006C0565">
      <w:pPr>
        <w:tabs>
          <w:tab w:val="left" w:pos="6946"/>
          <w:tab w:val="left" w:pos="7088"/>
        </w:tabs>
        <w:spacing w:line="240" w:lineRule="exact"/>
        <w:ind w:right="1701"/>
        <w:jc w:val="both"/>
        <w:rPr>
          <w:rFonts w:ascii="Arial" w:hAnsi="Arial" w:cs="Arial"/>
          <w:lang w:val="de-DE"/>
        </w:rPr>
      </w:pPr>
      <w:r w:rsidRPr="004326C1">
        <w:rPr>
          <w:rFonts w:ascii="Arial" w:hAnsi="Arial"/>
          <w:b/>
          <w:color w:val="000000" w:themeColor="text1"/>
          <w:sz w:val="17"/>
          <w:lang w:val="de-DE"/>
        </w:rPr>
        <w:t xml:space="preserve">Editor: </w:t>
      </w:r>
      <w:r w:rsidRPr="004326C1">
        <w:rPr>
          <w:rFonts w:ascii="Arial" w:hAnsi="Arial"/>
          <w:color w:val="000000" w:themeColor="text1"/>
          <w:sz w:val="17"/>
          <w:lang w:val="de-DE"/>
        </w:rPr>
        <w:t>Dr. Sälzer Pressedienst • Lensbachstraße 10 • 52159 Roetgen • Germany • Tel.: +49 2471 92128-65 • Fax: +49 2471 92128-67 • info@drsaelzer-pressedienst.de</w:t>
      </w:r>
    </w:p>
    <w:sectPr w:rsidR="00BB6486" w:rsidRPr="004326C1" w:rsidSect="00373D13">
      <w:headerReference w:type="default" r:id="rId10"/>
      <w:footerReference w:type="even" r:id="rId11"/>
      <w:footerReference w:type="default" r:id="rId12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43FE0" w14:textId="77777777" w:rsidR="00086053" w:rsidRDefault="00086053">
      <w:r>
        <w:separator/>
      </w:r>
    </w:p>
  </w:endnote>
  <w:endnote w:type="continuationSeparator" w:id="0">
    <w:p w14:paraId="0E02E83E" w14:textId="77777777" w:rsidR="00086053" w:rsidRDefault="0008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Univers 330 BasicLight">
    <w:altName w:val="Courier New"/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3550E" w14:textId="77777777" w:rsidR="00486463" w:rsidRDefault="00486463">
    <w:pPr>
      <w:pStyle w:val="Footer"/>
      <w:framePr w:wrap="around" w:vAnchor="text" w:hAnchor="margin" w:xAlign="right" w:y="1"/>
      <w:rPr>
        <w:rStyle w:val="PageNumber"/>
        <w:rFonts w:ascii="LTUnivers 330 BasicLight" w:hAnsi="LTUnivers 330 BasicLight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7092F531" w14:textId="77777777" w:rsidR="00486463" w:rsidRDefault="004864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725C" w14:textId="4AAB4BEE" w:rsidR="00486463" w:rsidRPr="00C923A0" w:rsidRDefault="00486463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704DA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1704DA">
      <w:rPr>
        <w:rStyle w:val="PageNumber"/>
        <w:rFonts w:ascii="Arial" w:hAnsi="Arial"/>
        <w:noProof/>
        <w:sz w:val="18"/>
      </w:rPr>
      <w:t>3</w:t>
    </w:r>
    <w:r w:rsidRPr="00C923A0">
      <w:rPr>
        <w:rStyle w:val="PageNumber"/>
        <w:rFonts w:ascii="Arial" w:hAnsi="Arial"/>
        <w:sz w:val="18"/>
      </w:rPr>
      <w:fldChar w:fldCharType="end"/>
    </w:r>
  </w:p>
  <w:p w14:paraId="2D97EB05" w14:textId="77777777" w:rsidR="00486463" w:rsidRPr="00C923A0" w:rsidRDefault="00486463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55BD" w14:textId="77777777" w:rsidR="00086053" w:rsidRDefault="00086053">
      <w:r>
        <w:separator/>
      </w:r>
    </w:p>
  </w:footnote>
  <w:footnote w:type="continuationSeparator" w:id="0">
    <w:p w14:paraId="6C11B5F4" w14:textId="77777777" w:rsidR="00086053" w:rsidRDefault="00086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BEA78" w14:textId="77777777" w:rsidR="00486463" w:rsidRDefault="00486463">
    <w:pPr>
      <w:pStyle w:val="Header"/>
    </w:pPr>
    <w:r>
      <w:rPr>
        <w:noProof/>
      </w:rPr>
      <w:tab/>
    </w:r>
    <w:r>
      <w:rPr>
        <w:noProof/>
      </w:rPr>
      <w:tab/>
    </w:r>
    <w:r>
      <w:rPr>
        <w:noProof/>
        <w:lang w:val="en-US" w:eastAsia="en-US"/>
      </w:rPr>
      <w:drawing>
        <wp:inline distT="0" distB="0" distL="0" distR="0" wp14:anchorId="337FA93F" wp14:editId="438C9FC4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316"/>
    <w:multiLevelType w:val="multilevel"/>
    <w:tmpl w:val="51E8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25672"/>
    <w:multiLevelType w:val="multilevel"/>
    <w:tmpl w:val="490C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74286"/>
    <w:multiLevelType w:val="hybridMultilevel"/>
    <w:tmpl w:val="C16859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E2"/>
    <w:rsid w:val="00000FD7"/>
    <w:rsid w:val="0001110F"/>
    <w:rsid w:val="00016FF2"/>
    <w:rsid w:val="00021B35"/>
    <w:rsid w:val="00021D6C"/>
    <w:rsid w:val="00023DC4"/>
    <w:rsid w:val="00024D8B"/>
    <w:rsid w:val="00025FD2"/>
    <w:rsid w:val="00030F5E"/>
    <w:rsid w:val="00036A54"/>
    <w:rsid w:val="00050FBF"/>
    <w:rsid w:val="00054825"/>
    <w:rsid w:val="0005795A"/>
    <w:rsid w:val="000649BD"/>
    <w:rsid w:val="00067457"/>
    <w:rsid w:val="0007013A"/>
    <w:rsid w:val="000703DF"/>
    <w:rsid w:val="00071B22"/>
    <w:rsid w:val="00071D01"/>
    <w:rsid w:val="00073A51"/>
    <w:rsid w:val="00073D2E"/>
    <w:rsid w:val="00074C98"/>
    <w:rsid w:val="0007744A"/>
    <w:rsid w:val="00077AEA"/>
    <w:rsid w:val="000837C9"/>
    <w:rsid w:val="00085A48"/>
    <w:rsid w:val="00086053"/>
    <w:rsid w:val="00087F29"/>
    <w:rsid w:val="00092A54"/>
    <w:rsid w:val="00092DF0"/>
    <w:rsid w:val="000969B1"/>
    <w:rsid w:val="000A0021"/>
    <w:rsid w:val="000A2787"/>
    <w:rsid w:val="000A3F22"/>
    <w:rsid w:val="000A42A5"/>
    <w:rsid w:val="000A6CBD"/>
    <w:rsid w:val="000B06A4"/>
    <w:rsid w:val="000B67DD"/>
    <w:rsid w:val="000B77F5"/>
    <w:rsid w:val="000C158B"/>
    <w:rsid w:val="000C1E7A"/>
    <w:rsid w:val="000C2F3A"/>
    <w:rsid w:val="000C4F11"/>
    <w:rsid w:val="000C621F"/>
    <w:rsid w:val="000C7E22"/>
    <w:rsid w:val="000D156C"/>
    <w:rsid w:val="000D486A"/>
    <w:rsid w:val="000D6343"/>
    <w:rsid w:val="000D6A06"/>
    <w:rsid w:val="000E25E9"/>
    <w:rsid w:val="000E4B09"/>
    <w:rsid w:val="000E71F8"/>
    <w:rsid w:val="000F117E"/>
    <w:rsid w:val="000F15E2"/>
    <w:rsid w:val="000F357C"/>
    <w:rsid w:val="000F69B6"/>
    <w:rsid w:val="00100671"/>
    <w:rsid w:val="0010070E"/>
    <w:rsid w:val="001010EE"/>
    <w:rsid w:val="0010163E"/>
    <w:rsid w:val="0010197B"/>
    <w:rsid w:val="00101D5B"/>
    <w:rsid w:val="0011060F"/>
    <w:rsid w:val="00111667"/>
    <w:rsid w:val="00113E1D"/>
    <w:rsid w:val="00114C47"/>
    <w:rsid w:val="00120EDE"/>
    <w:rsid w:val="00123A6B"/>
    <w:rsid w:val="00123ACD"/>
    <w:rsid w:val="00123B32"/>
    <w:rsid w:val="001251F0"/>
    <w:rsid w:val="00126EC4"/>
    <w:rsid w:val="00130DF8"/>
    <w:rsid w:val="00133C4F"/>
    <w:rsid w:val="00134F87"/>
    <w:rsid w:val="00136545"/>
    <w:rsid w:val="00136E1F"/>
    <w:rsid w:val="001436C2"/>
    <w:rsid w:val="001454C8"/>
    <w:rsid w:val="001458EB"/>
    <w:rsid w:val="00145D50"/>
    <w:rsid w:val="00150E97"/>
    <w:rsid w:val="001512B7"/>
    <w:rsid w:val="00163584"/>
    <w:rsid w:val="00163B3E"/>
    <w:rsid w:val="00163C7A"/>
    <w:rsid w:val="00163FAA"/>
    <w:rsid w:val="00165142"/>
    <w:rsid w:val="001661BB"/>
    <w:rsid w:val="001679A6"/>
    <w:rsid w:val="001700DF"/>
    <w:rsid w:val="001704DA"/>
    <w:rsid w:val="00174627"/>
    <w:rsid w:val="00174ED6"/>
    <w:rsid w:val="00180777"/>
    <w:rsid w:val="00180826"/>
    <w:rsid w:val="001816C0"/>
    <w:rsid w:val="00185653"/>
    <w:rsid w:val="00186D9F"/>
    <w:rsid w:val="0019487C"/>
    <w:rsid w:val="00195BBA"/>
    <w:rsid w:val="001A3DE3"/>
    <w:rsid w:val="001A3EE5"/>
    <w:rsid w:val="001A6F46"/>
    <w:rsid w:val="001A74CA"/>
    <w:rsid w:val="001B631B"/>
    <w:rsid w:val="001C334D"/>
    <w:rsid w:val="001C38FB"/>
    <w:rsid w:val="001C58CC"/>
    <w:rsid w:val="001C5F65"/>
    <w:rsid w:val="001C696D"/>
    <w:rsid w:val="001C726F"/>
    <w:rsid w:val="001D13BE"/>
    <w:rsid w:val="001D184D"/>
    <w:rsid w:val="001D261A"/>
    <w:rsid w:val="001D27E9"/>
    <w:rsid w:val="001D491B"/>
    <w:rsid w:val="001D6E01"/>
    <w:rsid w:val="001D7911"/>
    <w:rsid w:val="001E0469"/>
    <w:rsid w:val="001E3244"/>
    <w:rsid w:val="001E6408"/>
    <w:rsid w:val="001F34C1"/>
    <w:rsid w:val="001F3A05"/>
    <w:rsid w:val="001F73AF"/>
    <w:rsid w:val="00200D3E"/>
    <w:rsid w:val="0020248F"/>
    <w:rsid w:val="002030BF"/>
    <w:rsid w:val="00204F83"/>
    <w:rsid w:val="00206081"/>
    <w:rsid w:val="0020787A"/>
    <w:rsid w:val="00213EF1"/>
    <w:rsid w:val="0021492C"/>
    <w:rsid w:val="00216504"/>
    <w:rsid w:val="00224E62"/>
    <w:rsid w:val="002338C7"/>
    <w:rsid w:val="00235473"/>
    <w:rsid w:val="002444CB"/>
    <w:rsid w:val="00244E01"/>
    <w:rsid w:val="00246576"/>
    <w:rsid w:val="00247525"/>
    <w:rsid w:val="00251F7A"/>
    <w:rsid w:val="00253629"/>
    <w:rsid w:val="00254EAC"/>
    <w:rsid w:val="00262DE9"/>
    <w:rsid w:val="002667E1"/>
    <w:rsid w:val="002714AA"/>
    <w:rsid w:val="00271B31"/>
    <w:rsid w:val="0027667C"/>
    <w:rsid w:val="0028041A"/>
    <w:rsid w:val="00281AEA"/>
    <w:rsid w:val="00281B2D"/>
    <w:rsid w:val="00282610"/>
    <w:rsid w:val="00282743"/>
    <w:rsid w:val="002834B3"/>
    <w:rsid w:val="0028517A"/>
    <w:rsid w:val="00287FB6"/>
    <w:rsid w:val="00290150"/>
    <w:rsid w:val="00291FB6"/>
    <w:rsid w:val="00292BE5"/>
    <w:rsid w:val="00292D0C"/>
    <w:rsid w:val="00295258"/>
    <w:rsid w:val="00296443"/>
    <w:rsid w:val="00297934"/>
    <w:rsid w:val="002A181E"/>
    <w:rsid w:val="002A3199"/>
    <w:rsid w:val="002A3B62"/>
    <w:rsid w:val="002A51CF"/>
    <w:rsid w:val="002A57BC"/>
    <w:rsid w:val="002A5A42"/>
    <w:rsid w:val="002B14FD"/>
    <w:rsid w:val="002B3300"/>
    <w:rsid w:val="002B5D84"/>
    <w:rsid w:val="002B6E56"/>
    <w:rsid w:val="002C1A18"/>
    <w:rsid w:val="002C42A2"/>
    <w:rsid w:val="002D007B"/>
    <w:rsid w:val="002D2894"/>
    <w:rsid w:val="002D392A"/>
    <w:rsid w:val="002D6329"/>
    <w:rsid w:val="002E59E9"/>
    <w:rsid w:val="002F0149"/>
    <w:rsid w:val="002F5A75"/>
    <w:rsid w:val="002F6342"/>
    <w:rsid w:val="002F7151"/>
    <w:rsid w:val="002F78B6"/>
    <w:rsid w:val="00301E39"/>
    <w:rsid w:val="003020B4"/>
    <w:rsid w:val="0030466A"/>
    <w:rsid w:val="00307AE4"/>
    <w:rsid w:val="00312A44"/>
    <w:rsid w:val="003145EF"/>
    <w:rsid w:val="003235C8"/>
    <w:rsid w:val="0033008C"/>
    <w:rsid w:val="00331A4A"/>
    <w:rsid w:val="00331CDF"/>
    <w:rsid w:val="00335452"/>
    <w:rsid w:val="0033774F"/>
    <w:rsid w:val="00337C38"/>
    <w:rsid w:val="0034152C"/>
    <w:rsid w:val="00351BE5"/>
    <w:rsid w:val="00352D57"/>
    <w:rsid w:val="00356000"/>
    <w:rsid w:val="003632BF"/>
    <w:rsid w:val="00363341"/>
    <w:rsid w:val="00363DBD"/>
    <w:rsid w:val="00364D6C"/>
    <w:rsid w:val="00365D91"/>
    <w:rsid w:val="00373D13"/>
    <w:rsid w:val="00374B2D"/>
    <w:rsid w:val="0037519D"/>
    <w:rsid w:val="003754AF"/>
    <w:rsid w:val="003779F5"/>
    <w:rsid w:val="003805F0"/>
    <w:rsid w:val="00381E09"/>
    <w:rsid w:val="00385F13"/>
    <w:rsid w:val="0038773D"/>
    <w:rsid w:val="0039182A"/>
    <w:rsid w:val="00391F06"/>
    <w:rsid w:val="00392493"/>
    <w:rsid w:val="00394DF1"/>
    <w:rsid w:val="003A4694"/>
    <w:rsid w:val="003A55A5"/>
    <w:rsid w:val="003A6D11"/>
    <w:rsid w:val="003B07FC"/>
    <w:rsid w:val="003B4EDD"/>
    <w:rsid w:val="003B59CC"/>
    <w:rsid w:val="003B6E3E"/>
    <w:rsid w:val="003C065E"/>
    <w:rsid w:val="003C2B1E"/>
    <w:rsid w:val="003C5C48"/>
    <w:rsid w:val="003C7331"/>
    <w:rsid w:val="003D01D1"/>
    <w:rsid w:val="003D2FBC"/>
    <w:rsid w:val="003D62C5"/>
    <w:rsid w:val="003D62C9"/>
    <w:rsid w:val="003D7617"/>
    <w:rsid w:val="003D76F3"/>
    <w:rsid w:val="003D7B90"/>
    <w:rsid w:val="003E071C"/>
    <w:rsid w:val="003E38DB"/>
    <w:rsid w:val="003E50E0"/>
    <w:rsid w:val="003F0662"/>
    <w:rsid w:val="003F1624"/>
    <w:rsid w:val="003F5F55"/>
    <w:rsid w:val="00401147"/>
    <w:rsid w:val="00401751"/>
    <w:rsid w:val="004029A4"/>
    <w:rsid w:val="00402C32"/>
    <w:rsid w:val="00404A14"/>
    <w:rsid w:val="00412D1D"/>
    <w:rsid w:val="00412E71"/>
    <w:rsid w:val="0041373A"/>
    <w:rsid w:val="00415CBE"/>
    <w:rsid w:val="004203B3"/>
    <w:rsid w:val="004205DD"/>
    <w:rsid w:val="004212B9"/>
    <w:rsid w:val="00425420"/>
    <w:rsid w:val="00425B4E"/>
    <w:rsid w:val="00425F8A"/>
    <w:rsid w:val="004326C1"/>
    <w:rsid w:val="004353B0"/>
    <w:rsid w:val="00436B19"/>
    <w:rsid w:val="00436CD0"/>
    <w:rsid w:val="0043716B"/>
    <w:rsid w:val="0044445E"/>
    <w:rsid w:val="00446561"/>
    <w:rsid w:val="00454171"/>
    <w:rsid w:val="00456CD9"/>
    <w:rsid w:val="004610C2"/>
    <w:rsid w:val="00462667"/>
    <w:rsid w:val="00464296"/>
    <w:rsid w:val="004704DF"/>
    <w:rsid w:val="0047089B"/>
    <w:rsid w:val="0047311C"/>
    <w:rsid w:val="00475730"/>
    <w:rsid w:val="00482348"/>
    <w:rsid w:val="00484454"/>
    <w:rsid w:val="0048560B"/>
    <w:rsid w:val="00486463"/>
    <w:rsid w:val="004865CC"/>
    <w:rsid w:val="00486A36"/>
    <w:rsid w:val="00486E21"/>
    <w:rsid w:val="004878AE"/>
    <w:rsid w:val="00492B69"/>
    <w:rsid w:val="004974B0"/>
    <w:rsid w:val="00497D85"/>
    <w:rsid w:val="004A3A90"/>
    <w:rsid w:val="004B057E"/>
    <w:rsid w:val="004B1D67"/>
    <w:rsid w:val="004B285D"/>
    <w:rsid w:val="004B52E9"/>
    <w:rsid w:val="004B5D02"/>
    <w:rsid w:val="004B65E2"/>
    <w:rsid w:val="004C0BC8"/>
    <w:rsid w:val="004C2DC3"/>
    <w:rsid w:val="004C37D7"/>
    <w:rsid w:val="004C46C1"/>
    <w:rsid w:val="004C5527"/>
    <w:rsid w:val="004C6167"/>
    <w:rsid w:val="004D370C"/>
    <w:rsid w:val="004D3B4C"/>
    <w:rsid w:val="004D4203"/>
    <w:rsid w:val="004E03CD"/>
    <w:rsid w:val="004E0554"/>
    <w:rsid w:val="004E1926"/>
    <w:rsid w:val="004E3039"/>
    <w:rsid w:val="004E3E76"/>
    <w:rsid w:val="004E4A8B"/>
    <w:rsid w:val="004F01F7"/>
    <w:rsid w:val="004F0451"/>
    <w:rsid w:val="004F1426"/>
    <w:rsid w:val="004F243E"/>
    <w:rsid w:val="004F244E"/>
    <w:rsid w:val="004F4036"/>
    <w:rsid w:val="004F47E0"/>
    <w:rsid w:val="004F4E61"/>
    <w:rsid w:val="0050035B"/>
    <w:rsid w:val="0050048F"/>
    <w:rsid w:val="00512ABF"/>
    <w:rsid w:val="00513649"/>
    <w:rsid w:val="00517C13"/>
    <w:rsid w:val="00525085"/>
    <w:rsid w:val="00526546"/>
    <w:rsid w:val="00527FCA"/>
    <w:rsid w:val="00531B06"/>
    <w:rsid w:val="00532F7B"/>
    <w:rsid w:val="00535639"/>
    <w:rsid w:val="005357CF"/>
    <w:rsid w:val="00536320"/>
    <w:rsid w:val="005410CC"/>
    <w:rsid w:val="0054482D"/>
    <w:rsid w:val="005466D3"/>
    <w:rsid w:val="00546EB1"/>
    <w:rsid w:val="005506F4"/>
    <w:rsid w:val="0055253D"/>
    <w:rsid w:val="0055325C"/>
    <w:rsid w:val="0055491C"/>
    <w:rsid w:val="0055559F"/>
    <w:rsid w:val="00556070"/>
    <w:rsid w:val="00557267"/>
    <w:rsid w:val="00561596"/>
    <w:rsid w:val="00561D95"/>
    <w:rsid w:val="00562537"/>
    <w:rsid w:val="005628FC"/>
    <w:rsid w:val="0056737B"/>
    <w:rsid w:val="00570313"/>
    <w:rsid w:val="00570C5F"/>
    <w:rsid w:val="0057385F"/>
    <w:rsid w:val="00573E61"/>
    <w:rsid w:val="005744C2"/>
    <w:rsid w:val="00575024"/>
    <w:rsid w:val="00581CCB"/>
    <w:rsid w:val="00582AB5"/>
    <w:rsid w:val="005834D5"/>
    <w:rsid w:val="0058476B"/>
    <w:rsid w:val="00586BAA"/>
    <w:rsid w:val="00592468"/>
    <w:rsid w:val="00597219"/>
    <w:rsid w:val="0059757C"/>
    <w:rsid w:val="005976F7"/>
    <w:rsid w:val="00597C6E"/>
    <w:rsid w:val="005A5DE3"/>
    <w:rsid w:val="005B1820"/>
    <w:rsid w:val="005B1CA9"/>
    <w:rsid w:val="005B1D22"/>
    <w:rsid w:val="005B337E"/>
    <w:rsid w:val="005B42CE"/>
    <w:rsid w:val="005B6E5D"/>
    <w:rsid w:val="005B6FCE"/>
    <w:rsid w:val="005D0220"/>
    <w:rsid w:val="005D061D"/>
    <w:rsid w:val="005D19B9"/>
    <w:rsid w:val="005D7E4A"/>
    <w:rsid w:val="005D7EB7"/>
    <w:rsid w:val="005E18FB"/>
    <w:rsid w:val="005E26BC"/>
    <w:rsid w:val="005E3304"/>
    <w:rsid w:val="005E53F7"/>
    <w:rsid w:val="005F086C"/>
    <w:rsid w:val="005F13EE"/>
    <w:rsid w:val="005F2F80"/>
    <w:rsid w:val="00616DCC"/>
    <w:rsid w:val="006225A5"/>
    <w:rsid w:val="00622D11"/>
    <w:rsid w:val="00623BAC"/>
    <w:rsid w:val="00625818"/>
    <w:rsid w:val="00630063"/>
    <w:rsid w:val="00630ECB"/>
    <w:rsid w:val="00635CB9"/>
    <w:rsid w:val="00636DDB"/>
    <w:rsid w:val="00637A57"/>
    <w:rsid w:val="00641654"/>
    <w:rsid w:val="006437F8"/>
    <w:rsid w:val="00643899"/>
    <w:rsid w:val="00652092"/>
    <w:rsid w:val="00654011"/>
    <w:rsid w:val="0065552A"/>
    <w:rsid w:val="00656ABC"/>
    <w:rsid w:val="00661F4B"/>
    <w:rsid w:val="0067153B"/>
    <w:rsid w:val="006721BB"/>
    <w:rsid w:val="00677C2D"/>
    <w:rsid w:val="00680968"/>
    <w:rsid w:val="00683DC5"/>
    <w:rsid w:val="0068749A"/>
    <w:rsid w:val="00690ED7"/>
    <w:rsid w:val="00691CF7"/>
    <w:rsid w:val="0069327A"/>
    <w:rsid w:val="0069336E"/>
    <w:rsid w:val="0069475F"/>
    <w:rsid w:val="0069652C"/>
    <w:rsid w:val="00696766"/>
    <w:rsid w:val="00697445"/>
    <w:rsid w:val="00697C05"/>
    <w:rsid w:val="00697D84"/>
    <w:rsid w:val="00697F0C"/>
    <w:rsid w:val="006A10A2"/>
    <w:rsid w:val="006A4320"/>
    <w:rsid w:val="006A51F9"/>
    <w:rsid w:val="006A6777"/>
    <w:rsid w:val="006A6840"/>
    <w:rsid w:val="006B2B3A"/>
    <w:rsid w:val="006B4A48"/>
    <w:rsid w:val="006B673E"/>
    <w:rsid w:val="006C0565"/>
    <w:rsid w:val="006C157E"/>
    <w:rsid w:val="006C1803"/>
    <w:rsid w:val="006C6A22"/>
    <w:rsid w:val="006C7231"/>
    <w:rsid w:val="006D27ED"/>
    <w:rsid w:val="006D2EFB"/>
    <w:rsid w:val="006D47B6"/>
    <w:rsid w:val="006D7F9B"/>
    <w:rsid w:val="006E2C1D"/>
    <w:rsid w:val="006E5EE7"/>
    <w:rsid w:val="006E6416"/>
    <w:rsid w:val="006F0095"/>
    <w:rsid w:val="006F3F4C"/>
    <w:rsid w:val="006F4AE3"/>
    <w:rsid w:val="006F6943"/>
    <w:rsid w:val="0070389F"/>
    <w:rsid w:val="0070592E"/>
    <w:rsid w:val="00711B07"/>
    <w:rsid w:val="007354D3"/>
    <w:rsid w:val="0074405F"/>
    <w:rsid w:val="007468B9"/>
    <w:rsid w:val="00746ABC"/>
    <w:rsid w:val="00753ED7"/>
    <w:rsid w:val="0075427B"/>
    <w:rsid w:val="007625D4"/>
    <w:rsid w:val="00762BED"/>
    <w:rsid w:val="0076577D"/>
    <w:rsid w:val="00770B3D"/>
    <w:rsid w:val="00773BE2"/>
    <w:rsid w:val="00774D47"/>
    <w:rsid w:val="00775537"/>
    <w:rsid w:val="00783CCF"/>
    <w:rsid w:val="00785493"/>
    <w:rsid w:val="00785DA1"/>
    <w:rsid w:val="00785E45"/>
    <w:rsid w:val="00787022"/>
    <w:rsid w:val="00787F56"/>
    <w:rsid w:val="00794616"/>
    <w:rsid w:val="00797FA7"/>
    <w:rsid w:val="007A169D"/>
    <w:rsid w:val="007A4419"/>
    <w:rsid w:val="007A46BF"/>
    <w:rsid w:val="007A5380"/>
    <w:rsid w:val="007A7E46"/>
    <w:rsid w:val="007B0759"/>
    <w:rsid w:val="007B352E"/>
    <w:rsid w:val="007B616A"/>
    <w:rsid w:val="007B6B61"/>
    <w:rsid w:val="007B7BAA"/>
    <w:rsid w:val="007B7D94"/>
    <w:rsid w:val="007B7F17"/>
    <w:rsid w:val="007C01DA"/>
    <w:rsid w:val="007C112E"/>
    <w:rsid w:val="007C13EA"/>
    <w:rsid w:val="007C6F37"/>
    <w:rsid w:val="007D16F6"/>
    <w:rsid w:val="007D1D14"/>
    <w:rsid w:val="007D1E38"/>
    <w:rsid w:val="007D5112"/>
    <w:rsid w:val="007D6301"/>
    <w:rsid w:val="007D6354"/>
    <w:rsid w:val="007E22DA"/>
    <w:rsid w:val="007F5B48"/>
    <w:rsid w:val="008019CE"/>
    <w:rsid w:val="00802B37"/>
    <w:rsid w:val="008042D0"/>
    <w:rsid w:val="008053C7"/>
    <w:rsid w:val="00805781"/>
    <w:rsid w:val="008061FE"/>
    <w:rsid w:val="00810942"/>
    <w:rsid w:val="008122A1"/>
    <w:rsid w:val="00812F14"/>
    <w:rsid w:val="00813143"/>
    <w:rsid w:val="008142D4"/>
    <w:rsid w:val="008150C9"/>
    <w:rsid w:val="0081694D"/>
    <w:rsid w:val="00820524"/>
    <w:rsid w:val="00820633"/>
    <w:rsid w:val="00821479"/>
    <w:rsid w:val="00822A30"/>
    <w:rsid w:val="0082361A"/>
    <w:rsid w:val="00826060"/>
    <w:rsid w:val="00827124"/>
    <w:rsid w:val="00831A36"/>
    <w:rsid w:val="00834F6F"/>
    <w:rsid w:val="0083537B"/>
    <w:rsid w:val="00837D94"/>
    <w:rsid w:val="00845608"/>
    <w:rsid w:val="00847F96"/>
    <w:rsid w:val="00854955"/>
    <w:rsid w:val="00855D65"/>
    <w:rsid w:val="00856AA3"/>
    <w:rsid w:val="0086037A"/>
    <w:rsid w:val="008615CC"/>
    <w:rsid w:val="00861DA4"/>
    <w:rsid w:val="00862ADF"/>
    <w:rsid w:val="008630CF"/>
    <w:rsid w:val="00863CB3"/>
    <w:rsid w:val="008705ED"/>
    <w:rsid w:val="008725A2"/>
    <w:rsid w:val="00872763"/>
    <w:rsid w:val="00873A21"/>
    <w:rsid w:val="00875784"/>
    <w:rsid w:val="00876426"/>
    <w:rsid w:val="00883C1C"/>
    <w:rsid w:val="00885819"/>
    <w:rsid w:val="00886A0A"/>
    <w:rsid w:val="0089357E"/>
    <w:rsid w:val="00893D54"/>
    <w:rsid w:val="0089559F"/>
    <w:rsid w:val="00896963"/>
    <w:rsid w:val="008A1135"/>
    <w:rsid w:val="008A537B"/>
    <w:rsid w:val="008A6669"/>
    <w:rsid w:val="008A7C54"/>
    <w:rsid w:val="008B05F8"/>
    <w:rsid w:val="008B172E"/>
    <w:rsid w:val="008B18D4"/>
    <w:rsid w:val="008B4146"/>
    <w:rsid w:val="008B4E37"/>
    <w:rsid w:val="008B63C9"/>
    <w:rsid w:val="008C01FB"/>
    <w:rsid w:val="008C1C58"/>
    <w:rsid w:val="008C4408"/>
    <w:rsid w:val="008D7069"/>
    <w:rsid w:val="008E5459"/>
    <w:rsid w:val="008E714A"/>
    <w:rsid w:val="008E7F7A"/>
    <w:rsid w:val="008F5D56"/>
    <w:rsid w:val="008F67B7"/>
    <w:rsid w:val="009056D1"/>
    <w:rsid w:val="00911527"/>
    <w:rsid w:val="00912EB6"/>
    <w:rsid w:val="00912ECC"/>
    <w:rsid w:val="00913580"/>
    <w:rsid w:val="00913891"/>
    <w:rsid w:val="00917153"/>
    <w:rsid w:val="009174E2"/>
    <w:rsid w:val="00917A53"/>
    <w:rsid w:val="009230D5"/>
    <w:rsid w:val="00926DD9"/>
    <w:rsid w:val="00930595"/>
    <w:rsid w:val="00930904"/>
    <w:rsid w:val="00932132"/>
    <w:rsid w:val="0093378C"/>
    <w:rsid w:val="0093403F"/>
    <w:rsid w:val="0094029A"/>
    <w:rsid w:val="009418DB"/>
    <w:rsid w:val="00941D33"/>
    <w:rsid w:val="009425D4"/>
    <w:rsid w:val="00943095"/>
    <w:rsid w:val="009455F5"/>
    <w:rsid w:val="00947C30"/>
    <w:rsid w:val="00950438"/>
    <w:rsid w:val="0095554D"/>
    <w:rsid w:val="00956C9A"/>
    <w:rsid w:val="00957CFA"/>
    <w:rsid w:val="00961B6A"/>
    <w:rsid w:val="00962A02"/>
    <w:rsid w:val="00963EEE"/>
    <w:rsid w:val="00964D38"/>
    <w:rsid w:val="00970872"/>
    <w:rsid w:val="009719DC"/>
    <w:rsid w:val="00974BEC"/>
    <w:rsid w:val="00975772"/>
    <w:rsid w:val="00976038"/>
    <w:rsid w:val="009811E5"/>
    <w:rsid w:val="00981DA6"/>
    <w:rsid w:val="009A36B7"/>
    <w:rsid w:val="009A43E8"/>
    <w:rsid w:val="009A5BFB"/>
    <w:rsid w:val="009A7DA8"/>
    <w:rsid w:val="009B536B"/>
    <w:rsid w:val="009C2746"/>
    <w:rsid w:val="009C3E3D"/>
    <w:rsid w:val="009C5337"/>
    <w:rsid w:val="009C605C"/>
    <w:rsid w:val="009D1176"/>
    <w:rsid w:val="009D4D94"/>
    <w:rsid w:val="009D7012"/>
    <w:rsid w:val="009D74FF"/>
    <w:rsid w:val="009D7878"/>
    <w:rsid w:val="009E356E"/>
    <w:rsid w:val="009E3ADD"/>
    <w:rsid w:val="009E6009"/>
    <w:rsid w:val="009E7F44"/>
    <w:rsid w:val="009F02D2"/>
    <w:rsid w:val="009F3841"/>
    <w:rsid w:val="009F72BB"/>
    <w:rsid w:val="00A01848"/>
    <w:rsid w:val="00A029D9"/>
    <w:rsid w:val="00A106DF"/>
    <w:rsid w:val="00A11811"/>
    <w:rsid w:val="00A137C0"/>
    <w:rsid w:val="00A14FDE"/>
    <w:rsid w:val="00A15F1D"/>
    <w:rsid w:val="00A22F72"/>
    <w:rsid w:val="00A24E62"/>
    <w:rsid w:val="00A255F3"/>
    <w:rsid w:val="00A3250B"/>
    <w:rsid w:val="00A32C09"/>
    <w:rsid w:val="00A33CA9"/>
    <w:rsid w:val="00A377AD"/>
    <w:rsid w:val="00A41CE6"/>
    <w:rsid w:val="00A4253B"/>
    <w:rsid w:val="00A4475C"/>
    <w:rsid w:val="00A45D6D"/>
    <w:rsid w:val="00A4711D"/>
    <w:rsid w:val="00A472A7"/>
    <w:rsid w:val="00A47D2C"/>
    <w:rsid w:val="00A52EED"/>
    <w:rsid w:val="00A621CC"/>
    <w:rsid w:val="00A624AE"/>
    <w:rsid w:val="00A6374F"/>
    <w:rsid w:val="00A6423B"/>
    <w:rsid w:val="00A7020C"/>
    <w:rsid w:val="00A75689"/>
    <w:rsid w:val="00A764AC"/>
    <w:rsid w:val="00A819C3"/>
    <w:rsid w:val="00A83829"/>
    <w:rsid w:val="00A83E25"/>
    <w:rsid w:val="00A84D49"/>
    <w:rsid w:val="00A916C8"/>
    <w:rsid w:val="00A93B12"/>
    <w:rsid w:val="00A94066"/>
    <w:rsid w:val="00A94E2F"/>
    <w:rsid w:val="00A94F33"/>
    <w:rsid w:val="00A96197"/>
    <w:rsid w:val="00A97D43"/>
    <w:rsid w:val="00AA15CC"/>
    <w:rsid w:val="00AA1858"/>
    <w:rsid w:val="00AA55F6"/>
    <w:rsid w:val="00AA62DE"/>
    <w:rsid w:val="00AA7628"/>
    <w:rsid w:val="00AA78FF"/>
    <w:rsid w:val="00AA7919"/>
    <w:rsid w:val="00AB07FD"/>
    <w:rsid w:val="00AB0D54"/>
    <w:rsid w:val="00AB3536"/>
    <w:rsid w:val="00AB6643"/>
    <w:rsid w:val="00AB7BFB"/>
    <w:rsid w:val="00AC1527"/>
    <w:rsid w:val="00AC158D"/>
    <w:rsid w:val="00AC52D3"/>
    <w:rsid w:val="00AC6556"/>
    <w:rsid w:val="00AD030E"/>
    <w:rsid w:val="00AD1F51"/>
    <w:rsid w:val="00AD290A"/>
    <w:rsid w:val="00AD2B00"/>
    <w:rsid w:val="00AD36D6"/>
    <w:rsid w:val="00AD5D2B"/>
    <w:rsid w:val="00AE5860"/>
    <w:rsid w:val="00AE6116"/>
    <w:rsid w:val="00AE6400"/>
    <w:rsid w:val="00AE759D"/>
    <w:rsid w:val="00AF0CE5"/>
    <w:rsid w:val="00AF46D0"/>
    <w:rsid w:val="00B019BE"/>
    <w:rsid w:val="00B04669"/>
    <w:rsid w:val="00B10004"/>
    <w:rsid w:val="00B16976"/>
    <w:rsid w:val="00B20634"/>
    <w:rsid w:val="00B308B1"/>
    <w:rsid w:val="00B30954"/>
    <w:rsid w:val="00B30D7E"/>
    <w:rsid w:val="00B346B5"/>
    <w:rsid w:val="00B35FF9"/>
    <w:rsid w:val="00B40538"/>
    <w:rsid w:val="00B42452"/>
    <w:rsid w:val="00B430F0"/>
    <w:rsid w:val="00B52084"/>
    <w:rsid w:val="00B53227"/>
    <w:rsid w:val="00B53E36"/>
    <w:rsid w:val="00B57B41"/>
    <w:rsid w:val="00B57BAE"/>
    <w:rsid w:val="00B70F3C"/>
    <w:rsid w:val="00B7155A"/>
    <w:rsid w:val="00B73CCD"/>
    <w:rsid w:val="00B80DB9"/>
    <w:rsid w:val="00B825E7"/>
    <w:rsid w:val="00B82B46"/>
    <w:rsid w:val="00B84815"/>
    <w:rsid w:val="00B907B8"/>
    <w:rsid w:val="00B907C7"/>
    <w:rsid w:val="00B91F34"/>
    <w:rsid w:val="00B95B07"/>
    <w:rsid w:val="00B95CF3"/>
    <w:rsid w:val="00B976F9"/>
    <w:rsid w:val="00BA36C5"/>
    <w:rsid w:val="00BA462F"/>
    <w:rsid w:val="00BA534E"/>
    <w:rsid w:val="00BA5448"/>
    <w:rsid w:val="00BB25A0"/>
    <w:rsid w:val="00BB57DF"/>
    <w:rsid w:val="00BB5C39"/>
    <w:rsid w:val="00BB5CAA"/>
    <w:rsid w:val="00BB6486"/>
    <w:rsid w:val="00BC0BA7"/>
    <w:rsid w:val="00BC2335"/>
    <w:rsid w:val="00BD2688"/>
    <w:rsid w:val="00BD31FD"/>
    <w:rsid w:val="00BD614F"/>
    <w:rsid w:val="00BD7E56"/>
    <w:rsid w:val="00BE0014"/>
    <w:rsid w:val="00BE158A"/>
    <w:rsid w:val="00BE693F"/>
    <w:rsid w:val="00BE6A91"/>
    <w:rsid w:val="00BE6BFB"/>
    <w:rsid w:val="00BF090E"/>
    <w:rsid w:val="00BF41C3"/>
    <w:rsid w:val="00BF49DE"/>
    <w:rsid w:val="00BF500B"/>
    <w:rsid w:val="00C0302D"/>
    <w:rsid w:val="00C0354A"/>
    <w:rsid w:val="00C0386C"/>
    <w:rsid w:val="00C06AC1"/>
    <w:rsid w:val="00C10FAD"/>
    <w:rsid w:val="00C12214"/>
    <w:rsid w:val="00C1440D"/>
    <w:rsid w:val="00C16A8A"/>
    <w:rsid w:val="00C17140"/>
    <w:rsid w:val="00C2255A"/>
    <w:rsid w:val="00C2291A"/>
    <w:rsid w:val="00C2460B"/>
    <w:rsid w:val="00C31ED1"/>
    <w:rsid w:val="00C372ED"/>
    <w:rsid w:val="00C43265"/>
    <w:rsid w:val="00C43A17"/>
    <w:rsid w:val="00C445EA"/>
    <w:rsid w:val="00C45FFD"/>
    <w:rsid w:val="00C47CED"/>
    <w:rsid w:val="00C521FB"/>
    <w:rsid w:val="00C5257F"/>
    <w:rsid w:val="00C52B0F"/>
    <w:rsid w:val="00C52D2D"/>
    <w:rsid w:val="00C53924"/>
    <w:rsid w:val="00C54473"/>
    <w:rsid w:val="00C57D64"/>
    <w:rsid w:val="00C60494"/>
    <w:rsid w:val="00C61792"/>
    <w:rsid w:val="00C61B09"/>
    <w:rsid w:val="00C62FF7"/>
    <w:rsid w:val="00C639D8"/>
    <w:rsid w:val="00C63B77"/>
    <w:rsid w:val="00C647A3"/>
    <w:rsid w:val="00C67A14"/>
    <w:rsid w:val="00C7034A"/>
    <w:rsid w:val="00C70CAE"/>
    <w:rsid w:val="00C71E7E"/>
    <w:rsid w:val="00C728C0"/>
    <w:rsid w:val="00C73E3B"/>
    <w:rsid w:val="00C75221"/>
    <w:rsid w:val="00C76D68"/>
    <w:rsid w:val="00C815F6"/>
    <w:rsid w:val="00C82306"/>
    <w:rsid w:val="00C83D96"/>
    <w:rsid w:val="00C874E2"/>
    <w:rsid w:val="00C87A70"/>
    <w:rsid w:val="00C9196C"/>
    <w:rsid w:val="00C923A0"/>
    <w:rsid w:val="00C9420E"/>
    <w:rsid w:val="00C97B3B"/>
    <w:rsid w:val="00C97F26"/>
    <w:rsid w:val="00CA00F0"/>
    <w:rsid w:val="00CA061E"/>
    <w:rsid w:val="00CA1050"/>
    <w:rsid w:val="00CA251B"/>
    <w:rsid w:val="00CA4C35"/>
    <w:rsid w:val="00CA61F2"/>
    <w:rsid w:val="00CA730A"/>
    <w:rsid w:val="00CB73C6"/>
    <w:rsid w:val="00CB7691"/>
    <w:rsid w:val="00CB78C1"/>
    <w:rsid w:val="00CC0C95"/>
    <w:rsid w:val="00CC324E"/>
    <w:rsid w:val="00CC5718"/>
    <w:rsid w:val="00CD0419"/>
    <w:rsid w:val="00CD26CD"/>
    <w:rsid w:val="00CD6A46"/>
    <w:rsid w:val="00CD78B8"/>
    <w:rsid w:val="00CE0A6A"/>
    <w:rsid w:val="00CE3CA0"/>
    <w:rsid w:val="00CE62E2"/>
    <w:rsid w:val="00CE6F78"/>
    <w:rsid w:val="00CE7E84"/>
    <w:rsid w:val="00CF1576"/>
    <w:rsid w:val="00CF3AA1"/>
    <w:rsid w:val="00CF557E"/>
    <w:rsid w:val="00D057C5"/>
    <w:rsid w:val="00D11AEE"/>
    <w:rsid w:val="00D12942"/>
    <w:rsid w:val="00D14B59"/>
    <w:rsid w:val="00D17B8B"/>
    <w:rsid w:val="00D20DA3"/>
    <w:rsid w:val="00D22FD1"/>
    <w:rsid w:val="00D25054"/>
    <w:rsid w:val="00D26BBE"/>
    <w:rsid w:val="00D27BF8"/>
    <w:rsid w:val="00D323DC"/>
    <w:rsid w:val="00D349EE"/>
    <w:rsid w:val="00D407CC"/>
    <w:rsid w:val="00D42558"/>
    <w:rsid w:val="00D43D7C"/>
    <w:rsid w:val="00D44952"/>
    <w:rsid w:val="00D47C4B"/>
    <w:rsid w:val="00D54503"/>
    <w:rsid w:val="00D55D9C"/>
    <w:rsid w:val="00D577EA"/>
    <w:rsid w:val="00D621E1"/>
    <w:rsid w:val="00D64D90"/>
    <w:rsid w:val="00D67134"/>
    <w:rsid w:val="00D7087A"/>
    <w:rsid w:val="00D70AC7"/>
    <w:rsid w:val="00D70CB5"/>
    <w:rsid w:val="00D72F5B"/>
    <w:rsid w:val="00D73583"/>
    <w:rsid w:val="00D75B4F"/>
    <w:rsid w:val="00D8011A"/>
    <w:rsid w:val="00D84127"/>
    <w:rsid w:val="00D9132A"/>
    <w:rsid w:val="00D9191E"/>
    <w:rsid w:val="00D931F0"/>
    <w:rsid w:val="00D9729C"/>
    <w:rsid w:val="00DA3CB3"/>
    <w:rsid w:val="00DA41B2"/>
    <w:rsid w:val="00DA50CA"/>
    <w:rsid w:val="00DA5E6F"/>
    <w:rsid w:val="00DA6E1E"/>
    <w:rsid w:val="00DA761B"/>
    <w:rsid w:val="00DC6552"/>
    <w:rsid w:val="00DC7E98"/>
    <w:rsid w:val="00DD1110"/>
    <w:rsid w:val="00DD4992"/>
    <w:rsid w:val="00DD5EB7"/>
    <w:rsid w:val="00DD5EC5"/>
    <w:rsid w:val="00DE402D"/>
    <w:rsid w:val="00DE6C39"/>
    <w:rsid w:val="00DF05C6"/>
    <w:rsid w:val="00DF0AE3"/>
    <w:rsid w:val="00DF53B5"/>
    <w:rsid w:val="00E01437"/>
    <w:rsid w:val="00E01FFE"/>
    <w:rsid w:val="00E02A7F"/>
    <w:rsid w:val="00E033DE"/>
    <w:rsid w:val="00E03472"/>
    <w:rsid w:val="00E050A5"/>
    <w:rsid w:val="00E06100"/>
    <w:rsid w:val="00E14E3F"/>
    <w:rsid w:val="00E166AF"/>
    <w:rsid w:val="00E217CA"/>
    <w:rsid w:val="00E22679"/>
    <w:rsid w:val="00E228C3"/>
    <w:rsid w:val="00E23C20"/>
    <w:rsid w:val="00E2594A"/>
    <w:rsid w:val="00E26DCC"/>
    <w:rsid w:val="00E274DA"/>
    <w:rsid w:val="00E2756D"/>
    <w:rsid w:val="00E31232"/>
    <w:rsid w:val="00E3131E"/>
    <w:rsid w:val="00E314F6"/>
    <w:rsid w:val="00E32A43"/>
    <w:rsid w:val="00E33847"/>
    <w:rsid w:val="00E36DAA"/>
    <w:rsid w:val="00E4050B"/>
    <w:rsid w:val="00E40D5C"/>
    <w:rsid w:val="00E41132"/>
    <w:rsid w:val="00E43DFB"/>
    <w:rsid w:val="00E44211"/>
    <w:rsid w:val="00E445F1"/>
    <w:rsid w:val="00E46188"/>
    <w:rsid w:val="00E46390"/>
    <w:rsid w:val="00E51AA3"/>
    <w:rsid w:val="00E520A1"/>
    <w:rsid w:val="00E528E6"/>
    <w:rsid w:val="00E54D6B"/>
    <w:rsid w:val="00E618C5"/>
    <w:rsid w:val="00E62049"/>
    <w:rsid w:val="00E73C6E"/>
    <w:rsid w:val="00E74827"/>
    <w:rsid w:val="00E774F2"/>
    <w:rsid w:val="00E80B67"/>
    <w:rsid w:val="00E80F8E"/>
    <w:rsid w:val="00E856A4"/>
    <w:rsid w:val="00E86B46"/>
    <w:rsid w:val="00E86E55"/>
    <w:rsid w:val="00E91351"/>
    <w:rsid w:val="00E926E5"/>
    <w:rsid w:val="00E95E59"/>
    <w:rsid w:val="00E968B3"/>
    <w:rsid w:val="00E979D9"/>
    <w:rsid w:val="00EA0322"/>
    <w:rsid w:val="00EB3A78"/>
    <w:rsid w:val="00EC0796"/>
    <w:rsid w:val="00EC12C6"/>
    <w:rsid w:val="00EC1743"/>
    <w:rsid w:val="00EC319D"/>
    <w:rsid w:val="00EC403B"/>
    <w:rsid w:val="00ED1741"/>
    <w:rsid w:val="00ED3D00"/>
    <w:rsid w:val="00ED48B3"/>
    <w:rsid w:val="00ED48C8"/>
    <w:rsid w:val="00ED4CEA"/>
    <w:rsid w:val="00ED5281"/>
    <w:rsid w:val="00ED754D"/>
    <w:rsid w:val="00EE6603"/>
    <w:rsid w:val="00EF3BB3"/>
    <w:rsid w:val="00EF5389"/>
    <w:rsid w:val="00F01239"/>
    <w:rsid w:val="00F04160"/>
    <w:rsid w:val="00F0491F"/>
    <w:rsid w:val="00F06FA3"/>
    <w:rsid w:val="00F11245"/>
    <w:rsid w:val="00F13B82"/>
    <w:rsid w:val="00F14F3F"/>
    <w:rsid w:val="00F16CF0"/>
    <w:rsid w:val="00F17DD1"/>
    <w:rsid w:val="00F20941"/>
    <w:rsid w:val="00F2297C"/>
    <w:rsid w:val="00F22ECA"/>
    <w:rsid w:val="00F2487E"/>
    <w:rsid w:val="00F25100"/>
    <w:rsid w:val="00F251D6"/>
    <w:rsid w:val="00F262A6"/>
    <w:rsid w:val="00F26ED4"/>
    <w:rsid w:val="00F27DC9"/>
    <w:rsid w:val="00F322E3"/>
    <w:rsid w:val="00F32B92"/>
    <w:rsid w:val="00F36551"/>
    <w:rsid w:val="00F36649"/>
    <w:rsid w:val="00F37677"/>
    <w:rsid w:val="00F37AA6"/>
    <w:rsid w:val="00F424F2"/>
    <w:rsid w:val="00F44F5F"/>
    <w:rsid w:val="00F5746A"/>
    <w:rsid w:val="00F6180E"/>
    <w:rsid w:val="00F64DC5"/>
    <w:rsid w:val="00F66811"/>
    <w:rsid w:val="00F718B4"/>
    <w:rsid w:val="00F73B47"/>
    <w:rsid w:val="00F8135A"/>
    <w:rsid w:val="00F826DB"/>
    <w:rsid w:val="00F83E57"/>
    <w:rsid w:val="00F866E2"/>
    <w:rsid w:val="00F928E3"/>
    <w:rsid w:val="00F9301D"/>
    <w:rsid w:val="00F950F2"/>
    <w:rsid w:val="00F9712F"/>
    <w:rsid w:val="00F9785A"/>
    <w:rsid w:val="00FA1E34"/>
    <w:rsid w:val="00FA2C87"/>
    <w:rsid w:val="00FA43D5"/>
    <w:rsid w:val="00FA5A3F"/>
    <w:rsid w:val="00FB1921"/>
    <w:rsid w:val="00FB36C6"/>
    <w:rsid w:val="00FB6B49"/>
    <w:rsid w:val="00FB73A8"/>
    <w:rsid w:val="00FB7FBF"/>
    <w:rsid w:val="00FC4082"/>
    <w:rsid w:val="00FC462D"/>
    <w:rsid w:val="00FC5AB9"/>
    <w:rsid w:val="00FC6657"/>
    <w:rsid w:val="00FC677D"/>
    <w:rsid w:val="00FC7A4E"/>
    <w:rsid w:val="00FD1E6F"/>
    <w:rsid w:val="00FD72FA"/>
    <w:rsid w:val="00FE0031"/>
    <w:rsid w:val="00FE1934"/>
    <w:rsid w:val="00FE2859"/>
    <w:rsid w:val="00FE6B84"/>
    <w:rsid w:val="00FE7869"/>
    <w:rsid w:val="00FF1A53"/>
    <w:rsid w:val="00FF2C04"/>
    <w:rsid w:val="00FF2F15"/>
    <w:rsid w:val="00FF5D46"/>
    <w:rsid w:val="00FF72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6BD34"/>
  <w15:docId w15:val="{44CC2046-691B-4491-904F-7A31F15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8E3"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46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74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4627"/>
    <w:rPr>
      <w:rFonts w:ascii="LTUnivers 330 BasicLight" w:hAnsi="LTUnivers 330 BasicLigh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627"/>
    <w:rPr>
      <w:rFonts w:ascii="LTUnivers 330 BasicLight" w:hAnsi="LTUnivers 330 BasicLight"/>
      <w:b/>
      <w:bCs/>
    </w:rPr>
  </w:style>
  <w:style w:type="paragraph" w:styleId="NormalWeb">
    <w:name w:val="Normal (Web)"/>
    <w:basedOn w:val="Normal"/>
    <w:uiPriority w:val="99"/>
    <w:unhideWhenUsed/>
    <w:rsid w:val="002D392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7677"/>
    <w:pPr>
      <w:ind w:left="720"/>
      <w:contextualSpacing/>
    </w:pPr>
  </w:style>
  <w:style w:type="paragraph" w:styleId="Revision">
    <w:name w:val="Revision"/>
    <w:hidden/>
    <w:uiPriority w:val="99"/>
    <w:semiHidden/>
    <w:rsid w:val="001661BB"/>
    <w:rPr>
      <w:rFonts w:ascii="LTUnivers 330 BasicLight" w:hAnsi="LTUnivers 330 Basic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C62FF7"/>
  </w:style>
  <w:style w:type="paragraph" w:styleId="FootnoteText">
    <w:name w:val="footnote text"/>
    <w:basedOn w:val="Normal"/>
    <w:link w:val="FootnoteTextChar"/>
    <w:uiPriority w:val="99"/>
    <w:semiHidden/>
    <w:unhideWhenUsed/>
    <w:rsid w:val="00F16C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6CF0"/>
    <w:rPr>
      <w:rFonts w:ascii="LTUnivers 330 BasicLight" w:hAnsi="LTUnivers 330 BasicLight"/>
    </w:rPr>
  </w:style>
  <w:style w:type="character" w:styleId="FootnoteReference">
    <w:name w:val="footnote reference"/>
    <w:basedOn w:val="DefaultParagraphFont"/>
    <w:uiPriority w:val="99"/>
    <w:semiHidden/>
    <w:unhideWhenUsed/>
    <w:rsid w:val="00F16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7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8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CF0479C7-432A-4A44-B09D-ABCCA20C772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14</cp:revision>
  <cp:lastPrinted>2020-11-26T15:56:00Z</cp:lastPrinted>
  <dcterms:created xsi:type="dcterms:W3CDTF">2021-01-20T07:32:00Z</dcterms:created>
  <dcterms:modified xsi:type="dcterms:W3CDTF">2021-01-20T09:32:00Z</dcterms:modified>
</cp:coreProperties>
</file>