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69FCF2" w14:textId="77777777" w:rsidR="005421FD" w:rsidRPr="00C923A0" w:rsidRDefault="005421FD" w:rsidP="005421FD">
      <w:pPr>
        <w:spacing w:line="360" w:lineRule="auto"/>
        <w:ind w:right="1699"/>
        <w:jc w:val="both"/>
        <w:rPr>
          <w:rFonts w:ascii="Arial" w:hAnsi="Arial"/>
          <w:b/>
        </w:rPr>
      </w:pPr>
      <w:r>
        <w:rPr>
          <w:rFonts w:ascii="Arial" w:hAnsi="Arial"/>
          <w:b/>
        </w:rPr>
        <w:t>Press release</w:t>
      </w:r>
    </w:p>
    <w:p w14:paraId="0619A44A" w14:textId="77777777" w:rsidR="005421FD" w:rsidRDefault="005421FD" w:rsidP="005421FD">
      <w:pPr>
        <w:spacing w:line="360" w:lineRule="auto"/>
        <w:ind w:right="1982"/>
        <w:jc w:val="both"/>
        <w:rPr>
          <w:rFonts w:ascii="Arial" w:hAnsi="Arial"/>
          <w:b/>
        </w:rPr>
      </w:pPr>
    </w:p>
    <w:p w14:paraId="20C04C3A" w14:textId="77777777" w:rsidR="005421FD" w:rsidRPr="003D76F3" w:rsidRDefault="005421FD" w:rsidP="005421FD">
      <w:pPr>
        <w:spacing w:line="360" w:lineRule="auto"/>
        <w:ind w:right="1982"/>
        <w:jc w:val="both"/>
        <w:rPr>
          <w:rFonts w:ascii="Arial" w:hAnsi="Arial"/>
          <w:sz w:val="20"/>
          <w:szCs w:val="20"/>
        </w:rPr>
      </w:pPr>
      <w:r>
        <w:rPr>
          <w:rFonts w:ascii="Arial" w:hAnsi="Arial"/>
          <w:b/>
          <w:sz w:val="20"/>
        </w:rPr>
        <w:t>Date:</w:t>
      </w:r>
      <w:r>
        <w:rPr>
          <w:rFonts w:ascii="Arial" w:hAnsi="Arial"/>
          <w:sz w:val="20"/>
        </w:rPr>
        <w:t xml:space="preserve"> 31st July 2019</w:t>
      </w:r>
    </w:p>
    <w:p w14:paraId="0C392065" w14:textId="77777777" w:rsidR="00337F73" w:rsidRDefault="00337F73" w:rsidP="00FF1EDD">
      <w:pPr>
        <w:tabs>
          <w:tab w:val="left" w:pos="6946"/>
          <w:tab w:val="left" w:pos="7088"/>
        </w:tabs>
        <w:spacing w:line="360" w:lineRule="auto"/>
        <w:ind w:right="1701"/>
        <w:jc w:val="both"/>
        <w:rPr>
          <w:rFonts w:ascii="Arial" w:hAnsi="Arial" w:cs="Arial"/>
          <w:b/>
          <w:color w:val="000000" w:themeColor="text1"/>
        </w:rPr>
      </w:pPr>
    </w:p>
    <w:p w14:paraId="069C7592" w14:textId="41B7814C" w:rsidR="00FF1EDD" w:rsidRPr="00027115" w:rsidRDefault="00CD768B" w:rsidP="008F1D8C">
      <w:pPr>
        <w:widowControl w:val="0"/>
        <w:spacing w:line="360" w:lineRule="auto"/>
        <w:ind w:right="1701"/>
        <w:rPr>
          <w:rFonts w:ascii="Arial" w:hAnsi="Arial" w:cs="Arial"/>
          <w:color w:val="000000" w:themeColor="text1"/>
          <w:sz w:val="22"/>
          <w:szCs w:val="22"/>
        </w:rPr>
      </w:pPr>
      <w:r>
        <w:rPr>
          <w:rFonts w:ascii="Arial" w:hAnsi="Arial" w:cs="Arial"/>
          <w:color w:val="000000" w:themeColor="text1"/>
          <w:sz w:val="22"/>
        </w:rPr>
        <w:t>Comfort combined with energy efficiency: Roto hardware concept for innovative ventilation flaps from FKN Fassaden</w:t>
      </w:r>
    </w:p>
    <w:p w14:paraId="18CCC483" w14:textId="77777777" w:rsidR="00FF1EDD" w:rsidRPr="00027115" w:rsidRDefault="00FF1EDD" w:rsidP="007A4DAA">
      <w:pPr>
        <w:spacing w:line="360" w:lineRule="auto"/>
        <w:ind w:right="1701"/>
        <w:jc w:val="both"/>
        <w:rPr>
          <w:rFonts w:ascii="Arial" w:hAnsi="Arial" w:cs="Arial"/>
          <w:color w:val="000000" w:themeColor="text1"/>
        </w:rPr>
      </w:pPr>
    </w:p>
    <w:p w14:paraId="029BA0D2" w14:textId="77777777" w:rsidR="00BA1702" w:rsidRPr="00027115" w:rsidRDefault="00F71BF2" w:rsidP="007A4DAA">
      <w:pPr>
        <w:widowControl w:val="0"/>
        <w:spacing w:line="360" w:lineRule="auto"/>
        <w:ind w:right="1701"/>
        <w:jc w:val="both"/>
        <w:rPr>
          <w:rFonts w:ascii="Arial" w:hAnsi="Arial" w:cs="Arial"/>
          <w:b/>
          <w:color w:val="000000" w:themeColor="text1"/>
          <w:sz w:val="22"/>
          <w:szCs w:val="22"/>
        </w:rPr>
      </w:pPr>
      <w:r>
        <w:rPr>
          <w:rFonts w:ascii="Arial" w:hAnsi="Arial" w:cs="Arial"/>
          <w:b/>
          <w:i/>
          <w:color w:val="000000" w:themeColor="text1"/>
          <w:sz w:val="22"/>
        </w:rPr>
        <w:t>Leinfelden-Echterdingen / Frankfurt</w:t>
      </w:r>
      <w:r>
        <w:rPr>
          <w:rFonts w:ascii="Arial" w:hAnsi="Arial" w:cs="Arial"/>
          <w:b/>
          <w:color w:val="000000" w:themeColor="text1"/>
          <w:sz w:val="22"/>
        </w:rPr>
        <w:t xml:space="preserve"> </w:t>
      </w:r>
      <w:r>
        <w:rPr>
          <w:rFonts w:ascii="Arial" w:hAnsi="Arial" w:cs="Arial"/>
          <w:b/>
          <w:i/>
          <w:color w:val="000000" w:themeColor="text1"/>
          <w:sz w:val="22"/>
        </w:rPr>
        <w:t>–</w:t>
      </w:r>
      <w:r>
        <w:rPr>
          <w:rFonts w:ascii="Arial" w:hAnsi="Arial" w:cs="Arial"/>
          <w:b/>
          <w:color w:val="000000" w:themeColor="text1"/>
          <w:sz w:val="22"/>
        </w:rPr>
        <w:t xml:space="preserve"> The constantly increasing importance of Frankfurt as a financial metropolis manifests itself in particular in the imposing buildings in the Central Business District (CBD). In the pulsating heart of the CBD, directly opposite Deutsche Bank, is where the Marienturm was constructed. The element facade was designed by the renowned facade specialist FKN Fassaden, a company in the FKN Group based in Neuenstein. FKN used four versions of the “Roto AL Designo” hardware for the Turn-Only windows with a sash weight of up to 180 kg. As a solution for the inward-opening ventilation flaps, the Roto Object Business recommended parallel projecting scissor stays from the “Roto PS Aintree” product range combined with a special corner drive.</w:t>
      </w:r>
    </w:p>
    <w:p w14:paraId="277559DA" w14:textId="77777777" w:rsidR="00BA1702" w:rsidRPr="00027115" w:rsidRDefault="00BA1702" w:rsidP="007A4DAA">
      <w:pPr>
        <w:widowControl w:val="0"/>
        <w:spacing w:line="360" w:lineRule="auto"/>
        <w:ind w:right="1701"/>
        <w:jc w:val="both"/>
        <w:rPr>
          <w:rFonts w:ascii="Arial" w:hAnsi="Arial" w:cs="Arial"/>
          <w:b/>
          <w:color w:val="000000" w:themeColor="text1"/>
          <w:sz w:val="22"/>
          <w:szCs w:val="22"/>
        </w:rPr>
      </w:pPr>
    </w:p>
    <w:p w14:paraId="5C04D790" w14:textId="77777777" w:rsidR="00BA1702" w:rsidRPr="00027115" w:rsidRDefault="00027194" w:rsidP="007A4DAA">
      <w:pPr>
        <w:widowControl w:val="0"/>
        <w:spacing w:line="360" w:lineRule="auto"/>
        <w:ind w:right="1701"/>
        <w:jc w:val="both"/>
        <w:rPr>
          <w:rFonts w:ascii="Arial" w:hAnsi="Arial" w:cs="Arial"/>
          <w:color w:val="000000" w:themeColor="text1"/>
          <w:sz w:val="22"/>
          <w:szCs w:val="22"/>
        </w:rPr>
      </w:pPr>
      <w:r>
        <w:rPr>
          <w:rFonts w:ascii="Arial" w:hAnsi="Arial" w:cs="Arial"/>
          <w:color w:val="000000" w:themeColor="text1"/>
          <w:sz w:val="22"/>
        </w:rPr>
        <w:t>The eye-catching architecture of the 155-metre Marienturm was developed by the Berlin architectural firm Thomas Müller Ivan Reimann. An even division of the facades by elegant aluminium elements in a shimmering warm silver tone highlights the sculptural shape of the building. The facade manufacturer FKN produced almost 4300 Turn-Only windows with the “Roto AL Designo” hardware and 1675 inward-opening ventilation flaps.</w:t>
      </w:r>
    </w:p>
    <w:p w14:paraId="40CE9836" w14:textId="77777777" w:rsidR="00BA1702" w:rsidRDefault="00BA1702" w:rsidP="007A4DAA">
      <w:pPr>
        <w:widowControl w:val="0"/>
        <w:spacing w:line="360" w:lineRule="auto"/>
        <w:ind w:right="1701"/>
        <w:jc w:val="both"/>
        <w:rPr>
          <w:rFonts w:ascii="Arial" w:hAnsi="Arial" w:cs="Arial"/>
          <w:color w:val="000000" w:themeColor="text1"/>
          <w:sz w:val="22"/>
          <w:szCs w:val="22"/>
        </w:rPr>
      </w:pPr>
    </w:p>
    <w:p w14:paraId="50B234D8" w14:textId="77777777" w:rsidR="00A33995" w:rsidRPr="00A33995" w:rsidRDefault="00A33995" w:rsidP="007A4DAA">
      <w:pPr>
        <w:widowControl w:val="0"/>
        <w:spacing w:line="360" w:lineRule="auto"/>
        <w:ind w:right="1701"/>
        <w:jc w:val="both"/>
        <w:rPr>
          <w:rFonts w:ascii="Arial" w:hAnsi="Arial" w:cs="Arial"/>
          <w:b/>
          <w:color w:val="000000" w:themeColor="text1"/>
          <w:sz w:val="22"/>
          <w:szCs w:val="22"/>
        </w:rPr>
      </w:pPr>
      <w:r>
        <w:rPr>
          <w:rFonts w:ascii="Arial" w:hAnsi="Arial" w:cs="Arial"/>
          <w:b/>
          <w:color w:val="000000" w:themeColor="text1"/>
          <w:sz w:val="22"/>
        </w:rPr>
        <w:t>Inward-opening ventilation flaps</w:t>
      </w:r>
    </w:p>
    <w:p w14:paraId="5FA22B84" w14:textId="77777777" w:rsidR="00F71FB4" w:rsidRDefault="00F71FB4" w:rsidP="007D3990">
      <w:pPr>
        <w:tabs>
          <w:tab w:val="right" w:pos="6804"/>
          <w:tab w:val="left" w:pos="7088"/>
        </w:tabs>
        <w:spacing w:line="360" w:lineRule="auto"/>
        <w:ind w:right="1701"/>
        <w:jc w:val="both"/>
        <w:rPr>
          <w:rFonts w:ascii="Arial" w:hAnsi="Arial" w:cs="Arial"/>
          <w:color w:val="000000" w:themeColor="text1"/>
          <w:sz w:val="22"/>
          <w:szCs w:val="22"/>
        </w:rPr>
      </w:pPr>
      <w:r>
        <w:rPr>
          <w:rFonts w:ascii="Arial" w:hAnsi="Arial" w:cs="Arial"/>
          <w:color w:val="000000" w:themeColor="text1"/>
          <w:sz w:val="22"/>
        </w:rPr>
        <w:t>A small ventilation sash 120 mm wide and 1500 mm high was requested. It had to be extremely easy to operate and combine maximum operating convenience with superb sealing, recalls Heiko Straub, consultant in the Roto Object Business. The idea was to use a ventilation flap that is not turned but rather opened using parallel projecting scissor stays.</w:t>
      </w:r>
      <w:r>
        <w:rPr>
          <w:rFonts w:ascii="Arial" w:hAnsi="Arial" w:cs="Arial"/>
          <w:b/>
          <w:color w:val="000000" w:themeColor="text1"/>
          <w:sz w:val="22"/>
        </w:rPr>
        <w:t xml:space="preserve"> </w:t>
      </w:r>
      <w:r>
        <w:rPr>
          <w:rFonts w:ascii="Arial" w:hAnsi="Arial" w:cs="Arial"/>
          <w:color w:val="000000" w:themeColor="text1"/>
          <w:sz w:val="22"/>
        </w:rPr>
        <w:t xml:space="preserve">After just </w:t>
      </w:r>
      <w:r>
        <w:rPr>
          <w:rFonts w:ascii="Arial" w:hAnsi="Arial" w:cs="Arial"/>
          <w:color w:val="000000" w:themeColor="text1"/>
          <w:sz w:val="22"/>
        </w:rPr>
        <w:lastRenderedPageBreak/>
        <w:t>a few discussions with Roto, it became clear that scissor stays</w:t>
      </w:r>
      <w:r>
        <w:rPr>
          <w:rFonts w:ascii="Arial" w:hAnsi="Arial" w:cs="Arial"/>
          <w:b/>
          <w:color w:val="000000" w:themeColor="text1"/>
          <w:sz w:val="22"/>
        </w:rPr>
        <w:t xml:space="preserve"> </w:t>
      </w:r>
      <w:r>
        <w:rPr>
          <w:rFonts w:ascii="Arial" w:hAnsi="Arial" w:cs="Arial"/>
          <w:color w:val="000000" w:themeColor="text1"/>
          <w:sz w:val="22"/>
        </w:rPr>
        <w:t xml:space="preserve">from the“Roto PS Aintree” product range could also be used for this kind of product concept. These scissor stays usually open window sashes outwards, but in this application they have to open ventilation flaps inwards. </w:t>
      </w:r>
    </w:p>
    <w:p w14:paraId="6B6C5A1E" w14:textId="77777777" w:rsidR="00F71FB4" w:rsidRDefault="00F71FB4" w:rsidP="007A4DAA">
      <w:pPr>
        <w:widowControl w:val="0"/>
        <w:spacing w:line="360" w:lineRule="auto"/>
        <w:ind w:right="1701"/>
        <w:jc w:val="both"/>
        <w:rPr>
          <w:rFonts w:ascii="Arial" w:hAnsi="Arial" w:cs="Arial"/>
          <w:color w:val="000000" w:themeColor="text1"/>
          <w:sz w:val="22"/>
          <w:szCs w:val="22"/>
        </w:rPr>
      </w:pPr>
    </w:p>
    <w:p w14:paraId="36CA11B5" w14:textId="77777777" w:rsidR="00344BB1" w:rsidRPr="00344BB1" w:rsidRDefault="00344BB1" w:rsidP="007A4DAA">
      <w:pPr>
        <w:widowControl w:val="0"/>
        <w:spacing w:line="360" w:lineRule="auto"/>
        <w:ind w:right="1701"/>
        <w:jc w:val="both"/>
        <w:rPr>
          <w:rFonts w:ascii="Arial" w:hAnsi="Arial" w:cs="Arial"/>
          <w:b/>
          <w:color w:val="000000" w:themeColor="text1"/>
          <w:sz w:val="22"/>
          <w:szCs w:val="22"/>
        </w:rPr>
      </w:pPr>
      <w:r>
        <w:rPr>
          <w:rFonts w:ascii="Arial" w:hAnsi="Arial" w:cs="Arial"/>
          <w:b/>
          <w:color w:val="000000" w:themeColor="text1"/>
          <w:sz w:val="22"/>
        </w:rPr>
        <w:t>Impressive solution for LEED-certified Marienturm</w:t>
      </w:r>
    </w:p>
    <w:p w14:paraId="01161A4F" w14:textId="30EDCCB5" w:rsidR="006A5237" w:rsidRDefault="0052751D" w:rsidP="0052751D">
      <w:pPr>
        <w:tabs>
          <w:tab w:val="right" w:pos="6804"/>
          <w:tab w:val="left" w:pos="7088"/>
        </w:tabs>
        <w:spacing w:line="360" w:lineRule="auto"/>
        <w:ind w:right="1701"/>
        <w:jc w:val="both"/>
        <w:rPr>
          <w:rFonts w:ascii="Arial" w:hAnsi="Arial" w:cs="Arial"/>
          <w:color w:val="000000" w:themeColor="text1"/>
          <w:sz w:val="22"/>
          <w:szCs w:val="22"/>
        </w:rPr>
      </w:pPr>
      <w:r>
        <w:rPr>
          <w:rFonts w:ascii="Arial" w:hAnsi="Arial" w:cs="Arial"/>
          <w:color w:val="000000" w:themeColor="text1"/>
          <w:sz w:val="22"/>
        </w:rPr>
        <w:t xml:space="preserve">The Roto Object Business also developed a special corner drive specifically for FKN and the Marienturm. Thanks to this special corner drive, the ventilation flaps are locked all the way round their circumference, which improves the sealing of the closed ventilation flap and therefore the thermal insulation in the facade. Straub is certain that “in this respect, the hardware solution Roto developed for FKN exceeds all expectations.”“The Marienturm is certified in accordance with the Platinum LEED system. Sustainable product solutions for high energy efficiency therefore play a major role here. The facade solution from FKN meets the requirements of builders who purchase long-lasting systems and have to ensure all rooms have high thermal insulation and are pleasant to spend time in to attain certification.” </w:t>
      </w:r>
    </w:p>
    <w:p w14:paraId="47FBFC1A" w14:textId="77777777" w:rsidR="00F71FB4" w:rsidRDefault="00F71FB4" w:rsidP="007A4DAA">
      <w:pPr>
        <w:widowControl w:val="0"/>
        <w:spacing w:line="360" w:lineRule="auto"/>
        <w:ind w:right="1701"/>
        <w:jc w:val="both"/>
        <w:rPr>
          <w:rFonts w:ascii="Arial" w:hAnsi="Arial" w:cs="Arial"/>
          <w:color w:val="000000" w:themeColor="text1"/>
          <w:sz w:val="22"/>
          <w:szCs w:val="22"/>
        </w:rPr>
      </w:pPr>
    </w:p>
    <w:p w14:paraId="29033C27" w14:textId="77777777" w:rsidR="00344BB1" w:rsidRPr="00344BB1" w:rsidRDefault="00344BB1" w:rsidP="007A4DAA">
      <w:pPr>
        <w:widowControl w:val="0"/>
        <w:spacing w:line="360" w:lineRule="auto"/>
        <w:ind w:right="1701"/>
        <w:jc w:val="both"/>
        <w:rPr>
          <w:rFonts w:ascii="Arial" w:hAnsi="Arial" w:cs="Arial"/>
          <w:b/>
          <w:color w:val="000000" w:themeColor="text1"/>
          <w:sz w:val="22"/>
          <w:szCs w:val="22"/>
        </w:rPr>
      </w:pPr>
      <w:r>
        <w:rPr>
          <w:rFonts w:ascii="Arial" w:hAnsi="Arial" w:cs="Arial"/>
          <w:b/>
          <w:color w:val="000000" w:themeColor="text1"/>
          <w:sz w:val="22"/>
        </w:rPr>
        <w:t>Partner for the provision of samples and continuous operation tests</w:t>
      </w:r>
    </w:p>
    <w:p w14:paraId="7C2766C7" w14:textId="2DD2F9CC" w:rsidR="00F71FB4" w:rsidRPr="00027115" w:rsidRDefault="00F71FB4" w:rsidP="007A4DAA">
      <w:pPr>
        <w:widowControl w:val="0"/>
        <w:spacing w:line="360" w:lineRule="auto"/>
        <w:ind w:right="1701"/>
        <w:jc w:val="both"/>
        <w:rPr>
          <w:rFonts w:ascii="Arial" w:hAnsi="Arial" w:cs="Arial"/>
          <w:color w:val="000000" w:themeColor="text1"/>
          <w:sz w:val="22"/>
          <w:szCs w:val="22"/>
        </w:rPr>
      </w:pPr>
      <w:r>
        <w:rPr>
          <w:rFonts w:ascii="Arial" w:hAnsi="Arial" w:cs="Arial"/>
          <w:color w:val="000000" w:themeColor="text1"/>
          <w:sz w:val="22"/>
        </w:rPr>
        <w:t xml:space="preserve">FKN was awarded the contract for production of all facade components, including all Turn-Only windows and ventilation flaps, after providing samples for the project solution developed. “The samples provided impressed planners and investors,” recalls Franz Ebert, Sales Manager at FKN. The innovative ventilation flaps then underwent a continuous operation test in the Roto ITC test centre </w:t>
      </w:r>
      <w:r>
        <w:rPr>
          <w:rFonts w:ascii="Arial" w:hAnsi="Arial" w:cs="Arial"/>
          <w:sz w:val="22"/>
        </w:rPr>
        <w:t>– International Technology Centre –</w:t>
      </w:r>
      <w:r>
        <w:rPr>
          <w:rFonts w:ascii="Arial" w:hAnsi="Arial" w:cs="Arial"/>
          <w:color w:val="000000" w:themeColor="text1"/>
          <w:sz w:val="22"/>
        </w:rPr>
        <w:t xml:space="preserve"> in Leinfelden, with the results proving to be impressive. “With this product development, we are able to offer a solution that is first class in terms of functionality and quality, and Roto gave us crucial support at all times,” concludes Ebert.</w:t>
      </w:r>
    </w:p>
    <w:p w14:paraId="0E9ECC7E" w14:textId="77777777" w:rsidR="00556ACD" w:rsidRDefault="00556ACD" w:rsidP="007A4DAA">
      <w:pPr>
        <w:widowControl w:val="0"/>
        <w:spacing w:line="360" w:lineRule="auto"/>
        <w:ind w:right="1701"/>
        <w:jc w:val="both"/>
        <w:rPr>
          <w:rFonts w:ascii="Arial" w:hAnsi="Arial" w:cs="Arial"/>
          <w:color w:val="000000" w:themeColor="text1"/>
          <w:sz w:val="22"/>
          <w:szCs w:val="22"/>
        </w:rPr>
      </w:pPr>
    </w:p>
    <w:p w14:paraId="1455C7C6" w14:textId="77777777" w:rsidR="00841F04" w:rsidRDefault="00841F04" w:rsidP="007A4DAA">
      <w:pPr>
        <w:widowControl w:val="0"/>
        <w:spacing w:line="360" w:lineRule="auto"/>
        <w:ind w:right="1701"/>
        <w:jc w:val="both"/>
        <w:rPr>
          <w:rFonts w:ascii="Arial" w:hAnsi="Arial" w:cs="Arial"/>
          <w:color w:val="000000" w:themeColor="text1"/>
          <w:sz w:val="22"/>
          <w:szCs w:val="22"/>
        </w:rPr>
      </w:pPr>
    </w:p>
    <w:p w14:paraId="39DDABAE" w14:textId="77777777" w:rsidR="00841F04" w:rsidRDefault="00841F04" w:rsidP="007A4DAA">
      <w:pPr>
        <w:widowControl w:val="0"/>
        <w:spacing w:line="360" w:lineRule="auto"/>
        <w:ind w:right="1701"/>
        <w:jc w:val="both"/>
        <w:rPr>
          <w:rFonts w:ascii="Arial" w:hAnsi="Arial" w:cs="Arial"/>
          <w:color w:val="000000" w:themeColor="text1"/>
          <w:sz w:val="22"/>
          <w:szCs w:val="22"/>
        </w:rPr>
      </w:pPr>
    </w:p>
    <w:p w14:paraId="08100742" w14:textId="77777777" w:rsidR="00841F04" w:rsidRDefault="00841F04" w:rsidP="007A4DAA">
      <w:pPr>
        <w:widowControl w:val="0"/>
        <w:spacing w:line="360" w:lineRule="auto"/>
        <w:ind w:right="1701"/>
        <w:jc w:val="both"/>
        <w:rPr>
          <w:rFonts w:ascii="Arial" w:hAnsi="Arial" w:cs="Arial"/>
          <w:color w:val="000000" w:themeColor="text1"/>
          <w:sz w:val="22"/>
          <w:szCs w:val="22"/>
        </w:rPr>
      </w:pPr>
    </w:p>
    <w:p w14:paraId="7D17BC56" w14:textId="77777777" w:rsidR="00344BB1" w:rsidRPr="00344BB1" w:rsidRDefault="00344BB1" w:rsidP="007A4DAA">
      <w:pPr>
        <w:widowControl w:val="0"/>
        <w:spacing w:line="360" w:lineRule="auto"/>
        <w:ind w:right="1701"/>
        <w:jc w:val="both"/>
        <w:rPr>
          <w:rFonts w:ascii="Arial" w:hAnsi="Arial" w:cs="Arial"/>
          <w:b/>
          <w:color w:val="000000" w:themeColor="text1"/>
          <w:sz w:val="22"/>
          <w:szCs w:val="22"/>
        </w:rPr>
      </w:pPr>
      <w:r>
        <w:rPr>
          <w:rFonts w:ascii="Arial" w:hAnsi="Arial" w:cs="Arial"/>
          <w:b/>
          <w:color w:val="000000" w:themeColor="text1"/>
          <w:sz w:val="22"/>
        </w:rPr>
        <w:lastRenderedPageBreak/>
        <w:t>From the design to production</w:t>
      </w:r>
    </w:p>
    <w:p w14:paraId="12A122C9" w14:textId="77777777" w:rsidR="00556ACD" w:rsidRPr="00027115" w:rsidRDefault="001721F7" w:rsidP="007A4DAA">
      <w:pPr>
        <w:widowControl w:val="0"/>
        <w:spacing w:line="360" w:lineRule="auto"/>
        <w:ind w:right="1701"/>
        <w:jc w:val="both"/>
        <w:rPr>
          <w:rFonts w:ascii="Arial" w:hAnsi="Arial" w:cs="Arial"/>
          <w:color w:val="000000" w:themeColor="text1"/>
          <w:sz w:val="22"/>
          <w:szCs w:val="22"/>
        </w:rPr>
      </w:pPr>
      <w:r>
        <w:rPr>
          <w:rFonts w:ascii="Arial" w:hAnsi="Arial" w:cs="Arial"/>
          <w:color w:val="000000" w:themeColor="text1"/>
          <w:sz w:val="22"/>
        </w:rPr>
        <w:t>All of the sashes in the Turn-Only windows on the Marienturm are just 905 mm wide, but between 2815 and 3555 mm high. This is why the Roto Object Business developed four hardware configurations consisting of components from the “Roto AL Designo” fully concealed Tilt&amp;Turn hardware product range depending on the weight, which was between 125 and 180 kg according to the size of the sashes. “The Roto Object Business also provided comprehensive consultation on this matter too,” recalls Ebert. “Even when the production of windows and ventilation flaps was just beginning, Roto employees were already on site. We made good progress in close contact with each other.</w:t>
      </w:r>
      <w:r>
        <w:rPr>
          <w:rStyle w:val="apple-converted-space"/>
          <w:rFonts w:ascii="Arial" w:hAnsi="Arial" w:cs="Arial"/>
          <w:color w:val="000000" w:themeColor="text1"/>
          <w:sz w:val="22"/>
        </w:rPr>
        <w:t>”</w:t>
      </w:r>
    </w:p>
    <w:p w14:paraId="4AC03017" w14:textId="77777777" w:rsidR="00BA1702" w:rsidRPr="00027115" w:rsidRDefault="00BA1702" w:rsidP="007A4DAA">
      <w:pPr>
        <w:widowControl w:val="0"/>
        <w:spacing w:line="360" w:lineRule="auto"/>
        <w:ind w:right="1701"/>
        <w:jc w:val="both"/>
        <w:rPr>
          <w:rFonts w:ascii="Arial" w:hAnsi="Arial" w:cs="Arial"/>
          <w:color w:val="000000" w:themeColor="text1"/>
          <w:sz w:val="22"/>
          <w:szCs w:val="22"/>
        </w:rPr>
      </w:pPr>
    </w:p>
    <w:p w14:paraId="4A01CF9A" w14:textId="77777777" w:rsidR="00027194" w:rsidRPr="00027115" w:rsidRDefault="00027194" w:rsidP="007A4DAA">
      <w:pPr>
        <w:widowControl w:val="0"/>
        <w:spacing w:line="360" w:lineRule="auto"/>
        <w:ind w:right="1701"/>
        <w:jc w:val="both"/>
        <w:rPr>
          <w:rFonts w:ascii="Arial" w:hAnsi="Arial" w:cs="Arial"/>
          <w:color w:val="000000" w:themeColor="text1"/>
          <w:sz w:val="22"/>
          <w:szCs w:val="22"/>
        </w:rPr>
      </w:pPr>
    </w:p>
    <w:p w14:paraId="42861A57" w14:textId="77777777" w:rsidR="0095548B" w:rsidRPr="00027115" w:rsidRDefault="0095548B" w:rsidP="007A4DAA">
      <w:pPr>
        <w:autoSpaceDE w:val="0"/>
        <w:autoSpaceDN w:val="0"/>
        <w:adjustRightInd w:val="0"/>
        <w:spacing w:line="360" w:lineRule="auto"/>
        <w:ind w:right="-2"/>
        <w:rPr>
          <w:rFonts w:ascii="Arial" w:hAnsi="Arial" w:cs="Arial"/>
          <w:b/>
          <w:color w:val="000000" w:themeColor="text1"/>
          <w:sz w:val="22"/>
          <w:szCs w:val="22"/>
        </w:rPr>
      </w:pPr>
      <w:r>
        <w:rPr>
          <w:rFonts w:ascii="Arial" w:hAnsi="Arial" w:cs="Arial"/>
          <w:b/>
          <w:color w:val="000000" w:themeColor="text1"/>
          <w:sz w:val="22"/>
        </w:rPr>
        <w:t>Construction sign</w:t>
      </w:r>
    </w:p>
    <w:p w14:paraId="2DAD5BD1" w14:textId="0E67210D" w:rsidR="0095548B" w:rsidRPr="00027115" w:rsidRDefault="00B02089" w:rsidP="007A4DAA">
      <w:pPr>
        <w:widowControl w:val="0"/>
        <w:autoSpaceDE w:val="0"/>
        <w:autoSpaceDN w:val="0"/>
        <w:adjustRightInd w:val="0"/>
        <w:spacing w:line="360" w:lineRule="auto"/>
        <w:ind w:left="1985" w:hanging="1985"/>
        <w:rPr>
          <w:rFonts w:ascii="Arial" w:hAnsi="Arial" w:cs="Arial"/>
          <w:color w:val="000000" w:themeColor="text1"/>
          <w:sz w:val="22"/>
          <w:szCs w:val="22"/>
          <w:lang w:eastAsia="ja-JP"/>
        </w:rPr>
      </w:pPr>
      <w:r>
        <w:rPr>
          <w:rFonts w:ascii="Arial" w:hAnsi="Arial" w:cs="Arial"/>
          <w:color w:val="000000" w:themeColor="text1"/>
          <w:sz w:val="22"/>
        </w:rPr>
        <w:t>Project developer:</w:t>
      </w:r>
      <w:r>
        <w:rPr>
          <w:rFonts w:ascii="Arial" w:hAnsi="Arial" w:cs="Arial"/>
          <w:color w:val="000000" w:themeColor="text1"/>
          <w:sz w:val="22"/>
        </w:rPr>
        <w:tab/>
      </w:r>
      <w:r w:rsidR="0099705E">
        <w:rPr>
          <w:rFonts w:ascii="Arial" w:hAnsi="Arial" w:cs="Arial"/>
          <w:color w:val="000000" w:themeColor="text1"/>
          <w:sz w:val="22"/>
        </w:rPr>
        <w:tab/>
      </w:r>
      <w:r w:rsidR="0099705E">
        <w:rPr>
          <w:rFonts w:ascii="Arial" w:hAnsi="Arial" w:cs="Arial"/>
          <w:color w:val="000000" w:themeColor="text1"/>
          <w:sz w:val="22"/>
        </w:rPr>
        <w:tab/>
      </w:r>
      <w:r>
        <w:rPr>
          <w:rFonts w:ascii="Arial" w:hAnsi="Arial" w:cs="Arial"/>
          <w:color w:val="000000" w:themeColor="text1"/>
          <w:sz w:val="22"/>
        </w:rPr>
        <w:t>Pecan Development GmbH, Frankfurt am Main</w:t>
      </w:r>
    </w:p>
    <w:p w14:paraId="6EA81D17" w14:textId="6F4A20D0" w:rsidR="0095548B" w:rsidRPr="00027115" w:rsidRDefault="0095548B" w:rsidP="0099705E">
      <w:pPr>
        <w:widowControl w:val="0"/>
        <w:spacing w:line="360" w:lineRule="auto"/>
        <w:ind w:left="1985" w:right="1184" w:hanging="1985"/>
        <w:rPr>
          <w:rFonts w:ascii="Arial" w:hAnsi="Arial" w:cs="Arial"/>
          <w:color w:val="000000" w:themeColor="text1"/>
          <w:sz w:val="22"/>
          <w:szCs w:val="22"/>
          <w:lang w:eastAsia="ja-JP"/>
        </w:rPr>
      </w:pPr>
      <w:r>
        <w:rPr>
          <w:rFonts w:ascii="Arial" w:hAnsi="Arial" w:cs="Arial"/>
          <w:color w:val="000000" w:themeColor="text1"/>
          <w:sz w:val="22"/>
        </w:rPr>
        <w:t>Architect:</w:t>
      </w:r>
      <w:r>
        <w:rPr>
          <w:rFonts w:ascii="Arial" w:hAnsi="Arial" w:cs="Arial"/>
          <w:color w:val="000000" w:themeColor="text1"/>
          <w:sz w:val="22"/>
        </w:rPr>
        <w:tab/>
      </w:r>
      <w:r w:rsidR="0099705E">
        <w:rPr>
          <w:rFonts w:ascii="Arial" w:hAnsi="Arial" w:cs="Arial"/>
          <w:color w:val="000000" w:themeColor="text1"/>
          <w:sz w:val="22"/>
        </w:rPr>
        <w:tab/>
      </w:r>
      <w:r w:rsidR="0099705E">
        <w:rPr>
          <w:rFonts w:ascii="Arial" w:hAnsi="Arial" w:cs="Arial"/>
          <w:color w:val="000000" w:themeColor="text1"/>
          <w:sz w:val="22"/>
        </w:rPr>
        <w:tab/>
      </w:r>
      <w:r>
        <w:rPr>
          <w:rFonts w:ascii="Arial" w:hAnsi="Arial" w:cs="Arial"/>
          <w:color w:val="000000" w:themeColor="text1"/>
          <w:sz w:val="22"/>
        </w:rPr>
        <w:t xml:space="preserve">Thomas Müller Ivan </w:t>
      </w:r>
      <w:proofErr w:type="spellStart"/>
      <w:r>
        <w:rPr>
          <w:rFonts w:ascii="Arial" w:hAnsi="Arial" w:cs="Arial"/>
          <w:color w:val="000000" w:themeColor="text1"/>
          <w:sz w:val="22"/>
        </w:rPr>
        <w:t>Reimann</w:t>
      </w:r>
      <w:proofErr w:type="spellEnd"/>
      <w:r>
        <w:rPr>
          <w:rFonts w:ascii="Arial" w:hAnsi="Arial" w:cs="Arial"/>
          <w:color w:val="000000" w:themeColor="text1"/>
          <w:sz w:val="22"/>
        </w:rPr>
        <w:t xml:space="preserve"> </w:t>
      </w:r>
      <w:proofErr w:type="spellStart"/>
      <w:r>
        <w:rPr>
          <w:rFonts w:ascii="Arial" w:hAnsi="Arial" w:cs="Arial"/>
          <w:color w:val="000000" w:themeColor="text1"/>
          <w:sz w:val="22"/>
        </w:rPr>
        <w:t>Architekten</w:t>
      </w:r>
      <w:proofErr w:type="spellEnd"/>
      <w:r>
        <w:rPr>
          <w:rFonts w:ascii="Arial" w:hAnsi="Arial" w:cs="Arial"/>
          <w:color w:val="000000" w:themeColor="text1"/>
          <w:sz w:val="22"/>
        </w:rPr>
        <w:t xml:space="preserve">, </w:t>
      </w:r>
      <w:r w:rsidR="0099705E">
        <w:rPr>
          <w:rFonts w:ascii="Arial" w:hAnsi="Arial" w:cs="Arial"/>
          <w:color w:val="000000" w:themeColor="text1"/>
          <w:sz w:val="22"/>
        </w:rPr>
        <w:t>B</w:t>
      </w:r>
      <w:r>
        <w:rPr>
          <w:rFonts w:ascii="Arial" w:hAnsi="Arial" w:cs="Arial"/>
          <w:color w:val="000000" w:themeColor="text1"/>
          <w:sz w:val="22"/>
        </w:rPr>
        <w:t>erlin</w:t>
      </w:r>
    </w:p>
    <w:p w14:paraId="4270F617" w14:textId="77777777" w:rsidR="0095548B" w:rsidRPr="00027115" w:rsidRDefault="0095548B" w:rsidP="007A4DAA">
      <w:pPr>
        <w:spacing w:line="360" w:lineRule="auto"/>
        <w:ind w:right="-2"/>
        <w:rPr>
          <w:rFonts w:ascii="Arial" w:hAnsi="Arial" w:cs="Arial"/>
          <w:color w:val="000000" w:themeColor="text1"/>
          <w:sz w:val="22"/>
          <w:szCs w:val="22"/>
        </w:rPr>
      </w:pPr>
      <w:r>
        <w:rPr>
          <w:rFonts w:ascii="Arial" w:hAnsi="Arial" w:cs="Arial"/>
          <w:color w:val="000000" w:themeColor="text1"/>
          <w:sz w:val="22"/>
        </w:rPr>
        <w:t xml:space="preserve">Facade </w:t>
      </w:r>
    </w:p>
    <w:p w14:paraId="029D9837" w14:textId="77777777" w:rsidR="0095548B" w:rsidRPr="00027115" w:rsidRDefault="0095548B" w:rsidP="007A4DAA">
      <w:pPr>
        <w:spacing w:line="360" w:lineRule="auto"/>
        <w:ind w:left="1985" w:hanging="1985"/>
        <w:rPr>
          <w:rFonts w:ascii="Arial" w:hAnsi="Arial" w:cs="Arial"/>
          <w:color w:val="000000" w:themeColor="text1"/>
          <w:sz w:val="22"/>
          <w:szCs w:val="22"/>
          <w:lang w:eastAsia="ja-JP"/>
        </w:rPr>
      </w:pPr>
      <w:r>
        <w:rPr>
          <w:rFonts w:ascii="Arial" w:hAnsi="Arial" w:cs="Arial"/>
          <w:color w:val="000000" w:themeColor="text1"/>
          <w:sz w:val="22"/>
        </w:rPr>
        <w:t>and window construction:</w:t>
      </w:r>
      <w:r>
        <w:rPr>
          <w:rFonts w:ascii="Arial" w:hAnsi="Arial" w:cs="Arial"/>
          <w:color w:val="000000" w:themeColor="text1"/>
          <w:sz w:val="22"/>
        </w:rPr>
        <w:tab/>
        <w:t>FKN Fassaden GmbH &amp; Co. KG, Neuenstein</w:t>
      </w:r>
    </w:p>
    <w:p w14:paraId="72E530DF" w14:textId="524C0E27" w:rsidR="0095548B" w:rsidRPr="00F3028B" w:rsidRDefault="0095548B" w:rsidP="007A4DAA">
      <w:pPr>
        <w:widowControl w:val="0"/>
        <w:autoSpaceDE w:val="0"/>
        <w:autoSpaceDN w:val="0"/>
        <w:adjustRightInd w:val="0"/>
        <w:spacing w:line="360" w:lineRule="auto"/>
        <w:ind w:left="1985" w:hanging="1985"/>
        <w:rPr>
          <w:rFonts w:ascii="Arial" w:hAnsi="Arial" w:cs="Arial"/>
          <w:color w:val="000000" w:themeColor="text1"/>
          <w:sz w:val="22"/>
          <w:szCs w:val="22"/>
        </w:rPr>
      </w:pPr>
      <w:r>
        <w:rPr>
          <w:rFonts w:ascii="Arial" w:hAnsi="Arial" w:cs="Arial"/>
          <w:color w:val="000000" w:themeColor="text1"/>
          <w:sz w:val="22"/>
        </w:rPr>
        <w:t>Hardware systems:</w:t>
      </w:r>
      <w:r>
        <w:rPr>
          <w:rFonts w:ascii="Arial" w:hAnsi="Arial" w:cs="Arial"/>
          <w:color w:val="000000" w:themeColor="text1"/>
          <w:sz w:val="22"/>
        </w:rPr>
        <w:tab/>
      </w:r>
      <w:r w:rsidR="0092727B">
        <w:rPr>
          <w:rFonts w:ascii="Arial" w:hAnsi="Arial" w:cs="Arial"/>
          <w:color w:val="000000" w:themeColor="text1"/>
          <w:sz w:val="22"/>
        </w:rPr>
        <w:tab/>
      </w:r>
      <w:r w:rsidR="0092727B">
        <w:rPr>
          <w:rFonts w:ascii="Arial" w:hAnsi="Arial" w:cs="Arial"/>
          <w:color w:val="000000" w:themeColor="text1"/>
          <w:sz w:val="22"/>
        </w:rPr>
        <w:tab/>
      </w:r>
      <w:r>
        <w:rPr>
          <w:rFonts w:ascii="Arial" w:hAnsi="Arial" w:cs="Arial"/>
          <w:color w:val="000000" w:themeColor="text1"/>
          <w:sz w:val="22"/>
        </w:rPr>
        <w:t>Roto AL </w:t>
      </w:r>
      <w:proofErr w:type="spellStart"/>
      <w:r>
        <w:rPr>
          <w:rFonts w:ascii="Arial" w:hAnsi="Arial" w:cs="Arial"/>
          <w:color w:val="000000" w:themeColor="text1"/>
          <w:sz w:val="22"/>
        </w:rPr>
        <w:t>Designo</w:t>
      </w:r>
      <w:proofErr w:type="spellEnd"/>
      <w:r>
        <w:rPr>
          <w:rFonts w:ascii="Arial" w:hAnsi="Arial" w:cs="Arial"/>
          <w:color w:val="000000" w:themeColor="text1"/>
          <w:sz w:val="22"/>
        </w:rPr>
        <w:t xml:space="preserve">, Roto PS Aintree </w:t>
      </w:r>
    </w:p>
    <w:p w14:paraId="5D90D260" w14:textId="4AC7C349" w:rsidR="00242E25" w:rsidRPr="006C1405" w:rsidRDefault="00242E25" w:rsidP="0092727B">
      <w:pPr>
        <w:widowControl w:val="0"/>
        <w:autoSpaceDE w:val="0"/>
        <w:autoSpaceDN w:val="0"/>
        <w:adjustRightInd w:val="0"/>
        <w:spacing w:line="360" w:lineRule="auto"/>
        <w:ind w:left="2835" w:hanging="2835"/>
        <w:rPr>
          <w:rFonts w:ascii="Arial" w:hAnsi="Arial" w:cs="Arial"/>
          <w:b/>
          <w:color w:val="000000" w:themeColor="text1"/>
          <w:sz w:val="22"/>
          <w:szCs w:val="22"/>
        </w:rPr>
      </w:pPr>
      <w:r w:rsidRPr="006C1405">
        <w:rPr>
          <w:rFonts w:ascii="Arial" w:hAnsi="Arial" w:cs="Arial"/>
          <w:color w:val="000000" w:themeColor="text1"/>
          <w:sz w:val="22"/>
        </w:rPr>
        <w:t xml:space="preserve">Hardware manufacturer: </w:t>
      </w:r>
      <w:r w:rsidR="0092727B" w:rsidRPr="006C1405">
        <w:rPr>
          <w:rFonts w:ascii="Arial" w:hAnsi="Arial" w:cs="Arial"/>
          <w:color w:val="000000" w:themeColor="text1"/>
          <w:sz w:val="22"/>
        </w:rPr>
        <w:tab/>
      </w:r>
      <w:r w:rsidRPr="006C1405">
        <w:rPr>
          <w:rFonts w:ascii="Arial" w:hAnsi="Arial" w:cs="Arial"/>
          <w:color w:val="000000" w:themeColor="text1"/>
          <w:sz w:val="22"/>
        </w:rPr>
        <w:t xml:space="preserve">Roto Frank </w:t>
      </w:r>
      <w:proofErr w:type="spellStart"/>
      <w:r w:rsidRPr="006C1405">
        <w:rPr>
          <w:rFonts w:ascii="Arial" w:hAnsi="Arial" w:cs="Arial"/>
          <w:color w:val="000000" w:themeColor="text1"/>
          <w:sz w:val="22"/>
        </w:rPr>
        <w:t>Fenster</w:t>
      </w:r>
      <w:proofErr w:type="spellEnd"/>
      <w:r w:rsidRPr="006C1405">
        <w:rPr>
          <w:rFonts w:ascii="Arial" w:hAnsi="Arial" w:cs="Arial"/>
          <w:color w:val="000000" w:themeColor="text1"/>
          <w:sz w:val="22"/>
        </w:rPr>
        <w:t xml:space="preserve">- und </w:t>
      </w:r>
      <w:proofErr w:type="spellStart"/>
      <w:r w:rsidRPr="006C1405">
        <w:rPr>
          <w:rFonts w:ascii="Arial" w:hAnsi="Arial" w:cs="Arial"/>
          <w:color w:val="000000" w:themeColor="text1"/>
          <w:sz w:val="22"/>
        </w:rPr>
        <w:t>Türtechnologie</w:t>
      </w:r>
      <w:proofErr w:type="spellEnd"/>
      <w:r w:rsidRPr="006C1405">
        <w:rPr>
          <w:rFonts w:ascii="Arial" w:hAnsi="Arial" w:cs="Arial"/>
          <w:color w:val="000000" w:themeColor="text1"/>
          <w:sz w:val="22"/>
        </w:rPr>
        <w:t xml:space="preserve"> GmbH, Velbert (</w:t>
      </w:r>
      <w:proofErr w:type="spellStart"/>
      <w:r w:rsidRPr="006C1405">
        <w:rPr>
          <w:rFonts w:ascii="Arial" w:hAnsi="Arial" w:cs="Arial"/>
          <w:color w:val="000000" w:themeColor="text1"/>
          <w:sz w:val="22"/>
        </w:rPr>
        <w:t>Aluvision</w:t>
      </w:r>
      <w:proofErr w:type="spellEnd"/>
      <w:r w:rsidRPr="006C1405">
        <w:rPr>
          <w:rFonts w:ascii="Arial" w:hAnsi="Arial" w:cs="Arial"/>
          <w:color w:val="000000" w:themeColor="text1"/>
          <w:sz w:val="22"/>
        </w:rPr>
        <w:t>)</w:t>
      </w:r>
    </w:p>
    <w:p w14:paraId="17E384EB" w14:textId="77777777" w:rsidR="00027194" w:rsidRPr="006C1405" w:rsidRDefault="00027194" w:rsidP="007A4DAA">
      <w:pPr>
        <w:widowControl w:val="0"/>
        <w:spacing w:line="360" w:lineRule="auto"/>
        <w:jc w:val="both"/>
        <w:rPr>
          <w:rFonts w:ascii="Arial" w:hAnsi="Arial" w:cs="Arial"/>
          <w:color w:val="000000" w:themeColor="text1"/>
          <w:sz w:val="22"/>
          <w:szCs w:val="22"/>
        </w:rPr>
      </w:pPr>
    </w:p>
    <w:p w14:paraId="0E6EEF42" w14:textId="77777777" w:rsidR="0095548B" w:rsidRPr="006C1405" w:rsidRDefault="0095548B" w:rsidP="00027194">
      <w:pPr>
        <w:widowControl w:val="0"/>
        <w:spacing w:line="360" w:lineRule="auto"/>
        <w:jc w:val="both"/>
        <w:rPr>
          <w:rFonts w:ascii="Arial" w:hAnsi="Arial" w:cs="Arial"/>
          <w:color w:val="000000" w:themeColor="text1"/>
          <w:sz w:val="22"/>
          <w:szCs w:val="22"/>
        </w:rPr>
      </w:pPr>
    </w:p>
    <w:p w14:paraId="50DD802E" w14:textId="77777777" w:rsidR="00D61032" w:rsidRPr="006C1405" w:rsidRDefault="00D61032" w:rsidP="00027194">
      <w:pPr>
        <w:widowControl w:val="0"/>
        <w:spacing w:line="360" w:lineRule="auto"/>
        <w:jc w:val="both"/>
        <w:rPr>
          <w:rFonts w:ascii="Arial" w:hAnsi="Arial" w:cs="Arial"/>
          <w:color w:val="000000" w:themeColor="text1"/>
          <w:sz w:val="22"/>
          <w:szCs w:val="22"/>
        </w:rPr>
      </w:pPr>
      <w:r w:rsidRPr="006C1405">
        <w:rPr>
          <w:rFonts w:ascii="Arial" w:hAnsi="Arial" w:cs="Arial"/>
          <w:color w:val="000000" w:themeColor="text1"/>
          <w:sz w:val="22"/>
        </w:rPr>
        <w:br w:type="page"/>
      </w:r>
    </w:p>
    <w:p w14:paraId="5C8B504E" w14:textId="61C7F568" w:rsidR="00027194" w:rsidRPr="006C1405" w:rsidRDefault="00027194" w:rsidP="00027194">
      <w:pPr>
        <w:widowControl w:val="0"/>
        <w:spacing w:line="360" w:lineRule="auto"/>
        <w:jc w:val="both"/>
        <w:rPr>
          <w:rFonts w:ascii="Arial" w:hAnsi="Arial" w:cs="Arial"/>
          <w:color w:val="000000" w:themeColor="text1"/>
          <w:sz w:val="22"/>
          <w:szCs w:val="22"/>
        </w:rPr>
      </w:pPr>
    </w:p>
    <w:p w14:paraId="4F1E7B7C" w14:textId="77777777" w:rsidR="00CB1B3C" w:rsidRDefault="00CB1B3C" w:rsidP="00027194">
      <w:pPr>
        <w:widowControl w:val="0"/>
        <w:tabs>
          <w:tab w:val="left" w:pos="7088"/>
        </w:tabs>
        <w:autoSpaceDE w:val="0"/>
        <w:autoSpaceDN w:val="0"/>
        <w:adjustRightInd w:val="0"/>
        <w:spacing w:line="360" w:lineRule="auto"/>
        <w:ind w:right="1701"/>
        <w:jc w:val="both"/>
        <w:rPr>
          <w:rFonts w:ascii="Arial" w:hAnsi="Arial" w:cs="Arial"/>
          <w:color w:val="000000" w:themeColor="text1"/>
          <w:sz w:val="22"/>
          <w:szCs w:val="22"/>
        </w:rPr>
      </w:pPr>
      <w:r>
        <w:rPr>
          <w:rFonts w:ascii="Arial" w:hAnsi="Arial" w:cs="Arial"/>
          <w:noProof/>
          <w:color w:val="000000" w:themeColor="text1"/>
          <w:sz w:val="22"/>
          <w:lang w:val="de-DE"/>
        </w:rPr>
        <w:drawing>
          <wp:inline distT="0" distB="0" distL="0" distR="0" wp14:anchorId="3AB369D1" wp14:editId="74E38ED6">
            <wp:extent cx="2310765" cy="1542415"/>
            <wp:effectExtent l="0" t="0" r="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0765" cy="1542415"/>
                    </a:xfrm>
                    <a:prstGeom prst="rect">
                      <a:avLst/>
                    </a:prstGeom>
                    <a:noFill/>
                  </pic:spPr>
                </pic:pic>
              </a:graphicData>
            </a:graphic>
          </wp:inline>
        </w:drawing>
      </w:r>
    </w:p>
    <w:p w14:paraId="6794BA3E" w14:textId="593460BF" w:rsidR="00774BF7" w:rsidRPr="00DC00D6" w:rsidRDefault="005421FD" w:rsidP="00027194">
      <w:pPr>
        <w:widowControl w:val="0"/>
        <w:tabs>
          <w:tab w:val="left" w:pos="7088"/>
        </w:tabs>
        <w:autoSpaceDE w:val="0"/>
        <w:autoSpaceDN w:val="0"/>
        <w:adjustRightInd w:val="0"/>
        <w:spacing w:line="360" w:lineRule="auto"/>
        <w:ind w:right="1701"/>
        <w:jc w:val="both"/>
        <w:rPr>
          <w:rFonts w:ascii="Arial" w:hAnsi="Arial" w:cs="Arial"/>
          <w:color w:val="000000" w:themeColor="text1"/>
          <w:sz w:val="22"/>
          <w:szCs w:val="22"/>
        </w:rPr>
      </w:pPr>
      <w:r>
        <w:rPr>
          <w:rFonts w:ascii="Arial" w:hAnsi="Arial" w:cs="Arial"/>
          <w:color w:val="000000" w:themeColor="text1"/>
          <w:sz w:val="22"/>
        </w:rPr>
        <w:t>In the pulsating heart of the Frankfurt Central Business District, directly opposite Deutsche Bank, is where the Marienturm was constructed on the basis of drafts by the Berlin architects Thomas Müller and Ivan Reimann. The element facade was designed by FKN Fassaden, a company in the FKN Group based in Neuenstein. Innovative: inward-opening ventilation flaps with parallel projecting scissor stays from the “Roto PS Aintree” product range.</w:t>
      </w:r>
    </w:p>
    <w:p w14:paraId="4FB9CAAB" w14:textId="77777777" w:rsidR="00093CA0" w:rsidRPr="00027115" w:rsidRDefault="00093CA0" w:rsidP="00FF1EDD">
      <w:pPr>
        <w:widowControl w:val="0"/>
        <w:tabs>
          <w:tab w:val="left" w:pos="7088"/>
        </w:tabs>
        <w:autoSpaceDE w:val="0"/>
        <w:autoSpaceDN w:val="0"/>
        <w:adjustRightInd w:val="0"/>
        <w:spacing w:line="360" w:lineRule="auto"/>
        <w:ind w:right="1701"/>
        <w:jc w:val="both"/>
        <w:rPr>
          <w:rFonts w:ascii="Arial" w:hAnsi="Arial" w:cs="Arial"/>
          <w:color w:val="000000" w:themeColor="text1"/>
          <w:sz w:val="22"/>
          <w:szCs w:val="22"/>
        </w:rPr>
      </w:pPr>
    </w:p>
    <w:p w14:paraId="445284ED" w14:textId="2E9E7341" w:rsidR="006A2CD6" w:rsidRDefault="00774BF7" w:rsidP="003263F8">
      <w:pPr>
        <w:widowControl w:val="0"/>
        <w:autoSpaceDE w:val="0"/>
        <w:autoSpaceDN w:val="0"/>
        <w:adjustRightInd w:val="0"/>
        <w:spacing w:line="360" w:lineRule="auto"/>
        <w:ind w:right="1701"/>
        <w:jc w:val="both"/>
        <w:rPr>
          <w:rFonts w:ascii="Arial" w:hAnsi="Arial" w:cs="Arial"/>
          <w:color w:val="000000" w:themeColor="text1"/>
          <w:sz w:val="22"/>
          <w:szCs w:val="22"/>
        </w:rPr>
      </w:pPr>
      <w:r>
        <w:rPr>
          <w:rFonts w:ascii="Arial" w:hAnsi="Arial" w:cs="Arial"/>
          <w:b/>
          <w:color w:val="000000" w:themeColor="text1"/>
          <w:sz w:val="22"/>
        </w:rPr>
        <w:t xml:space="preserve">Photo: </w:t>
      </w:r>
      <w:r w:rsidR="006C1405" w:rsidRPr="006C1405">
        <w:rPr>
          <w:rFonts w:ascii="Arial" w:hAnsi="Arial" w:cs="Arial"/>
          <w:color w:val="000000" w:themeColor="text1"/>
          <w:sz w:val="22"/>
        </w:rPr>
        <w:t xml:space="preserve">Lars </w:t>
      </w:r>
      <w:proofErr w:type="spellStart"/>
      <w:r w:rsidR="006C1405" w:rsidRPr="006C1405">
        <w:rPr>
          <w:rFonts w:ascii="Arial" w:hAnsi="Arial" w:cs="Arial"/>
          <w:color w:val="000000" w:themeColor="text1"/>
          <w:sz w:val="22"/>
        </w:rPr>
        <w:t>Behrendt</w:t>
      </w:r>
      <w:proofErr w:type="spellEnd"/>
      <w:r>
        <w:rPr>
          <w:rFonts w:ascii="Arial" w:hAnsi="Arial" w:cs="Arial"/>
          <w:color w:val="000000" w:themeColor="text1"/>
          <w:sz w:val="22"/>
        </w:rPr>
        <w:tab/>
      </w:r>
      <w:r>
        <w:rPr>
          <w:rFonts w:ascii="Arial" w:hAnsi="Arial" w:cs="Arial"/>
          <w:color w:val="000000" w:themeColor="text1"/>
          <w:sz w:val="22"/>
        </w:rPr>
        <w:tab/>
      </w:r>
      <w:r>
        <w:rPr>
          <w:rFonts w:ascii="Arial" w:hAnsi="Arial" w:cs="Arial"/>
          <w:color w:val="000000" w:themeColor="text1"/>
          <w:sz w:val="22"/>
        </w:rPr>
        <w:tab/>
        <w:t xml:space="preserve">        </w:t>
      </w:r>
      <w:r>
        <w:rPr>
          <w:rFonts w:ascii="Arial" w:hAnsi="Arial" w:cs="Arial"/>
          <w:color w:val="000000" w:themeColor="text1"/>
          <w:sz w:val="22"/>
        </w:rPr>
        <w:tab/>
      </w:r>
    </w:p>
    <w:p w14:paraId="1F248EC6" w14:textId="59AB0F20" w:rsidR="006A2CD6" w:rsidRDefault="006C1405" w:rsidP="003263F8">
      <w:pPr>
        <w:widowControl w:val="0"/>
        <w:autoSpaceDE w:val="0"/>
        <w:autoSpaceDN w:val="0"/>
        <w:adjustRightInd w:val="0"/>
        <w:spacing w:line="360" w:lineRule="auto"/>
        <w:ind w:right="1701"/>
        <w:jc w:val="both"/>
        <w:rPr>
          <w:rFonts w:ascii="Arial" w:hAnsi="Arial" w:cs="Arial"/>
          <w:color w:val="000000" w:themeColor="text1"/>
          <w:sz w:val="22"/>
          <w:szCs w:val="22"/>
        </w:rPr>
      </w:pPr>
      <w:r w:rsidRPr="006C1405">
        <w:rPr>
          <w:rFonts w:ascii="Arial" w:hAnsi="Arial" w:cs="Arial"/>
          <w:b/>
          <w:color w:val="000000" w:themeColor="text1"/>
          <w:sz w:val="22"/>
          <w:szCs w:val="22"/>
        </w:rPr>
        <w:t>Source</w:t>
      </w:r>
      <w:r>
        <w:rPr>
          <w:rFonts w:ascii="Arial" w:hAnsi="Arial" w:cs="Arial"/>
          <w:color w:val="000000" w:themeColor="text1"/>
          <w:sz w:val="22"/>
          <w:szCs w:val="22"/>
        </w:rPr>
        <w:t>: Roto</w:t>
      </w:r>
      <w:r w:rsidR="007D3349" w:rsidRPr="007D3349">
        <w:t xml:space="preserve"> </w:t>
      </w:r>
      <w:r w:rsidR="007D3349">
        <w:t xml:space="preserve">                                                  </w:t>
      </w:r>
      <w:r w:rsidR="007D3349" w:rsidRPr="007D3349">
        <w:rPr>
          <w:rFonts w:ascii="Arial" w:hAnsi="Arial" w:cs="Arial"/>
          <w:color w:val="000000" w:themeColor="text1"/>
          <w:sz w:val="22"/>
          <w:szCs w:val="22"/>
        </w:rPr>
        <w:t>Roto_Marienturm_1.jpg</w:t>
      </w:r>
    </w:p>
    <w:p w14:paraId="5450264F" w14:textId="77777777" w:rsidR="006A2CD6" w:rsidRDefault="006A2CD6" w:rsidP="003263F8">
      <w:pPr>
        <w:widowControl w:val="0"/>
        <w:autoSpaceDE w:val="0"/>
        <w:autoSpaceDN w:val="0"/>
        <w:adjustRightInd w:val="0"/>
        <w:spacing w:line="360" w:lineRule="auto"/>
        <w:ind w:right="1701"/>
        <w:jc w:val="both"/>
        <w:rPr>
          <w:rFonts w:ascii="Arial" w:hAnsi="Arial" w:cs="Arial"/>
          <w:color w:val="000000" w:themeColor="text1"/>
          <w:sz w:val="22"/>
          <w:szCs w:val="22"/>
        </w:rPr>
      </w:pPr>
    </w:p>
    <w:p w14:paraId="58860D3B" w14:textId="188EF039" w:rsidR="006A2CD6" w:rsidRDefault="006A2CD6" w:rsidP="003263F8">
      <w:pPr>
        <w:widowControl w:val="0"/>
        <w:autoSpaceDE w:val="0"/>
        <w:autoSpaceDN w:val="0"/>
        <w:adjustRightInd w:val="0"/>
        <w:spacing w:line="360" w:lineRule="auto"/>
        <w:ind w:right="1701"/>
        <w:jc w:val="both"/>
        <w:rPr>
          <w:rFonts w:ascii="Arial" w:hAnsi="Arial" w:cs="Arial"/>
          <w:color w:val="000000" w:themeColor="text1"/>
          <w:sz w:val="22"/>
          <w:szCs w:val="22"/>
        </w:rPr>
      </w:pPr>
      <w:r>
        <w:rPr>
          <w:rFonts w:ascii="Arial" w:hAnsi="Arial" w:cs="Arial"/>
          <w:noProof/>
          <w:color w:val="000000" w:themeColor="text1"/>
          <w:sz w:val="22"/>
          <w:lang w:val="de-DE"/>
        </w:rPr>
        <w:drawing>
          <wp:inline distT="0" distB="0" distL="0" distR="0" wp14:anchorId="54CBE98D" wp14:editId="7249E97A">
            <wp:extent cx="2493645" cy="1664335"/>
            <wp:effectExtent l="0" t="0" r="190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3645" cy="1664335"/>
                    </a:xfrm>
                    <a:prstGeom prst="rect">
                      <a:avLst/>
                    </a:prstGeom>
                    <a:noFill/>
                  </pic:spPr>
                </pic:pic>
              </a:graphicData>
            </a:graphic>
          </wp:inline>
        </w:drawing>
      </w:r>
    </w:p>
    <w:p w14:paraId="130B14AC" w14:textId="21DA7BB1" w:rsidR="006A2CD6" w:rsidRPr="006A2CD6" w:rsidRDefault="006A2CD6" w:rsidP="006A2CD6">
      <w:pPr>
        <w:widowControl w:val="0"/>
        <w:autoSpaceDE w:val="0"/>
        <w:autoSpaceDN w:val="0"/>
        <w:adjustRightInd w:val="0"/>
        <w:spacing w:line="360" w:lineRule="auto"/>
        <w:ind w:right="1701"/>
        <w:jc w:val="both"/>
        <w:rPr>
          <w:rFonts w:ascii="Arial" w:hAnsi="Arial" w:cs="Arial"/>
          <w:color w:val="000000" w:themeColor="text1"/>
          <w:sz w:val="22"/>
          <w:szCs w:val="22"/>
        </w:rPr>
      </w:pPr>
      <w:r>
        <w:rPr>
          <w:rFonts w:ascii="Arial" w:hAnsi="Arial" w:cs="Arial"/>
          <w:color w:val="000000" w:themeColor="text1"/>
          <w:sz w:val="22"/>
        </w:rPr>
        <w:t xml:space="preserve">The even division of the facade by elegant aluminium elements in a shimmering warm silver tone highlights the sculptural shape of the 38-storey Frankfurt Marienturm. Facade specialist FKN used the fully concealed “Roto AL Designo” hardware for the Turn-Only windows. </w:t>
      </w:r>
    </w:p>
    <w:p w14:paraId="2B24CB99" w14:textId="77777777" w:rsidR="006A2CD6" w:rsidRPr="006A2CD6" w:rsidRDefault="006A2CD6" w:rsidP="006A2CD6">
      <w:pPr>
        <w:widowControl w:val="0"/>
        <w:autoSpaceDE w:val="0"/>
        <w:autoSpaceDN w:val="0"/>
        <w:adjustRightInd w:val="0"/>
        <w:spacing w:line="360" w:lineRule="auto"/>
        <w:ind w:right="1701"/>
        <w:jc w:val="both"/>
        <w:rPr>
          <w:rFonts w:ascii="Arial" w:hAnsi="Arial" w:cs="Arial"/>
          <w:color w:val="000000" w:themeColor="text1"/>
          <w:sz w:val="22"/>
          <w:szCs w:val="22"/>
        </w:rPr>
      </w:pPr>
    </w:p>
    <w:p w14:paraId="593F8CC2" w14:textId="7E6FA8F5" w:rsidR="006A2CD6" w:rsidRDefault="006A2CD6" w:rsidP="006A2CD6">
      <w:pPr>
        <w:widowControl w:val="0"/>
        <w:autoSpaceDE w:val="0"/>
        <w:autoSpaceDN w:val="0"/>
        <w:adjustRightInd w:val="0"/>
        <w:spacing w:line="360" w:lineRule="auto"/>
        <w:ind w:right="1701"/>
        <w:jc w:val="both"/>
        <w:rPr>
          <w:rFonts w:ascii="Arial" w:hAnsi="Arial" w:cs="Arial"/>
          <w:color w:val="000000" w:themeColor="text1"/>
          <w:sz w:val="22"/>
          <w:szCs w:val="22"/>
        </w:rPr>
      </w:pPr>
      <w:r>
        <w:rPr>
          <w:rFonts w:ascii="Arial" w:hAnsi="Arial" w:cs="Arial"/>
          <w:b/>
          <w:color w:val="000000" w:themeColor="text1"/>
          <w:sz w:val="22"/>
        </w:rPr>
        <w:t>Photo</w:t>
      </w:r>
      <w:r>
        <w:rPr>
          <w:rFonts w:ascii="Arial" w:hAnsi="Arial" w:cs="Arial"/>
          <w:color w:val="000000" w:themeColor="text1"/>
          <w:sz w:val="22"/>
        </w:rPr>
        <w:t xml:space="preserve">: </w:t>
      </w:r>
      <w:r w:rsidR="006C1405" w:rsidRPr="006C1405">
        <w:rPr>
          <w:rFonts w:ascii="Arial" w:hAnsi="Arial" w:cs="Arial"/>
          <w:color w:val="000000" w:themeColor="text1"/>
          <w:sz w:val="22"/>
        </w:rPr>
        <w:t xml:space="preserve">Lars </w:t>
      </w:r>
      <w:proofErr w:type="spellStart"/>
      <w:r w:rsidR="006C1405" w:rsidRPr="006C1405">
        <w:rPr>
          <w:rFonts w:ascii="Arial" w:hAnsi="Arial" w:cs="Arial"/>
          <w:color w:val="000000" w:themeColor="text1"/>
          <w:sz w:val="22"/>
        </w:rPr>
        <w:t>Behrendt</w:t>
      </w:r>
      <w:proofErr w:type="spellEnd"/>
      <w:r>
        <w:rPr>
          <w:rFonts w:ascii="Arial" w:hAnsi="Arial" w:cs="Arial"/>
          <w:color w:val="000000" w:themeColor="text1"/>
          <w:sz w:val="22"/>
        </w:rPr>
        <w:tab/>
      </w:r>
      <w:r>
        <w:rPr>
          <w:rFonts w:ascii="Arial" w:hAnsi="Arial" w:cs="Arial"/>
          <w:color w:val="000000" w:themeColor="text1"/>
          <w:sz w:val="22"/>
        </w:rPr>
        <w:tab/>
      </w:r>
      <w:r>
        <w:rPr>
          <w:rFonts w:ascii="Arial" w:hAnsi="Arial" w:cs="Arial"/>
          <w:color w:val="000000" w:themeColor="text1"/>
          <w:sz w:val="22"/>
        </w:rPr>
        <w:tab/>
        <w:t xml:space="preserve">         </w:t>
      </w:r>
    </w:p>
    <w:p w14:paraId="7607E71C" w14:textId="5DB27328" w:rsidR="006A2CD6" w:rsidRDefault="006C1405" w:rsidP="003263F8">
      <w:pPr>
        <w:widowControl w:val="0"/>
        <w:autoSpaceDE w:val="0"/>
        <w:autoSpaceDN w:val="0"/>
        <w:adjustRightInd w:val="0"/>
        <w:spacing w:line="360" w:lineRule="auto"/>
        <w:ind w:right="1701"/>
        <w:jc w:val="both"/>
        <w:rPr>
          <w:rFonts w:ascii="Arial" w:hAnsi="Arial" w:cs="Arial"/>
          <w:color w:val="000000" w:themeColor="text1"/>
          <w:sz w:val="22"/>
          <w:szCs w:val="22"/>
        </w:rPr>
      </w:pPr>
      <w:r w:rsidRPr="006C1405">
        <w:rPr>
          <w:rFonts w:ascii="Arial" w:hAnsi="Arial" w:cs="Arial"/>
          <w:b/>
          <w:color w:val="000000" w:themeColor="text1"/>
          <w:sz w:val="22"/>
          <w:szCs w:val="22"/>
        </w:rPr>
        <w:t>Source</w:t>
      </w:r>
      <w:r>
        <w:rPr>
          <w:rFonts w:ascii="Arial" w:hAnsi="Arial" w:cs="Arial"/>
          <w:color w:val="000000" w:themeColor="text1"/>
          <w:sz w:val="22"/>
          <w:szCs w:val="22"/>
        </w:rPr>
        <w:t>: Roto</w:t>
      </w:r>
      <w:r w:rsidR="007D3349" w:rsidRPr="007D3349">
        <w:t xml:space="preserve"> </w:t>
      </w:r>
      <w:r w:rsidR="007D3349">
        <w:t xml:space="preserve">                                                     </w:t>
      </w:r>
      <w:bookmarkStart w:id="0" w:name="_GoBack"/>
      <w:bookmarkEnd w:id="0"/>
      <w:r w:rsidR="007D3349" w:rsidRPr="007D3349">
        <w:rPr>
          <w:rFonts w:ascii="Arial" w:hAnsi="Arial" w:cs="Arial"/>
          <w:color w:val="000000" w:themeColor="text1"/>
          <w:sz w:val="22"/>
          <w:szCs w:val="22"/>
        </w:rPr>
        <w:t>Roto_Marienturm_2.jpg</w:t>
      </w:r>
    </w:p>
    <w:p w14:paraId="283A07F2" w14:textId="77777777" w:rsidR="006A2CD6" w:rsidRDefault="006A2CD6" w:rsidP="003263F8">
      <w:pPr>
        <w:widowControl w:val="0"/>
        <w:autoSpaceDE w:val="0"/>
        <w:autoSpaceDN w:val="0"/>
        <w:adjustRightInd w:val="0"/>
        <w:spacing w:line="360" w:lineRule="auto"/>
        <w:ind w:right="1701"/>
        <w:jc w:val="both"/>
        <w:rPr>
          <w:rFonts w:ascii="Arial" w:hAnsi="Arial" w:cs="Arial"/>
          <w:color w:val="000000" w:themeColor="text1"/>
          <w:sz w:val="22"/>
          <w:szCs w:val="22"/>
        </w:rPr>
      </w:pPr>
    </w:p>
    <w:p w14:paraId="554FA29C" w14:textId="77777777" w:rsidR="006A2CD6" w:rsidRDefault="006A2CD6" w:rsidP="003263F8">
      <w:pPr>
        <w:widowControl w:val="0"/>
        <w:autoSpaceDE w:val="0"/>
        <w:autoSpaceDN w:val="0"/>
        <w:adjustRightInd w:val="0"/>
        <w:spacing w:line="360" w:lineRule="auto"/>
        <w:ind w:right="1701"/>
        <w:jc w:val="both"/>
        <w:rPr>
          <w:rFonts w:ascii="Arial" w:hAnsi="Arial" w:cs="Arial"/>
          <w:color w:val="000000" w:themeColor="text1"/>
          <w:sz w:val="22"/>
          <w:szCs w:val="22"/>
        </w:rPr>
      </w:pPr>
    </w:p>
    <w:p w14:paraId="25B598A0" w14:textId="77777777" w:rsidR="00093CA0" w:rsidRPr="00027115" w:rsidRDefault="00774BF7" w:rsidP="00FF1EDD">
      <w:pPr>
        <w:widowControl w:val="0"/>
        <w:tabs>
          <w:tab w:val="left" w:pos="7088"/>
        </w:tabs>
        <w:autoSpaceDE w:val="0"/>
        <w:autoSpaceDN w:val="0"/>
        <w:adjustRightInd w:val="0"/>
        <w:spacing w:line="360" w:lineRule="auto"/>
        <w:ind w:right="1701"/>
        <w:jc w:val="both"/>
        <w:rPr>
          <w:rFonts w:ascii="Arial" w:hAnsi="Arial" w:cs="Arial"/>
          <w:color w:val="000000" w:themeColor="text1"/>
          <w:sz w:val="22"/>
          <w:szCs w:val="22"/>
        </w:rPr>
      </w:pPr>
      <w:r>
        <w:rPr>
          <w:rFonts w:ascii="Arial" w:hAnsi="Arial" w:cs="Arial"/>
          <w:color w:val="000000" w:themeColor="text1"/>
          <w:sz w:val="22"/>
        </w:rPr>
        <w:lastRenderedPageBreak/>
        <w:tab/>
        <w:t xml:space="preserve"> </w:t>
      </w:r>
    </w:p>
    <w:p w14:paraId="42ACE8BF" w14:textId="77777777" w:rsidR="00093CA0" w:rsidRPr="00027115" w:rsidRDefault="00027194" w:rsidP="00FF1EDD">
      <w:pPr>
        <w:widowControl w:val="0"/>
        <w:tabs>
          <w:tab w:val="left" w:pos="7088"/>
        </w:tabs>
        <w:autoSpaceDE w:val="0"/>
        <w:autoSpaceDN w:val="0"/>
        <w:adjustRightInd w:val="0"/>
        <w:spacing w:line="360" w:lineRule="auto"/>
        <w:ind w:right="1701"/>
        <w:jc w:val="both"/>
        <w:rPr>
          <w:rFonts w:ascii="Arial" w:hAnsi="Arial" w:cs="Arial"/>
          <w:color w:val="000000" w:themeColor="text1"/>
          <w:sz w:val="22"/>
          <w:szCs w:val="22"/>
        </w:rPr>
      </w:pPr>
      <w:r>
        <w:rPr>
          <w:rFonts w:ascii="Arial" w:hAnsi="Arial" w:cs="Arial"/>
          <w:noProof/>
          <w:color w:val="000000" w:themeColor="text1"/>
          <w:sz w:val="22"/>
          <w:lang w:val="de-DE"/>
        </w:rPr>
        <w:drawing>
          <wp:inline distT="0" distB="0" distL="0" distR="0" wp14:anchorId="3B1AC6CF" wp14:editId="0D49D163">
            <wp:extent cx="2156793" cy="1439693"/>
            <wp:effectExtent l="0" t="0" r="2540" b="0"/>
            <wp:docPr id="7" name="Grafik 7" descr="D:\AAWORK\Kunden\Roto Alu Vision\Bilder\2018-Marienturm Frankfurt\Auswahl für PI\Bilder klein\050 5378 Behrendt und Rausc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WORK\Kunden\Roto Alu Vision\Bilder\2018-Marienturm Frankfurt\Auswahl für PI\Bilder klein\050 5378 Behrendt und Rausch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3964" cy="1457830"/>
                    </a:xfrm>
                    <a:prstGeom prst="rect">
                      <a:avLst/>
                    </a:prstGeom>
                    <a:noFill/>
                    <a:ln>
                      <a:noFill/>
                    </a:ln>
                  </pic:spPr>
                </pic:pic>
              </a:graphicData>
            </a:graphic>
          </wp:inline>
        </w:drawing>
      </w:r>
      <w:r>
        <w:rPr>
          <w:rFonts w:ascii="Arial" w:hAnsi="Arial" w:cs="Arial"/>
          <w:noProof/>
          <w:color w:val="000000" w:themeColor="text1"/>
          <w:sz w:val="22"/>
        </w:rPr>
        <w:t xml:space="preserve">    </w:t>
      </w:r>
      <w:r>
        <w:rPr>
          <w:rFonts w:ascii="Arial" w:hAnsi="Arial" w:cs="Arial"/>
          <w:noProof/>
          <w:color w:val="000000" w:themeColor="text1"/>
          <w:sz w:val="22"/>
          <w:lang w:val="de-DE"/>
        </w:rPr>
        <w:drawing>
          <wp:inline distT="0" distB="0" distL="0" distR="0" wp14:anchorId="63F282CD" wp14:editId="6990E962">
            <wp:extent cx="2156086" cy="1439221"/>
            <wp:effectExtent l="0" t="0" r="3175" b="0"/>
            <wp:docPr id="17" name="Grafik 17" descr="D:\AAWORK\Kunden\Roto Alu Vision\Bilder\2018-Marienturm Frankfurt\Auswahl für PI\Bilder klein\192 5378 Behrendt und Raus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WORK\Kunden\Roto Alu Vision\Bilder\2018-Marienturm Frankfurt\Auswahl für PI\Bilder klein\192 5378 Behrendt und Rausch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0982" cy="1455840"/>
                    </a:xfrm>
                    <a:prstGeom prst="rect">
                      <a:avLst/>
                    </a:prstGeom>
                    <a:noFill/>
                    <a:ln>
                      <a:noFill/>
                    </a:ln>
                  </pic:spPr>
                </pic:pic>
              </a:graphicData>
            </a:graphic>
          </wp:inline>
        </w:drawing>
      </w:r>
    </w:p>
    <w:p w14:paraId="7E69D12F" w14:textId="374F007F" w:rsidR="00556ACD" w:rsidRDefault="001520FA" w:rsidP="00FF1EDD">
      <w:pPr>
        <w:widowControl w:val="0"/>
        <w:tabs>
          <w:tab w:val="left" w:pos="7088"/>
        </w:tabs>
        <w:autoSpaceDE w:val="0"/>
        <w:autoSpaceDN w:val="0"/>
        <w:adjustRightInd w:val="0"/>
        <w:spacing w:line="360" w:lineRule="auto"/>
        <w:ind w:right="1701"/>
        <w:jc w:val="both"/>
        <w:rPr>
          <w:rFonts w:ascii="Arial" w:hAnsi="Arial" w:cs="Arial"/>
          <w:color w:val="000000" w:themeColor="text1"/>
          <w:sz w:val="22"/>
          <w:szCs w:val="22"/>
        </w:rPr>
      </w:pPr>
      <w:r>
        <w:rPr>
          <w:rFonts w:ascii="Arial" w:hAnsi="Arial" w:cs="Arial"/>
          <w:color w:val="000000" w:themeColor="text1"/>
          <w:sz w:val="22"/>
        </w:rPr>
        <w:t xml:space="preserve">The facade manufacturer FKN produced facade elements and 4293 Turn-Only window sashes, equipped with the “Roto AL Designo” premium hardware, for the Marienturm in the banking metropolis of Frankfurt. </w:t>
      </w:r>
    </w:p>
    <w:p w14:paraId="3C8AE432" w14:textId="77777777" w:rsidR="0052751D" w:rsidRPr="00027115" w:rsidRDefault="0052751D" w:rsidP="00FF1EDD">
      <w:pPr>
        <w:widowControl w:val="0"/>
        <w:tabs>
          <w:tab w:val="left" w:pos="7088"/>
        </w:tabs>
        <w:autoSpaceDE w:val="0"/>
        <w:autoSpaceDN w:val="0"/>
        <w:adjustRightInd w:val="0"/>
        <w:spacing w:line="360" w:lineRule="auto"/>
        <w:ind w:right="1701"/>
        <w:jc w:val="both"/>
        <w:rPr>
          <w:rFonts w:ascii="Arial" w:hAnsi="Arial" w:cs="Arial"/>
          <w:color w:val="000000" w:themeColor="text1"/>
          <w:sz w:val="22"/>
          <w:szCs w:val="22"/>
        </w:rPr>
      </w:pPr>
    </w:p>
    <w:p w14:paraId="2682ECCB" w14:textId="5366789A" w:rsidR="00093CA0" w:rsidRPr="00FB2AC4" w:rsidRDefault="0052751D" w:rsidP="0052751D">
      <w:pPr>
        <w:widowControl w:val="0"/>
        <w:autoSpaceDE w:val="0"/>
        <w:autoSpaceDN w:val="0"/>
        <w:adjustRightInd w:val="0"/>
        <w:spacing w:line="360" w:lineRule="auto"/>
        <w:ind w:right="1701"/>
        <w:jc w:val="both"/>
        <w:rPr>
          <w:rFonts w:ascii="Arial" w:hAnsi="Arial" w:cs="Arial"/>
          <w:color w:val="000000" w:themeColor="text1"/>
          <w:sz w:val="22"/>
          <w:szCs w:val="22"/>
        </w:rPr>
      </w:pPr>
      <w:r>
        <w:rPr>
          <w:rFonts w:ascii="Arial" w:hAnsi="Arial" w:cs="Arial"/>
          <w:b/>
          <w:color w:val="000000" w:themeColor="text1"/>
          <w:sz w:val="22"/>
        </w:rPr>
        <w:t xml:space="preserve">Photos: </w:t>
      </w:r>
      <w:r w:rsidR="006C1405" w:rsidRPr="006C1405">
        <w:rPr>
          <w:rFonts w:ascii="Arial" w:hAnsi="Arial" w:cs="Arial"/>
          <w:color w:val="000000" w:themeColor="text1"/>
          <w:sz w:val="22"/>
        </w:rPr>
        <w:t xml:space="preserve">Lars </w:t>
      </w:r>
      <w:proofErr w:type="spellStart"/>
      <w:r w:rsidR="006C1405" w:rsidRPr="006C1405">
        <w:rPr>
          <w:rFonts w:ascii="Arial" w:hAnsi="Arial" w:cs="Arial"/>
          <w:color w:val="000000" w:themeColor="text1"/>
          <w:sz w:val="22"/>
        </w:rPr>
        <w:t>Behrendt</w:t>
      </w:r>
      <w:proofErr w:type="spellEnd"/>
      <w:r>
        <w:rPr>
          <w:rFonts w:ascii="Arial" w:hAnsi="Arial" w:cs="Arial"/>
          <w:color w:val="000000" w:themeColor="text1"/>
          <w:sz w:val="22"/>
        </w:rPr>
        <w:t xml:space="preserve">        </w:t>
      </w:r>
    </w:p>
    <w:p w14:paraId="12D88D89" w14:textId="0BAA4670" w:rsidR="00B47590" w:rsidRDefault="006C1405" w:rsidP="00FF1EDD">
      <w:pPr>
        <w:widowControl w:val="0"/>
        <w:tabs>
          <w:tab w:val="left" w:pos="7088"/>
        </w:tabs>
        <w:autoSpaceDE w:val="0"/>
        <w:autoSpaceDN w:val="0"/>
        <w:adjustRightInd w:val="0"/>
        <w:spacing w:line="360" w:lineRule="auto"/>
        <w:ind w:right="1701"/>
        <w:jc w:val="both"/>
        <w:rPr>
          <w:rFonts w:ascii="Arial" w:hAnsi="Arial" w:cs="Arial"/>
          <w:color w:val="000000" w:themeColor="text1"/>
          <w:sz w:val="22"/>
          <w:szCs w:val="22"/>
        </w:rPr>
      </w:pPr>
      <w:r w:rsidRPr="006C1405">
        <w:rPr>
          <w:rFonts w:ascii="Arial" w:hAnsi="Arial" w:cs="Arial"/>
          <w:b/>
          <w:color w:val="000000" w:themeColor="text1"/>
          <w:sz w:val="22"/>
          <w:szCs w:val="22"/>
        </w:rPr>
        <w:t>Source</w:t>
      </w:r>
      <w:r>
        <w:rPr>
          <w:rFonts w:ascii="Arial" w:hAnsi="Arial" w:cs="Arial"/>
          <w:color w:val="000000" w:themeColor="text1"/>
          <w:sz w:val="22"/>
          <w:szCs w:val="22"/>
        </w:rPr>
        <w:t xml:space="preserve">: Roto               </w:t>
      </w:r>
      <w:r w:rsidRPr="006C1405">
        <w:rPr>
          <w:rFonts w:ascii="Arial" w:hAnsi="Arial" w:cs="Arial"/>
          <w:color w:val="000000" w:themeColor="text1"/>
          <w:sz w:val="22"/>
          <w:szCs w:val="22"/>
        </w:rPr>
        <w:t>Roto_Marienturm_3.jpg | Roto_Marienturm_4.jpg</w:t>
      </w:r>
    </w:p>
    <w:p w14:paraId="45DCABE0" w14:textId="77777777" w:rsidR="006A2CD6" w:rsidRDefault="006A2CD6" w:rsidP="00FF1EDD">
      <w:pPr>
        <w:widowControl w:val="0"/>
        <w:tabs>
          <w:tab w:val="left" w:pos="7088"/>
        </w:tabs>
        <w:autoSpaceDE w:val="0"/>
        <w:autoSpaceDN w:val="0"/>
        <w:adjustRightInd w:val="0"/>
        <w:spacing w:line="360" w:lineRule="auto"/>
        <w:ind w:right="1701"/>
        <w:jc w:val="both"/>
        <w:rPr>
          <w:rFonts w:ascii="Arial" w:hAnsi="Arial" w:cs="Arial"/>
          <w:color w:val="000000" w:themeColor="text1"/>
          <w:sz w:val="22"/>
          <w:szCs w:val="22"/>
        </w:rPr>
      </w:pPr>
    </w:p>
    <w:p w14:paraId="3DBA80D9" w14:textId="77777777" w:rsidR="006A2CD6" w:rsidRDefault="006A2CD6" w:rsidP="00FF1EDD">
      <w:pPr>
        <w:widowControl w:val="0"/>
        <w:tabs>
          <w:tab w:val="left" w:pos="7088"/>
        </w:tabs>
        <w:autoSpaceDE w:val="0"/>
        <w:autoSpaceDN w:val="0"/>
        <w:adjustRightInd w:val="0"/>
        <w:spacing w:line="360" w:lineRule="auto"/>
        <w:ind w:right="1701"/>
        <w:jc w:val="both"/>
        <w:rPr>
          <w:rFonts w:ascii="Arial" w:hAnsi="Arial" w:cs="Arial"/>
          <w:color w:val="000000" w:themeColor="text1"/>
          <w:sz w:val="22"/>
          <w:szCs w:val="22"/>
        </w:rPr>
      </w:pPr>
    </w:p>
    <w:p w14:paraId="29DEBD55" w14:textId="77777777" w:rsidR="006A2CD6" w:rsidRDefault="006A2CD6" w:rsidP="00FF1EDD">
      <w:pPr>
        <w:widowControl w:val="0"/>
        <w:tabs>
          <w:tab w:val="left" w:pos="7088"/>
        </w:tabs>
        <w:autoSpaceDE w:val="0"/>
        <w:autoSpaceDN w:val="0"/>
        <w:adjustRightInd w:val="0"/>
        <w:spacing w:line="360" w:lineRule="auto"/>
        <w:ind w:right="1701"/>
        <w:jc w:val="both"/>
        <w:rPr>
          <w:rFonts w:ascii="Arial" w:hAnsi="Arial" w:cs="Arial"/>
          <w:color w:val="000000" w:themeColor="text1"/>
          <w:sz w:val="22"/>
          <w:szCs w:val="22"/>
        </w:rPr>
      </w:pPr>
    </w:p>
    <w:p w14:paraId="61121D79" w14:textId="77777777" w:rsidR="006A2CD6" w:rsidRPr="00FB2AC4" w:rsidRDefault="006A2CD6" w:rsidP="00FF1EDD">
      <w:pPr>
        <w:widowControl w:val="0"/>
        <w:tabs>
          <w:tab w:val="left" w:pos="7088"/>
        </w:tabs>
        <w:autoSpaceDE w:val="0"/>
        <w:autoSpaceDN w:val="0"/>
        <w:adjustRightInd w:val="0"/>
        <w:spacing w:line="360" w:lineRule="auto"/>
        <w:ind w:right="1701"/>
        <w:jc w:val="both"/>
        <w:rPr>
          <w:rFonts w:ascii="Arial" w:hAnsi="Arial" w:cs="Arial"/>
          <w:color w:val="000000" w:themeColor="text1"/>
          <w:sz w:val="22"/>
          <w:szCs w:val="22"/>
        </w:rPr>
      </w:pPr>
    </w:p>
    <w:p w14:paraId="5EF86AF9" w14:textId="77777777" w:rsidR="00093CA0" w:rsidRPr="00F3028B" w:rsidRDefault="00027194" w:rsidP="00FF1EDD">
      <w:pPr>
        <w:widowControl w:val="0"/>
        <w:tabs>
          <w:tab w:val="left" w:pos="7088"/>
        </w:tabs>
        <w:autoSpaceDE w:val="0"/>
        <w:autoSpaceDN w:val="0"/>
        <w:adjustRightInd w:val="0"/>
        <w:spacing w:line="360" w:lineRule="auto"/>
        <w:ind w:right="1701"/>
        <w:jc w:val="both"/>
        <w:rPr>
          <w:rFonts w:ascii="Arial" w:hAnsi="Arial" w:cs="Arial"/>
          <w:color w:val="000000" w:themeColor="text1"/>
          <w:sz w:val="22"/>
          <w:szCs w:val="22"/>
        </w:rPr>
      </w:pPr>
      <w:r>
        <w:rPr>
          <w:rFonts w:ascii="Arial" w:hAnsi="Arial" w:cs="Arial"/>
          <w:noProof/>
          <w:color w:val="000000" w:themeColor="text1"/>
          <w:sz w:val="22"/>
          <w:lang w:val="de-DE"/>
        </w:rPr>
        <w:drawing>
          <wp:inline distT="0" distB="0" distL="0" distR="0" wp14:anchorId="44B136C8" wp14:editId="5D8F6448">
            <wp:extent cx="2208179" cy="1473994"/>
            <wp:effectExtent l="0" t="0" r="1905" b="0"/>
            <wp:docPr id="10" name="Grafik 10" descr="D:\AAWORK\Kunden\Roto Alu Vision\Bilder\2018-Marienturm Frankfurt\Auswahl für PI\Bilder klein\116 5378 Behrendt und Rausc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WORK\Kunden\Roto Alu Vision\Bilder\2018-Marienturm Frankfurt\Auswahl für PI\Bilder klein\116 5378 Behrendt und Rausch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8238" cy="1500734"/>
                    </a:xfrm>
                    <a:prstGeom prst="rect">
                      <a:avLst/>
                    </a:prstGeom>
                    <a:noFill/>
                    <a:ln>
                      <a:noFill/>
                    </a:ln>
                  </pic:spPr>
                </pic:pic>
              </a:graphicData>
            </a:graphic>
          </wp:inline>
        </w:drawing>
      </w:r>
      <w:r>
        <w:rPr>
          <w:rFonts w:ascii="Arial" w:hAnsi="Arial" w:cs="Arial"/>
          <w:noProof/>
          <w:color w:val="000000" w:themeColor="text1"/>
          <w:sz w:val="22"/>
        </w:rPr>
        <w:t xml:space="preserve">  </w:t>
      </w:r>
      <w:r>
        <w:rPr>
          <w:rFonts w:ascii="Arial" w:hAnsi="Arial" w:cs="Arial"/>
          <w:noProof/>
          <w:color w:val="000000" w:themeColor="text1"/>
          <w:sz w:val="22"/>
          <w:lang w:val="de-DE"/>
        </w:rPr>
        <w:drawing>
          <wp:inline distT="0" distB="0" distL="0" distR="0" wp14:anchorId="6106FEE3" wp14:editId="646D3769">
            <wp:extent cx="2208179" cy="1473994"/>
            <wp:effectExtent l="0" t="0" r="1905" b="0"/>
            <wp:docPr id="11" name="Grafik 11" descr="D:\AAWORK\Kunden\Roto Alu Vision\Bilder\2018-Marienturm Frankfurt\Auswahl für PI\Bilder klein\118 5378 Behrendt und Rausc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WORK\Kunden\Roto Alu Vision\Bilder\2018-Marienturm Frankfurt\Auswahl für PI\Bilder klein\118 5378 Behrendt und Rausch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4372" cy="1498153"/>
                    </a:xfrm>
                    <a:prstGeom prst="rect">
                      <a:avLst/>
                    </a:prstGeom>
                    <a:noFill/>
                    <a:ln>
                      <a:noFill/>
                    </a:ln>
                  </pic:spPr>
                </pic:pic>
              </a:graphicData>
            </a:graphic>
          </wp:inline>
        </w:drawing>
      </w:r>
    </w:p>
    <w:p w14:paraId="7B2CBF2D" w14:textId="47205D83" w:rsidR="00556ACD" w:rsidRPr="00027115" w:rsidRDefault="00556ACD" w:rsidP="007A4DAA">
      <w:pPr>
        <w:widowControl w:val="0"/>
        <w:spacing w:line="360" w:lineRule="auto"/>
        <w:ind w:right="1701"/>
        <w:jc w:val="both"/>
        <w:rPr>
          <w:rFonts w:ascii="Arial" w:hAnsi="Arial" w:cs="Arial"/>
          <w:color w:val="000000" w:themeColor="text1"/>
          <w:sz w:val="22"/>
          <w:szCs w:val="22"/>
        </w:rPr>
      </w:pPr>
      <w:r>
        <w:rPr>
          <w:rFonts w:ascii="Arial" w:hAnsi="Arial" w:cs="Arial"/>
          <w:color w:val="000000" w:themeColor="text1"/>
          <w:sz w:val="22"/>
        </w:rPr>
        <w:t>For the Turn-Only windows on the Frankfurt Marienturm, the Roto Object Business developed four hardware configurations consisting of components from the “Roto AL Designo” fully concealed Tilt&amp;Turn hardware product range depending on the weight of the sashes..</w:t>
      </w:r>
    </w:p>
    <w:p w14:paraId="7EAF10B0" w14:textId="77777777" w:rsidR="00093CA0" w:rsidRPr="00027115" w:rsidRDefault="00093CA0" w:rsidP="00FF1EDD">
      <w:pPr>
        <w:widowControl w:val="0"/>
        <w:tabs>
          <w:tab w:val="left" w:pos="7088"/>
        </w:tabs>
        <w:autoSpaceDE w:val="0"/>
        <w:autoSpaceDN w:val="0"/>
        <w:adjustRightInd w:val="0"/>
        <w:spacing w:line="360" w:lineRule="auto"/>
        <w:ind w:right="1701"/>
        <w:jc w:val="both"/>
        <w:rPr>
          <w:rFonts w:ascii="Arial" w:hAnsi="Arial" w:cs="Arial"/>
          <w:color w:val="000000" w:themeColor="text1"/>
          <w:sz w:val="22"/>
          <w:szCs w:val="22"/>
        </w:rPr>
      </w:pPr>
    </w:p>
    <w:p w14:paraId="7670ABFF" w14:textId="0A3FA89B" w:rsidR="00093CA0" w:rsidRPr="00FB2AC4" w:rsidRDefault="0052751D" w:rsidP="00622595">
      <w:pPr>
        <w:widowControl w:val="0"/>
        <w:autoSpaceDE w:val="0"/>
        <w:autoSpaceDN w:val="0"/>
        <w:adjustRightInd w:val="0"/>
        <w:spacing w:line="360" w:lineRule="auto"/>
        <w:ind w:right="1701"/>
        <w:rPr>
          <w:rFonts w:ascii="Arial" w:hAnsi="Arial" w:cs="Arial"/>
          <w:color w:val="000000" w:themeColor="text1"/>
          <w:sz w:val="22"/>
          <w:szCs w:val="22"/>
        </w:rPr>
      </w:pPr>
      <w:r>
        <w:rPr>
          <w:rFonts w:ascii="Arial" w:hAnsi="Arial" w:cs="Arial"/>
          <w:b/>
          <w:color w:val="000000" w:themeColor="text1"/>
          <w:sz w:val="22"/>
        </w:rPr>
        <w:t>Photos:</w:t>
      </w:r>
      <w:r w:rsidR="00622595">
        <w:rPr>
          <w:rFonts w:ascii="Arial" w:hAnsi="Arial" w:cs="Arial"/>
          <w:b/>
          <w:color w:val="000000" w:themeColor="text1"/>
          <w:sz w:val="22"/>
        </w:rPr>
        <w:t xml:space="preserve"> </w:t>
      </w:r>
      <w:r w:rsidR="00622595" w:rsidRPr="00622595">
        <w:rPr>
          <w:rFonts w:ascii="Arial" w:hAnsi="Arial" w:cs="Arial"/>
          <w:color w:val="000000" w:themeColor="text1"/>
          <w:sz w:val="22"/>
        </w:rPr>
        <w:t xml:space="preserve">Lars </w:t>
      </w:r>
      <w:proofErr w:type="spellStart"/>
      <w:r w:rsidR="00622595" w:rsidRPr="00622595">
        <w:rPr>
          <w:rFonts w:ascii="Arial" w:hAnsi="Arial" w:cs="Arial"/>
          <w:color w:val="000000" w:themeColor="text1"/>
          <w:sz w:val="22"/>
        </w:rPr>
        <w:t>Behrendt</w:t>
      </w:r>
      <w:proofErr w:type="spellEnd"/>
      <w:r w:rsidR="00622595" w:rsidRPr="00622595">
        <w:rPr>
          <w:rFonts w:ascii="Arial" w:hAnsi="Arial" w:cs="Arial"/>
          <w:b/>
          <w:color w:val="000000" w:themeColor="text1"/>
          <w:sz w:val="22"/>
        </w:rPr>
        <w:t xml:space="preserve">        </w:t>
      </w:r>
      <w:r w:rsidR="00331E97">
        <w:rPr>
          <w:rFonts w:ascii="Arial" w:hAnsi="Arial" w:cs="Arial"/>
          <w:b/>
          <w:color w:val="000000" w:themeColor="text1"/>
          <w:sz w:val="22"/>
        </w:rPr>
        <w:br/>
      </w:r>
      <w:r w:rsidR="00622595" w:rsidRPr="00622595">
        <w:rPr>
          <w:rFonts w:ascii="Arial" w:hAnsi="Arial" w:cs="Arial"/>
          <w:b/>
          <w:color w:val="000000" w:themeColor="text1"/>
          <w:sz w:val="22"/>
        </w:rPr>
        <w:t>Source</w:t>
      </w:r>
      <w:r w:rsidR="00622595">
        <w:rPr>
          <w:rFonts w:ascii="Arial" w:hAnsi="Arial" w:cs="Arial"/>
          <w:color w:val="000000" w:themeColor="text1"/>
          <w:sz w:val="22"/>
        </w:rPr>
        <w:t>: Roto</w:t>
      </w:r>
      <w:r>
        <w:rPr>
          <w:rFonts w:ascii="Arial" w:hAnsi="Arial" w:cs="Arial"/>
          <w:color w:val="000000" w:themeColor="text1"/>
          <w:sz w:val="22"/>
        </w:rPr>
        <w:t xml:space="preserve">              </w:t>
      </w:r>
      <w:r w:rsidR="00622595">
        <w:rPr>
          <w:rFonts w:ascii="Arial" w:hAnsi="Arial" w:cs="Arial"/>
          <w:color w:val="000000" w:themeColor="text1"/>
          <w:sz w:val="22"/>
        </w:rPr>
        <w:t xml:space="preserve">  </w:t>
      </w:r>
      <w:r>
        <w:rPr>
          <w:rFonts w:ascii="Arial" w:hAnsi="Arial" w:cs="Arial"/>
          <w:color w:val="000000" w:themeColor="text1"/>
          <w:sz w:val="22"/>
        </w:rPr>
        <w:t>Roto_Marienturm_5</w:t>
      </w:r>
      <w:r w:rsidR="00622595">
        <w:rPr>
          <w:rFonts w:ascii="Arial" w:hAnsi="Arial" w:cs="Arial"/>
          <w:color w:val="000000" w:themeColor="text1"/>
          <w:sz w:val="22"/>
        </w:rPr>
        <w:t xml:space="preserve">.jpg | </w:t>
      </w:r>
      <w:r>
        <w:rPr>
          <w:rFonts w:ascii="Arial" w:hAnsi="Arial" w:cs="Arial"/>
          <w:color w:val="000000" w:themeColor="text1"/>
          <w:sz w:val="22"/>
        </w:rPr>
        <w:t>Roto_Marienturm_6.jpg</w:t>
      </w:r>
    </w:p>
    <w:p w14:paraId="5B834162" w14:textId="77777777" w:rsidR="00DC00D6" w:rsidRPr="00FB2AC4" w:rsidRDefault="00DC00D6" w:rsidP="00FF1EDD">
      <w:pPr>
        <w:widowControl w:val="0"/>
        <w:tabs>
          <w:tab w:val="left" w:pos="7088"/>
        </w:tabs>
        <w:autoSpaceDE w:val="0"/>
        <w:autoSpaceDN w:val="0"/>
        <w:adjustRightInd w:val="0"/>
        <w:spacing w:line="360" w:lineRule="auto"/>
        <w:ind w:right="1701"/>
        <w:jc w:val="both"/>
        <w:rPr>
          <w:rFonts w:ascii="Arial" w:hAnsi="Arial" w:cs="Arial"/>
          <w:color w:val="000000" w:themeColor="text1"/>
          <w:sz w:val="22"/>
          <w:szCs w:val="22"/>
        </w:rPr>
      </w:pPr>
    </w:p>
    <w:p w14:paraId="672E2D39" w14:textId="77777777" w:rsidR="00027194" w:rsidRPr="00027115" w:rsidRDefault="00027194" w:rsidP="00FF1EDD">
      <w:pPr>
        <w:widowControl w:val="0"/>
        <w:tabs>
          <w:tab w:val="left" w:pos="7088"/>
        </w:tabs>
        <w:autoSpaceDE w:val="0"/>
        <w:autoSpaceDN w:val="0"/>
        <w:adjustRightInd w:val="0"/>
        <w:spacing w:line="360" w:lineRule="auto"/>
        <w:ind w:right="1701"/>
        <w:jc w:val="both"/>
        <w:rPr>
          <w:rFonts w:ascii="Arial" w:hAnsi="Arial" w:cs="Arial"/>
          <w:color w:val="000000" w:themeColor="text1"/>
          <w:sz w:val="22"/>
          <w:szCs w:val="22"/>
        </w:rPr>
      </w:pPr>
      <w:r>
        <w:rPr>
          <w:rFonts w:ascii="Arial" w:hAnsi="Arial" w:cs="Arial"/>
          <w:noProof/>
          <w:color w:val="000000" w:themeColor="text1"/>
          <w:sz w:val="22"/>
          <w:lang w:val="de-DE"/>
        </w:rPr>
        <w:lastRenderedPageBreak/>
        <w:drawing>
          <wp:inline distT="0" distB="0" distL="0" distR="0" wp14:anchorId="4617ACA8" wp14:editId="15478831">
            <wp:extent cx="2487168" cy="1660224"/>
            <wp:effectExtent l="0" t="0" r="8890" b="0"/>
            <wp:docPr id="12" name="Grafik 12" descr="D:\AAWORK\Kunden\Roto Alu Vision\Bilder\2018-Marienturm Frankfurt\Auswahl für PI\Bilder klein\119 5378 Behrendt und Raus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WORK\Kunden\Roto Alu Vision\Bilder\2018-Marienturm Frankfurt\Auswahl für PI\Bilder klein\119 5378 Behrendt und Rausch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0344" cy="1662344"/>
                    </a:xfrm>
                    <a:prstGeom prst="rect">
                      <a:avLst/>
                    </a:prstGeom>
                    <a:noFill/>
                    <a:ln>
                      <a:noFill/>
                    </a:ln>
                  </pic:spPr>
                </pic:pic>
              </a:graphicData>
            </a:graphic>
          </wp:inline>
        </w:drawing>
      </w:r>
    </w:p>
    <w:p w14:paraId="7189D8E4" w14:textId="6F8D7880" w:rsidR="00926C89" w:rsidRPr="00DC00D6" w:rsidRDefault="00926C89" w:rsidP="003263F8">
      <w:pPr>
        <w:widowControl w:val="0"/>
        <w:autoSpaceDE w:val="0"/>
        <w:autoSpaceDN w:val="0"/>
        <w:adjustRightInd w:val="0"/>
        <w:spacing w:line="360" w:lineRule="auto"/>
        <w:ind w:right="1701"/>
        <w:jc w:val="both"/>
        <w:rPr>
          <w:rFonts w:ascii="Arial" w:hAnsi="Arial" w:cs="Arial"/>
          <w:color w:val="000000" w:themeColor="text1"/>
          <w:sz w:val="22"/>
          <w:szCs w:val="22"/>
        </w:rPr>
      </w:pPr>
      <w:r>
        <w:rPr>
          <w:rFonts w:ascii="Arial" w:hAnsi="Arial" w:cs="Arial"/>
          <w:color w:val="000000" w:themeColor="text1"/>
          <w:sz w:val="22"/>
        </w:rPr>
        <w:t>The facade specialist FKN used four versions of the “Roto AL Designo” hardware for the Frankfurt Marienturm’s Turn-Only balcony doors with a sash weight of up to 180 kg.</w:t>
      </w:r>
    </w:p>
    <w:p w14:paraId="5052A654" w14:textId="77777777" w:rsidR="00027194" w:rsidRPr="00027115" w:rsidRDefault="00027194" w:rsidP="00FF1EDD">
      <w:pPr>
        <w:widowControl w:val="0"/>
        <w:tabs>
          <w:tab w:val="left" w:pos="7088"/>
        </w:tabs>
        <w:autoSpaceDE w:val="0"/>
        <w:autoSpaceDN w:val="0"/>
        <w:adjustRightInd w:val="0"/>
        <w:spacing w:line="360" w:lineRule="auto"/>
        <w:ind w:right="1701"/>
        <w:jc w:val="both"/>
        <w:rPr>
          <w:rFonts w:ascii="Arial" w:hAnsi="Arial" w:cs="Arial"/>
          <w:color w:val="000000" w:themeColor="text1"/>
          <w:sz w:val="22"/>
          <w:szCs w:val="22"/>
        </w:rPr>
      </w:pPr>
    </w:p>
    <w:p w14:paraId="28288937" w14:textId="386D49F7" w:rsidR="00027194" w:rsidRPr="00027115" w:rsidRDefault="0052751D" w:rsidP="00622595">
      <w:pPr>
        <w:widowControl w:val="0"/>
        <w:autoSpaceDE w:val="0"/>
        <w:autoSpaceDN w:val="0"/>
        <w:adjustRightInd w:val="0"/>
        <w:spacing w:line="360" w:lineRule="auto"/>
        <w:ind w:right="1701"/>
        <w:rPr>
          <w:rFonts w:ascii="Arial" w:hAnsi="Arial" w:cs="Arial"/>
          <w:color w:val="000000" w:themeColor="text1"/>
          <w:sz w:val="22"/>
          <w:szCs w:val="22"/>
        </w:rPr>
      </w:pPr>
      <w:r>
        <w:rPr>
          <w:rFonts w:ascii="Arial" w:hAnsi="Arial" w:cs="Arial"/>
          <w:b/>
          <w:color w:val="000000" w:themeColor="text1"/>
          <w:sz w:val="22"/>
        </w:rPr>
        <w:t xml:space="preserve">Photo: </w:t>
      </w:r>
      <w:r w:rsidR="00622595">
        <w:rPr>
          <w:rFonts w:ascii="Arial" w:hAnsi="Arial" w:cs="Arial"/>
          <w:color w:val="000000" w:themeColor="text1"/>
          <w:sz w:val="22"/>
        </w:rPr>
        <w:t xml:space="preserve">Lars </w:t>
      </w:r>
      <w:proofErr w:type="spellStart"/>
      <w:r w:rsidR="00622595">
        <w:rPr>
          <w:rFonts w:ascii="Arial" w:hAnsi="Arial" w:cs="Arial"/>
          <w:color w:val="000000" w:themeColor="text1"/>
          <w:sz w:val="22"/>
        </w:rPr>
        <w:t>Behrendt</w:t>
      </w:r>
      <w:proofErr w:type="spellEnd"/>
      <w:r>
        <w:rPr>
          <w:rFonts w:ascii="Arial" w:hAnsi="Arial" w:cs="Arial"/>
          <w:color w:val="000000" w:themeColor="text1"/>
          <w:sz w:val="22"/>
        </w:rPr>
        <w:tab/>
      </w:r>
      <w:r>
        <w:rPr>
          <w:rFonts w:ascii="Arial" w:hAnsi="Arial" w:cs="Arial"/>
          <w:color w:val="000000" w:themeColor="text1"/>
          <w:sz w:val="22"/>
        </w:rPr>
        <w:tab/>
      </w:r>
      <w:r>
        <w:rPr>
          <w:rFonts w:ascii="Arial" w:hAnsi="Arial" w:cs="Arial"/>
          <w:color w:val="000000" w:themeColor="text1"/>
          <w:sz w:val="22"/>
        </w:rPr>
        <w:tab/>
      </w:r>
      <w:r>
        <w:rPr>
          <w:rFonts w:ascii="Arial" w:hAnsi="Arial" w:cs="Arial"/>
          <w:color w:val="000000" w:themeColor="text1"/>
          <w:sz w:val="22"/>
        </w:rPr>
        <w:tab/>
      </w:r>
      <w:r>
        <w:rPr>
          <w:rFonts w:ascii="Arial" w:hAnsi="Arial" w:cs="Arial"/>
          <w:color w:val="000000" w:themeColor="text1"/>
          <w:sz w:val="22"/>
        </w:rPr>
        <w:tab/>
        <w:t xml:space="preserve">        </w:t>
      </w:r>
    </w:p>
    <w:p w14:paraId="3624DD92" w14:textId="1DBC86D9" w:rsidR="007A4DAA" w:rsidRDefault="00622595" w:rsidP="00622595">
      <w:pPr>
        <w:widowControl w:val="0"/>
        <w:tabs>
          <w:tab w:val="left" w:pos="7088"/>
        </w:tabs>
        <w:autoSpaceDE w:val="0"/>
        <w:autoSpaceDN w:val="0"/>
        <w:adjustRightInd w:val="0"/>
        <w:spacing w:line="360" w:lineRule="auto"/>
        <w:ind w:right="1701"/>
        <w:rPr>
          <w:rFonts w:ascii="Arial" w:hAnsi="Arial" w:cs="Arial"/>
          <w:color w:val="000000" w:themeColor="text1"/>
          <w:sz w:val="22"/>
          <w:szCs w:val="22"/>
        </w:rPr>
      </w:pPr>
      <w:r w:rsidRPr="00622595">
        <w:rPr>
          <w:rFonts w:ascii="Arial" w:hAnsi="Arial" w:cs="Arial"/>
          <w:b/>
          <w:color w:val="000000" w:themeColor="text1"/>
          <w:sz w:val="22"/>
          <w:szCs w:val="22"/>
        </w:rPr>
        <w:t>Source</w:t>
      </w:r>
      <w:r w:rsidRPr="00622595">
        <w:rPr>
          <w:rFonts w:ascii="Arial" w:hAnsi="Arial" w:cs="Arial"/>
          <w:color w:val="000000" w:themeColor="text1"/>
          <w:sz w:val="22"/>
          <w:szCs w:val="22"/>
        </w:rPr>
        <w:t>: Roto</w:t>
      </w:r>
      <w:r>
        <w:rPr>
          <w:rFonts w:ascii="Arial" w:hAnsi="Arial" w:cs="Arial"/>
          <w:color w:val="000000" w:themeColor="text1"/>
          <w:sz w:val="22"/>
          <w:szCs w:val="22"/>
        </w:rPr>
        <w:t xml:space="preserve">                                                         </w:t>
      </w:r>
      <w:r w:rsidRPr="00622595">
        <w:rPr>
          <w:rFonts w:ascii="Arial" w:hAnsi="Arial" w:cs="Arial"/>
          <w:color w:val="000000" w:themeColor="text1"/>
          <w:sz w:val="22"/>
          <w:szCs w:val="22"/>
        </w:rPr>
        <w:t>Roto_Marienturm_7.jpg</w:t>
      </w:r>
    </w:p>
    <w:p w14:paraId="4C61387C" w14:textId="4098D7C0" w:rsidR="003263F8" w:rsidRPr="00027115" w:rsidRDefault="00774BF7" w:rsidP="00F3028B">
      <w:pPr>
        <w:widowControl w:val="0"/>
        <w:tabs>
          <w:tab w:val="left" w:pos="7088"/>
        </w:tabs>
        <w:autoSpaceDE w:val="0"/>
        <w:autoSpaceDN w:val="0"/>
        <w:adjustRightInd w:val="0"/>
        <w:spacing w:line="360" w:lineRule="auto"/>
        <w:ind w:right="1701"/>
        <w:jc w:val="both"/>
        <w:rPr>
          <w:rFonts w:ascii="Arial" w:hAnsi="Arial" w:cs="Arial"/>
          <w:color w:val="000000" w:themeColor="text1"/>
          <w:sz w:val="22"/>
          <w:szCs w:val="22"/>
        </w:rPr>
      </w:pPr>
      <w:r>
        <w:rPr>
          <w:rFonts w:ascii="Arial" w:hAnsi="Arial" w:cs="Arial"/>
          <w:color w:val="000000" w:themeColor="text1"/>
          <w:sz w:val="22"/>
        </w:rPr>
        <w:tab/>
        <w:t xml:space="preserve">          </w:t>
      </w:r>
    </w:p>
    <w:p w14:paraId="48C0BA4C" w14:textId="77777777" w:rsidR="00DC00D6" w:rsidRPr="00027115" w:rsidRDefault="00DC00D6" w:rsidP="003263F8">
      <w:pPr>
        <w:widowControl w:val="0"/>
        <w:autoSpaceDE w:val="0"/>
        <w:autoSpaceDN w:val="0"/>
        <w:adjustRightInd w:val="0"/>
        <w:spacing w:line="360" w:lineRule="auto"/>
        <w:ind w:right="1701"/>
        <w:jc w:val="both"/>
        <w:rPr>
          <w:rFonts w:ascii="Arial" w:hAnsi="Arial" w:cs="Arial"/>
          <w:color w:val="000000" w:themeColor="text1"/>
          <w:sz w:val="22"/>
          <w:szCs w:val="22"/>
        </w:rPr>
      </w:pPr>
    </w:p>
    <w:p w14:paraId="3C2DCE79" w14:textId="77777777" w:rsidR="00DC00D6" w:rsidRDefault="00DC00D6" w:rsidP="00027115">
      <w:pPr>
        <w:widowControl w:val="0"/>
        <w:spacing w:line="360" w:lineRule="auto"/>
        <w:jc w:val="both"/>
        <w:rPr>
          <w:rFonts w:ascii="Arial" w:hAnsi="Arial" w:cs="Arial"/>
          <w:color w:val="000000" w:themeColor="text1"/>
          <w:sz w:val="22"/>
          <w:szCs w:val="22"/>
        </w:rPr>
      </w:pPr>
      <w:r>
        <w:rPr>
          <w:rFonts w:ascii="Arial" w:hAnsi="Arial" w:cs="Arial"/>
          <w:noProof/>
          <w:color w:val="000000" w:themeColor="text1"/>
          <w:sz w:val="22"/>
          <w:lang w:val="de-DE"/>
        </w:rPr>
        <w:drawing>
          <wp:inline distT="0" distB="0" distL="0" distR="0" wp14:anchorId="0A832306" wp14:editId="63E34DBB">
            <wp:extent cx="1522557" cy="2282343"/>
            <wp:effectExtent l="0" t="0" r="1905" b="3810"/>
            <wp:docPr id="14" name="Grafik 14" descr="D:\AAWORK\Kunden\Roto Alu Vision\Bilder\2018-Marienturm Frankfurt\Auswahl für PI\Bilder klein\123 5378 Behrendt und Rausc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WORK\Kunden\Roto Alu Vision\Bilder\2018-Marienturm Frankfurt\Auswahl für PI\Bilder klein\123 5378 Behrendt und Rausch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9631" cy="2292946"/>
                    </a:xfrm>
                    <a:prstGeom prst="rect">
                      <a:avLst/>
                    </a:prstGeom>
                    <a:noFill/>
                    <a:ln>
                      <a:noFill/>
                    </a:ln>
                  </pic:spPr>
                </pic:pic>
              </a:graphicData>
            </a:graphic>
          </wp:inline>
        </w:drawing>
      </w:r>
    </w:p>
    <w:p w14:paraId="4456D3F8" w14:textId="04FC2C52" w:rsidR="00027115" w:rsidRPr="00027115" w:rsidRDefault="00841F04" w:rsidP="003263F8">
      <w:pPr>
        <w:widowControl w:val="0"/>
        <w:spacing w:line="360" w:lineRule="auto"/>
        <w:ind w:right="1701"/>
        <w:jc w:val="both"/>
        <w:rPr>
          <w:rFonts w:ascii="Arial" w:hAnsi="Arial" w:cs="Arial"/>
          <w:color w:val="000000" w:themeColor="text1"/>
          <w:sz w:val="22"/>
          <w:szCs w:val="22"/>
        </w:rPr>
      </w:pPr>
      <w:r>
        <w:rPr>
          <w:rFonts w:ascii="Arial" w:hAnsi="Arial" w:cs="Arial"/>
          <w:color w:val="000000" w:themeColor="text1"/>
          <w:sz w:val="22"/>
        </w:rPr>
        <w:t xml:space="preserve">The inward-opening ventilation flaps on the Frankfurt Marienturm feature parallel projecting scissor stays from the “Roto PS Aintree” product range and Roto special corner drives. When open, the ventilation flaps in the facade manufactured by FKN ensure an extremely high air exchange rate. </w:t>
      </w:r>
    </w:p>
    <w:p w14:paraId="520EAD08" w14:textId="77777777" w:rsidR="00946EBC" w:rsidRPr="00027115" w:rsidRDefault="00946EBC" w:rsidP="00FF1EDD">
      <w:pPr>
        <w:tabs>
          <w:tab w:val="left" w:pos="7088"/>
        </w:tabs>
        <w:ind w:right="1701"/>
        <w:rPr>
          <w:rFonts w:ascii="Arial" w:hAnsi="Arial" w:cs="Arial"/>
          <w:b/>
          <w:color w:val="000000" w:themeColor="text1"/>
          <w:sz w:val="22"/>
          <w:szCs w:val="22"/>
        </w:rPr>
      </w:pPr>
    </w:p>
    <w:p w14:paraId="5A8FCA77" w14:textId="3AC5771C" w:rsidR="00CE4AE5" w:rsidRDefault="0052751D" w:rsidP="0052751D">
      <w:pPr>
        <w:widowControl w:val="0"/>
        <w:autoSpaceDE w:val="0"/>
        <w:autoSpaceDN w:val="0"/>
        <w:adjustRightInd w:val="0"/>
        <w:spacing w:line="360" w:lineRule="auto"/>
        <w:ind w:right="1701"/>
        <w:jc w:val="both"/>
        <w:rPr>
          <w:rFonts w:ascii="Arial" w:hAnsi="Arial" w:cs="Arial"/>
          <w:color w:val="000000" w:themeColor="text1"/>
          <w:sz w:val="22"/>
          <w:szCs w:val="22"/>
        </w:rPr>
      </w:pPr>
      <w:r>
        <w:rPr>
          <w:rFonts w:ascii="Arial" w:hAnsi="Arial" w:cs="Arial"/>
          <w:b/>
          <w:color w:val="000000" w:themeColor="text1"/>
          <w:sz w:val="22"/>
        </w:rPr>
        <w:t xml:space="preserve">Photo: </w:t>
      </w:r>
      <w:r w:rsidR="007D3349">
        <w:rPr>
          <w:rFonts w:ascii="Arial" w:hAnsi="Arial" w:cs="Arial"/>
          <w:color w:val="000000" w:themeColor="text1"/>
          <w:sz w:val="22"/>
        </w:rPr>
        <w:t xml:space="preserve">Lars </w:t>
      </w:r>
      <w:proofErr w:type="spellStart"/>
      <w:r w:rsidR="007D3349">
        <w:rPr>
          <w:rFonts w:ascii="Arial" w:hAnsi="Arial" w:cs="Arial"/>
          <w:color w:val="000000" w:themeColor="text1"/>
          <w:sz w:val="22"/>
        </w:rPr>
        <w:t>Behrendt</w:t>
      </w:r>
      <w:proofErr w:type="spellEnd"/>
      <w:r>
        <w:rPr>
          <w:rFonts w:ascii="Arial" w:hAnsi="Arial" w:cs="Arial"/>
          <w:color w:val="000000" w:themeColor="text1"/>
          <w:sz w:val="22"/>
        </w:rPr>
        <w:tab/>
      </w:r>
      <w:r>
        <w:rPr>
          <w:rFonts w:ascii="Arial" w:hAnsi="Arial" w:cs="Arial"/>
          <w:color w:val="000000" w:themeColor="text1"/>
          <w:sz w:val="22"/>
        </w:rPr>
        <w:tab/>
        <w:t xml:space="preserve">             </w:t>
      </w:r>
      <w:r>
        <w:rPr>
          <w:rFonts w:ascii="Arial" w:hAnsi="Arial" w:cs="Arial"/>
          <w:color w:val="000000" w:themeColor="text1"/>
          <w:sz w:val="22"/>
        </w:rPr>
        <w:tab/>
      </w:r>
      <w:r>
        <w:rPr>
          <w:rFonts w:ascii="Arial" w:hAnsi="Arial" w:cs="Arial"/>
          <w:color w:val="000000" w:themeColor="text1"/>
          <w:sz w:val="22"/>
        </w:rPr>
        <w:tab/>
        <w:t xml:space="preserve">       </w:t>
      </w:r>
    </w:p>
    <w:p w14:paraId="59570FF2" w14:textId="223BDD7D" w:rsidR="00027194" w:rsidRPr="00027115" w:rsidRDefault="00622595" w:rsidP="00FF1EDD">
      <w:pPr>
        <w:tabs>
          <w:tab w:val="right" w:pos="6804"/>
          <w:tab w:val="left" w:pos="7088"/>
        </w:tabs>
        <w:spacing w:line="360" w:lineRule="auto"/>
        <w:ind w:right="1701"/>
        <w:jc w:val="both"/>
        <w:rPr>
          <w:rFonts w:ascii="Arial" w:hAnsi="Arial" w:cs="Arial"/>
          <w:color w:val="000000" w:themeColor="text1"/>
          <w:sz w:val="22"/>
          <w:szCs w:val="22"/>
        </w:rPr>
      </w:pPr>
      <w:r w:rsidRPr="00622595">
        <w:rPr>
          <w:rFonts w:ascii="Arial" w:hAnsi="Arial" w:cs="Arial"/>
          <w:b/>
          <w:color w:val="000000" w:themeColor="text1"/>
          <w:sz w:val="22"/>
          <w:szCs w:val="22"/>
        </w:rPr>
        <w:t>Source</w:t>
      </w:r>
      <w:r w:rsidRPr="00622595">
        <w:rPr>
          <w:rFonts w:ascii="Arial" w:hAnsi="Arial" w:cs="Arial"/>
          <w:color w:val="000000" w:themeColor="text1"/>
          <w:sz w:val="22"/>
          <w:szCs w:val="22"/>
        </w:rPr>
        <w:t>: Roto</w:t>
      </w:r>
      <w:r w:rsidR="007D3349" w:rsidRPr="007D3349">
        <w:t xml:space="preserve"> </w:t>
      </w:r>
      <w:r w:rsidR="007D3349">
        <w:t xml:space="preserve">                                                  </w:t>
      </w:r>
      <w:r w:rsidR="007D3349" w:rsidRPr="007D3349">
        <w:rPr>
          <w:rFonts w:ascii="Arial" w:hAnsi="Arial" w:cs="Arial"/>
          <w:color w:val="000000" w:themeColor="text1"/>
          <w:sz w:val="22"/>
          <w:szCs w:val="22"/>
        </w:rPr>
        <w:t>Roto_Marienturm_8.jpg</w:t>
      </w:r>
    </w:p>
    <w:p w14:paraId="28336975" w14:textId="77777777" w:rsidR="00CB1B3C" w:rsidRDefault="00CB1B3C" w:rsidP="00AA4C39">
      <w:pPr>
        <w:widowControl w:val="0"/>
        <w:spacing w:line="360" w:lineRule="auto"/>
        <w:ind w:right="1701"/>
        <w:jc w:val="both"/>
        <w:rPr>
          <w:rFonts w:ascii="Arial" w:hAnsi="Arial" w:cs="Arial"/>
          <w:color w:val="000000" w:themeColor="text1"/>
          <w:sz w:val="22"/>
          <w:szCs w:val="22"/>
        </w:rPr>
      </w:pPr>
    </w:p>
    <w:p w14:paraId="57617F1A" w14:textId="38FD8097" w:rsidR="00CB1B3C" w:rsidRDefault="00CB1B3C" w:rsidP="00AA4C39">
      <w:pPr>
        <w:widowControl w:val="0"/>
        <w:spacing w:line="360" w:lineRule="auto"/>
        <w:ind w:right="1701"/>
        <w:jc w:val="both"/>
        <w:rPr>
          <w:rFonts w:ascii="Arial" w:hAnsi="Arial" w:cs="Arial"/>
          <w:color w:val="000000" w:themeColor="text1"/>
          <w:sz w:val="22"/>
          <w:szCs w:val="22"/>
        </w:rPr>
      </w:pPr>
      <w:r>
        <w:rPr>
          <w:rFonts w:ascii="Arial" w:hAnsi="Arial" w:cs="Arial"/>
          <w:noProof/>
          <w:color w:val="000000" w:themeColor="text1"/>
          <w:sz w:val="22"/>
          <w:lang w:val="de-DE"/>
        </w:rPr>
        <w:lastRenderedPageBreak/>
        <w:drawing>
          <wp:inline distT="0" distB="0" distL="0" distR="0" wp14:anchorId="64164C1E" wp14:editId="31DAFBE0">
            <wp:extent cx="1640205" cy="2334895"/>
            <wp:effectExtent l="0" t="0" r="0" b="825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0205" cy="2334895"/>
                    </a:xfrm>
                    <a:prstGeom prst="rect">
                      <a:avLst/>
                    </a:prstGeom>
                    <a:noFill/>
                  </pic:spPr>
                </pic:pic>
              </a:graphicData>
            </a:graphic>
          </wp:inline>
        </w:drawing>
      </w:r>
    </w:p>
    <w:p w14:paraId="3686937E" w14:textId="77777777" w:rsidR="00CB1B3C" w:rsidRPr="00CB1B3C" w:rsidRDefault="00CB1B3C" w:rsidP="00CB1B3C">
      <w:pPr>
        <w:widowControl w:val="0"/>
        <w:spacing w:line="360" w:lineRule="auto"/>
        <w:ind w:right="1701"/>
        <w:jc w:val="both"/>
        <w:rPr>
          <w:rFonts w:ascii="Arial" w:hAnsi="Arial" w:cs="Arial"/>
          <w:color w:val="000000" w:themeColor="text1"/>
          <w:sz w:val="22"/>
          <w:szCs w:val="22"/>
        </w:rPr>
      </w:pPr>
      <w:r>
        <w:rPr>
          <w:rFonts w:ascii="Arial" w:hAnsi="Arial" w:cs="Arial"/>
          <w:color w:val="000000" w:themeColor="text1"/>
          <w:sz w:val="22"/>
        </w:rPr>
        <w:t>Thanks to a special corner drive specifically developed by Roto, the ventilation flaps which are integrated in the facade in addition to the Turn-Only windows are locked all the way round their circumference. This improves the sealing of the closed ventilation flap and therefore the thermal insulation in the facade.</w:t>
      </w:r>
    </w:p>
    <w:p w14:paraId="63D52010" w14:textId="77777777" w:rsidR="00CB1B3C" w:rsidRPr="00CB1B3C" w:rsidRDefault="00CB1B3C" w:rsidP="00CB1B3C">
      <w:pPr>
        <w:widowControl w:val="0"/>
        <w:spacing w:line="360" w:lineRule="auto"/>
        <w:ind w:right="1701"/>
        <w:jc w:val="both"/>
        <w:rPr>
          <w:rFonts w:ascii="Arial" w:hAnsi="Arial" w:cs="Arial"/>
          <w:color w:val="000000" w:themeColor="text1"/>
          <w:sz w:val="22"/>
          <w:szCs w:val="22"/>
        </w:rPr>
      </w:pPr>
    </w:p>
    <w:p w14:paraId="5255DADE" w14:textId="023BF71C" w:rsidR="00CB1B3C" w:rsidRDefault="00CB1B3C" w:rsidP="00CB1B3C">
      <w:pPr>
        <w:widowControl w:val="0"/>
        <w:spacing w:line="360" w:lineRule="auto"/>
        <w:ind w:right="1701"/>
        <w:jc w:val="both"/>
        <w:rPr>
          <w:rFonts w:ascii="Arial" w:hAnsi="Arial" w:cs="Arial"/>
          <w:color w:val="000000" w:themeColor="text1"/>
          <w:sz w:val="22"/>
          <w:szCs w:val="22"/>
        </w:rPr>
      </w:pPr>
      <w:r>
        <w:rPr>
          <w:rFonts w:ascii="Arial" w:hAnsi="Arial" w:cs="Arial"/>
          <w:b/>
          <w:color w:val="000000" w:themeColor="text1"/>
          <w:sz w:val="22"/>
        </w:rPr>
        <w:t>Image:</w:t>
      </w:r>
      <w:r>
        <w:rPr>
          <w:rFonts w:ascii="Arial" w:hAnsi="Arial" w:cs="Arial"/>
          <w:color w:val="000000" w:themeColor="text1"/>
          <w:sz w:val="22"/>
        </w:rPr>
        <w:t xml:space="preserve"> Roto</w:t>
      </w:r>
      <w:r>
        <w:rPr>
          <w:rFonts w:ascii="Arial" w:hAnsi="Arial" w:cs="Arial"/>
          <w:color w:val="000000" w:themeColor="text1"/>
          <w:sz w:val="22"/>
        </w:rPr>
        <w:tab/>
      </w:r>
      <w:r>
        <w:rPr>
          <w:rFonts w:ascii="Arial" w:hAnsi="Arial" w:cs="Arial"/>
          <w:color w:val="000000" w:themeColor="text1"/>
          <w:sz w:val="22"/>
        </w:rPr>
        <w:tab/>
      </w:r>
      <w:r>
        <w:rPr>
          <w:rFonts w:ascii="Arial" w:hAnsi="Arial" w:cs="Arial"/>
          <w:color w:val="000000" w:themeColor="text1"/>
          <w:sz w:val="22"/>
        </w:rPr>
        <w:tab/>
      </w:r>
      <w:r>
        <w:rPr>
          <w:rFonts w:ascii="Arial" w:hAnsi="Arial" w:cs="Arial"/>
          <w:color w:val="000000" w:themeColor="text1"/>
          <w:sz w:val="22"/>
        </w:rPr>
        <w:tab/>
      </w:r>
      <w:r>
        <w:rPr>
          <w:rFonts w:ascii="Arial" w:hAnsi="Arial" w:cs="Arial"/>
          <w:color w:val="000000" w:themeColor="text1"/>
          <w:sz w:val="22"/>
        </w:rPr>
        <w:tab/>
        <w:t xml:space="preserve">        Roto_Eckumlenkung.jpg</w:t>
      </w:r>
    </w:p>
    <w:p w14:paraId="3FA5E9C6" w14:textId="77777777" w:rsidR="00CB1B3C" w:rsidRDefault="00CB1B3C" w:rsidP="00CB1B3C">
      <w:pPr>
        <w:widowControl w:val="0"/>
        <w:spacing w:line="360" w:lineRule="auto"/>
        <w:ind w:right="1701"/>
        <w:jc w:val="both"/>
        <w:rPr>
          <w:rFonts w:ascii="Arial" w:hAnsi="Arial" w:cs="Arial"/>
          <w:color w:val="000000" w:themeColor="text1"/>
          <w:sz w:val="22"/>
          <w:szCs w:val="22"/>
        </w:rPr>
      </w:pPr>
    </w:p>
    <w:p w14:paraId="5B063854" w14:textId="77777777" w:rsidR="00CB1B3C" w:rsidRDefault="00CB1B3C" w:rsidP="00CB1B3C">
      <w:pPr>
        <w:widowControl w:val="0"/>
        <w:spacing w:line="360" w:lineRule="auto"/>
        <w:ind w:right="1701"/>
        <w:jc w:val="both"/>
        <w:rPr>
          <w:rFonts w:ascii="Arial" w:hAnsi="Arial" w:cs="Arial"/>
          <w:color w:val="000000" w:themeColor="text1"/>
          <w:sz w:val="22"/>
          <w:szCs w:val="22"/>
        </w:rPr>
      </w:pPr>
    </w:p>
    <w:p w14:paraId="18ABE1D5" w14:textId="77777777" w:rsidR="00CB1B3C" w:rsidRDefault="00CB1B3C" w:rsidP="00CB1B3C">
      <w:pPr>
        <w:widowControl w:val="0"/>
        <w:spacing w:line="360" w:lineRule="auto"/>
        <w:ind w:right="1701"/>
        <w:jc w:val="both"/>
        <w:rPr>
          <w:rFonts w:ascii="Arial" w:hAnsi="Arial" w:cs="Arial"/>
          <w:color w:val="000000" w:themeColor="text1"/>
          <w:sz w:val="22"/>
          <w:szCs w:val="22"/>
        </w:rPr>
      </w:pPr>
    </w:p>
    <w:p w14:paraId="75D91C94" w14:textId="4CC8644F" w:rsidR="0095548B" w:rsidRPr="00F3028B" w:rsidRDefault="0095548B" w:rsidP="00CB1B3C">
      <w:pPr>
        <w:tabs>
          <w:tab w:val="right" w:pos="6804"/>
          <w:tab w:val="left" w:pos="7088"/>
        </w:tabs>
        <w:spacing w:line="360" w:lineRule="auto"/>
        <w:ind w:right="1701"/>
        <w:jc w:val="both"/>
        <w:rPr>
          <w:rFonts w:ascii="Arial" w:hAnsi="Arial" w:cs="Arial"/>
          <w:color w:val="000000" w:themeColor="text1"/>
          <w:sz w:val="18"/>
          <w:szCs w:val="18"/>
        </w:rPr>
      </w:pPr>
    </w:p>
    <w:p w14:paraId="252A61B0" w14:textId="77777777" w:rsidR="0095548B" w:rsidRPr="00F3028B" w:rsidRDefault="0095548B" w:rsidP="00FF1EDD">
      <w:pPr>
        <w:tabs>
          <w:tab w:val="right" w:pos="6804"/>
          <w:tab w:val="left" w:pos="7088"/>
        </w:tabs>
        <w:spacing w:line="360" w:lineRule="auto"/>
        <w:ind w:right="1701"/>
        <w:jc w:val="both"/>
        <w:rPr>
          <w:rFonts w:ascii="Arial" w:hAnsi="Arial" w:cs="Arial"/>
          <w:color w:val="000000" w:themeColor="text1"/>
          <w:sz w:val="18"/>
          <w:szCs w:val="18"/>
        </w:rPr>
      </w:pPr>
    </w:p>
    <w:p w14:paraId="15B701E5" w14:textId="77777777" w:rsidR="005421FD" w:rsidRDefault="005421FD" w:rsidP="00FF1EDD">
      <w:pPr>
        <w:tabs>
          <w:tab w:val="left" w:pos="6946"/>
          <w:tab w:val="left" w:pos="7088"/>
        </w:tabs>
        <w:ind w:right="1701"/>
        <w:rPr>
          <w:rFonts w:ascii="Arial" w:hAnsi="Arial" w:cs="Arial"/>
          <w:color w:val="000000" w:themeColor="text1"/>
          <w:sz w:val="18"/>
          <w:szCs w:val="18"/>
        </w:rPr>
      </w:pPr>
    </w:p>
    <w:p w14:paraId="4299B2DF" w14:textId="77777777" w:rsidR="00F3028B" w:rsidRPr="00F3028B" w:rsidRDefault="00F3028B" w:rsidP="00FF1EDD">
      <w:pPr>
        <w:tabs>
          <w:tab w:val="left" w:pos="6946"/>
          <w:tab w:val="left" w:pos="7088"/>
        </w:tabs>
        <w:ind w:right="1701"/>
        <w:rPr>
          <w:rFonts w:ascii="Arial" w:hAnsi="Arial" w:cs="Arial"/>
          <w:color w:val="000000" w:themeColor="text1"/>
          <w:sz w:val="18"/>
          <w:szCs w:val="18"/>
        </w:rPr>
      </w:pPr>
    </w:p>
    <w:p w14:paraId="28D06C29" w14:textId="77777777" w:rsidR="005421FD" w:rsidRPr="00F3028B" w:rsidRDefault="005421FD" w:rsidP="00FF1EDD">
      <w:pPr>
        <w:tabs>
          <w:tab w:val="left" w:pos="6946"/>
          <w:tab w:val="left" w:pos="7088"/>
        </w:tabs>
        <w:ind w:right="1701"/>
        <w:rPr>
          <w:rFonts w:ascii="Arial" w:hAnsi="Arial" w:cs="Arial"/>
          <w:color w:val="000000" w:themeColor="text1"/>
          <w:sz w:val="18"/>
          <w:szCs w:val="18"/>
        </w:rPr>
      </w:pPr>
    </w:p>
    <w:p w14:paraId="5ED21CB0" w14:textId="77777777" w:rsidR="00D9469C" w:rsidRPr="00F3028B" w:rsidRDefault="00D9469C" w:rsidP="00FF1EDD">
      <w:pPr>
        <w:tabs>
          <w:tab w:val="left" w:pos="6946"/>
          <w:tab w:val="left" w:pos="7088"/>
        </w:tabs>
        <w:ind w:right="1701"/>
        <w:rPr>
          <w:rFonts w:ascii="Arial" w:hAnsi="Arial" w:cs="Arial"/>
          <w:color w:val="000000" w:themeColor="text1"/>
          <w:sz w:val="18"/>
          <w:szCs w:val="18"/>
        </w:rPr>
      </w:pPr>
    </w:p>
    <w:p w14:paraId="4E18E988" w14:textId="77777777" w:rsidR="00393033" w:rsidRPr="00F3028B" w:rsidRDefault="00393033" w:rsidP="00FF1EDD">
      <w:pPr>
        <w:tabs>
          <w:tab w:val="left" w:pos="6946"/>
          <w:tab w:val="left" w:pos="7088"/>
        </w:tabs>
        <w:ind w:right="1701"/>
        <w:rPr>
          <w:rFonts w:ascii="Arial" w:hAnsi="Arial" w:cs="Arial"/>
          <w:color w:val="000000" w:themeColor="text1"/>
          <w:sz w:val="18"/>
          <w:szCs w:val="18"/>
        </w:rPr>
      </w:pPr>
    </w:p>
    <w:p w14:paraId="2CC3D695" w14:textId="77777777" w:rsidR="00393033" w:rsidRPr="00F3028B" w:rsidRDefault="00393033" w:rsidP="00FF1EDD">
      <w:pPr>
        <w:tabs>
          <w:tab w:val="left" w:pos="6946"/>
          <w:tab w:val="left" w:pos="7088"/>
        </w:tabs>
        <w:ind w:right="1701"/>
        <w:rPr>
          <w:rFonts w:ascii="Arial" w:hAnsi="Arial" w:cs="Arial"/>
          <w:color w:val="000000" w:themeColor="text1"/>
          <w:sz w:val="18"/>
          <w:szCs w:val="18"/>
        </w:rPr>
      </w:pPr>
    </w:p>
    <w:p w14:paraId="700BD33D" w14:textId="77777777" w:rsidR="00393033" w:rsidRPr="00F3028B" w:rsidRDefault="00393033" w:rsidP="00FF1EDD">
      <w:pPr>
        <w:tabs>
          <w:tab w:val="left" w:pos="6946"/>
          <w:tab w:val="left" w:pos="7088"/>
        </w:tabs>
        <w:ind w:right="1701"/>
        <w:rPr>
          <w:rFonts w:ascii="Arial" w:hAnsi="Arial" w:cs="Arial"/>
          <w:color w:val="000000" w:themeColor="text1"/>
          <w:sz w:val="18"/>
          <w:szCs w:val="18"/>
        </w:rPr>
      </w:pPr>
    </w:p>
    <w:p w14:paraId="10B3C572" w14:textId="77777777" w:rsidR="00393033" w:rsidRPr="00F3028B" w:rsidRDefault="00393033" w:rsidP="00FF1EDD">
      <w:pPr>
        <w:tabs>
          <w:tab w:val="left" w:pos="6946"/>
          <w:tab w:val="left" w:pos="7088"/>
        </w:tabs>
        <w:ind w:right="1701"/>
        <w:rPr>
          <w:rFonts w:ascii="Arial" w:hAnsi="Arial" w:cs="Arial"/>
          <w:color w:val="000000" w:themeColor="text1"/>
          <w:sz w:val="18"/>
          <w:szCs w:val="18"/>
        </w:rPr>
      </w:pPr>
    </w:p>
    <w:p w14:paraId="5BAA6AAC" w14:textId="77777777" w:rsidR="00393033" w:rsidRPr="00F3028B" w:rsidRDefault="00393033" w:rsidP="00FF1EDD">
      <w:pPr>
        <w:tabs>
          <w:tab w:val="left" w:pos="6946"/>
          <w:tab w:val="left" w:pos="7088"/>
        </w:tabs>
        <w:ind w:right="1701"/>
        <w:rPr>
          <w:rFonts w:ascii="Arial" w:hAnsi="Arial" w:cs="Arial"/>
          <w:color w:val="000000" w:themeColor="text1"/>
          <w:sz w:val="18"/>
          <w:szCs w:val="18"/>
        </w:rPr>
      </w:pPr>
    </w:p>
    <w:p w14:paraId="33CB3488" w14:textId="77777777" w:rsidR="00393033" w:rsidRPr="00F3028B" w:rsidRDefault="00393033" w:rsidP="00FF1EDD">
      <w:pPr>
        <w:tabs>
          <w:tab w:val="left" w:pos="6946"/>
          <w:tab w:val="left" w:pos="7088"/>
        </w:tabs>
        <w:ind w:right="1701"/>
        <w:rPr>
          <w:rFonts w:ascii="Arial" w:hAnsi="Arial" w:cs="Arial"/>
          <w:color w:val="000000" w:themeColor="text1"/>
          <w:sz w:val="18"/>
          <w:szCs w:val="18"/>
        </w:rPr>
      </w:pPr>
    </w:p>
    <w:p w14:paraId="3DA363D4" w14:textId="77777777" w:rsidR="00D9469C" w:rsidRPr="00F3028B" w:rsidRDefault="00D9469C" w:rsidP="00FF1EDD">
      <w:pPr>
        <w:tabs>
          <w:tab w:val="left" w:pos="6946"/>
          <w:tab w:val="left" w:pos="7088"/>
        </w:tabs>
        <w:ind w:right="1701"/>
        <w:rPr>
          <w:rFonts w:ascii="Arial" w:hAnsi="Arial" w:cs="Arial"/>
          <w:color w:val="000000" w:themeColor="text1"/>
          <w:sz w:val="18"/>
          <w:szCs w:val="18"/>
        </w:rPr>
      </w:pPr>
    </w:p>
    <w:p w14:paraId="40399854" w14:textId="77777777" w:rsidR="005421FD" w:rsidRPr="00DF0FE4" w:rsidRDefault="005421FD" w:rsidP="005421FD">
      <w:pPr>
        <w:ind w:right="1982"/>
        <w:jc w:val="both"/>
        <w:rPr>
          <w:rFonts w:ascii="Arial" w:hAnsi="Arial"/>
        </w:rPr>
      </w:pPr>
      <w:r>
        <w:rPr>
          <w:rFonts w:ascii="Arial" w:hAnsi="Arial" w:cs="Arial"/>
          <w:sz w:val="18"/>
        </w:rPr>
        <w:t xml:space="preserve">Text and images are available to download: </w:t>
      </w:r>
    </w:p>
    <w:p w14:paraId="7C959FF6" w14:textId="77777777" w:rsidR="005421FD" w:rsidRPr="006811F1" w:rsidRDefault="005421FD" w:rsidP="005421FD">
      <w:pPr>
        <w:tabs>
          <w:tab w:val="left" w:pos="6946"/>
          <w:tab w:val="left" w:pos="7088"/>
        </w:tabs>
        <w:ind w:right="1701"/>
        <w:rPr>
          <w:rFonts w:ascii="Arial" w:hAnsi="Arial" w:cs="Arial"/>
          <w:sz w:val="18"/>
          <w:szCs w:val="18"/>
        </w:rPr>
      </w:pPr>
      <w:r>
        <w:rPr>
          <w:rFonts w:ascii="Arial" w:hAnsi="Arial" w:cs="Arial"/>
          <w:sz w:val="18"/>
        </w:rPr>
        <w:t>http://ftt.roto-frank.com/en/press/</w:t>
      </w:r>
    </w:p>
    <w:p w14:paraId="13268B38" w14:textId="77777777" w:rsidR="005421FD" w:rsidRPr="006811F1" w:rsidRDefault="005421FD" w:rsidP="005421FD">
      <w:pPr>
        <w:tabs>
          <w:tab w:val="left" w:pos="6946"/>
          <w:tab w:val="left" w:pos="7088"/>
        </w:tabs>
        <w:ind w:right="1701"/>
        <w:rPr>
          <w:rFonts w:ascii="Arial" w:hAnsi="Arial" w:cs="Arial"/>
          <w:sz w:val="18"/>
          <w:szCs w:val="18"/>
        </w:rPr>
      </w:pPr>
    </w:p>
    <w:p w14:paraId="48B797B8" w14:textId="77777777" w:rsidR="005421FD" w:rsidRPr="0099705E" w:rsidRDefault="005421FD" w:rsidP="005421FD">
      <w:pPr>
        <w:tabs>
          <w:tab w:val="left" w:pos="6946"/>
          <w:tab w:val="left" w:pos="7088"/>
        </w:tabs>
        <w:ind w:right="1701"/>
        <w:rPr>
          <w:rFonts w:ascii="Arial" w:hAnsi="Arial" w:cs="Arial"/>
          <w:sz w:val="18"/>
          <w:szCs w:val="18"/>
          <w:lang w:val="de-DE"/>
        </w:rPr>
      </w:pPr>
      <w:r w:rsidRPr="0099705E">
        <w:rPr>
          <w:rFonts w:ascii="Arial" w:hAnsi="Arial" w:cs="Arial"/>
          <w:sz w:val="18"/>
          <w:lang w:val="de-DE"/>
        </w:rPr>
        <w:t xml:space="preserve">Print </w:t>
      </w:r>
      <w:proofErr w:type="spellStart"/>
      <w:r w:rsidRPr="0099705E">
        <w:rPr>
          <w:rFonts w:ascii="Arial" w:hAnsi="Arial" w:cs="Arial"/>
          <w:sz w:val="18"/>
          <w:lang w:val="de-DE"/>
        </w:rPr>
        <w:t>free</w:t>
      </w:r>
      <w:proofErr w:type="spellEnd"/>
      <w:r w:rsidRPr="0099705E">
        <w:rPr>
          <w:rFonts w:ascii="Arial" w:hAnsi="Arial" w:cs="Arial"/>
          <w:sz w:val="18"/>
          <w:lang w:val="de-DE"/>
        </w:rPr>
        <w:t xml:space="preserve">. </w:t>
      </w:r>
      <w:proofErr w:type="spellStart"/>
      <w:r w:rsidRPr="0099705E">
        <w:rPr>
          <w:rFonts w:ascii="Arial" w:hAnsi="Arial" w:cs="Arial"/>
          <w:sz w:val="18"/>
          <w:lang w:val="de-DE"/>
        </w:rPr>
        <w:t>Copy</w:t>
      </w:r>
      <w:proofErr w:type="spellEnd"/>
      <w:r w:rsidRPr="0099705E">
        <w:rPr>
          <w:rFonts w:ascii="Arial" w:hAnsi="Arial" w:cs="Arial"/>
          <w:sz w:val="18"/>
          <w:lang w:val="de-DE"/>
        </w:rPr>
        <w:t xml:space="preserve"> </w:t>
      </w:r>
      <w:proofErr w:type="spellStart"/>
      <w:r w:rsidRPr="0099705E">
        <w:rPr>
          <w:rFonts w:ascii="Arial" w:hAnsi="Arial" w:cs="Arial"/>
          <w:sz w:val="18"/>
          <w:lang w:val="de-DE"/>
        </w:rPr>
        <w:t>requested</w:t>
      </w:r>
      <w:proofErr w:type="spellEnd"/>
      <w:r w:rsidRPr="0099705E">
        <w:rPr>
          <w:rFonts w:ascii="Arial" w:hAnsi="Arial" w:cs="Arial"/>
          <w:sz w:val="18"/>
          <w:lang w:val="de-DE"/>
        </w:rPr>
        <w:t>.</w:t>
      </w:r>
    </w:p>
    <w:p w14:paraId="46444669" w14:textId="77777777" w:rsidR="005421FD" w:rsidRPr="0099705E" w:rsidRDefault="005421FD" w:rsidP="005421FD">
      <w:pPr>
        <w:tabs>
          <w:tab w:val="left" w:pos="6946"/>
          <w:tab w:val="left" w:pos="7088"/>
        </w:tabs>
        <w:ind w:right="1701"/>
        <w:rPr>
          <w:rFonts w:ascii="Arial" w:hAnsi="Arial" w:cs="Arial"/>
          <w:sz w:val="18"/>
          <w:szCs w:val="18"/>
          <w:lang w:val="de-DE"/>
        </w:rPr>
      </w:pPr>
      <w:r w:rsidRPr="0099705E">
        <w:rPr>
          <w:rFonts w:ascii="Arial" w:hAnsi="Arial" w:cs="Arial"/>
          <w:sz w:val="18"/>
          <w:lang w:val="de-DE"/>
        </w:rPr>
        <w:t xml:space="preserve">Dr. Sälzer Pressedienst, Lensbachstraße 10, 52159 Roetgen, Germany </w:t>
      </w:r>
    </w:p>
    <w:p w14:paraId="444DF872" w14:textId="77777777" w:rsidR="005421FD" w:rsidRPr="0099705E" w:rsidRDefault="005421FD" w:rsidP="005421FD">
      <w:pPr>
        <w:tabs>
          <w:tab w:val="left" w:pos="6946"/>
          <w:tab w:val="left" w:pos="7088"/>
        </w:tabs>
        <w:spacing w:line="240" w:lineRule="exact"/>
        <w:ind w:right="1701"/>
        <w:jc w:val="both"/>
        <w:rPr>
          <w:rFonts w:ascii="Arial" w:hAnsi="Arial"/>
          <w:sz w:val="17"/>
          <w:lang w:val="de-DE"/>
        </w:rPr>
      </w:pPr>
    </w:p>
    <w:p w14:paraId="7E410022" w14:textId="77777777" w:rsidR="005421FD" w:rsidRPr="0099705E" w:rsidRDefault="005421FD" w:rsidP="005421FD">
      <w:pPr>
        <w:tabs>
          <w:tab w:val="left" w:pos="6946"/>
          <w:tab w:val="left" w:pos="7088"/>
        </w:tabs>
        <w:spacing w:line="240" w:lineRule="exact"/>
        <w:ind w:right="1701"/>
        <w:jc w:val="both"/>
        <w:rPr>
          <w:rFonts w:ascii="Arial" w:hAnsi="Arial"/>
          <w:sz w:val="17"/>
          <w:lang w:val="de-DE"/>
        </w:rPr>
      </w:pPr>
      <w:r w:rsidRPr="0099705E">
        <w:rPr>
          <w:rFonts w:ascii="Arial" w:hAnsi="Arial"/>
          <w:b/>
          <w:sz w:val="17"/>
          <w:lang w:val="de-DE"/>
        </w:rPr>
        <w:t xml:space="preserve">Publisher: </w:t>
      </w:r>
      <w:r w:rsidRPr="0099705E">
        <w:rPr>
          <w:rFonts w:ascii="Arial" w:hAnsi="Arial"/>
          <w:sz w:val="17"/>
          <w:lang w:val="de-DE"/>
        </w:rPr>
        <w:t>Roto Frank Fenster- und Türtechnologie GmbH • Wilhelm-Frank-Platz 1 • 70771 Leinfelden-Echterdingen • Germany • Tel.: +49 711 7598-0 • Fax: +49 711 7598-253 • info@roto-frank.com</w:t>
      </w:r>
    </w:p>
    <w:p w14:paraId="1EAF0693" w14:textId="77777777" w:rsidR="005421FD" w:rsidRPr="0099705E" w:rsidRDefault="005421FD" w:rsidP="005421FD">
      <w:pPr>
        <w:tabs>
          <w:tab w:val="left" w:pos="6946"/>
          <w:tab w:val="left" w:pos="7088"/>
        </w:tabs>
        <w:spacing w:line="240" w:lineRule="exact"/>
        <w:ind w:right="1701"/>
        <w:jc w:val="both"/>
        <w:rPr>
          <w:rFonts w:ascii="Arial" w:hAnsi="Arial"/>
          <w:sz w:val="17"/>
          <w:lang w:val="de-DE"/>
        </w:rPr>
      </w:pPr>
      <w:r w:rsidRPr="0099705E">
        <w:rPr>
          <w:rFonts w:ascii="Arial" w:hAnsi="Arial"/>
          <w:b/>
          <w:sz w:val="17"/>
          <w:lang w:val="de-DE"/>
        </w:rPr>
        <w:t xml:space="preserve">Editor: </w:t>
      </w:r>
      <w:r w:rsidRPr="0099705E">
        <w:rPr>
          <w:rFonts w:ascii="Arial" w:hAnsi="Arial"/>
          <w:sz w:val="17"/>
          <w:lang w:val="de-DE"/>
        </w:rPr>
        <w:t>Dr. Sälzer Pressedienst • Lensbachstraße 10 • 52159 Roetgen • Germany • Tel.: +49 2471 92128-65 • Fax: +49 2471 92128-67 • info@drsaelzer-pressedienst.de</w:t>
      </w:r>
    </w:p>
    <w:p w14:paraId="3B9BF05F" w14:textId="77777777" w:rsidR="00643529" w:rsidRPr="0099705E" w:rsidRDefault="00643529" w:rsidP="005421FD">
      <w:pPr>
        <w:tabs>
          <w:tab w:val="left" w:pos="6946"/>
          <w:tab w:val="left" w:pos="7088"/>
        </w:tabs>
        <w:ind w:right="1701"/>
        <w:rPr>
          <w:rFonts w:ascii="Arial" w:hAnsi="Arial" w:cs="Arial"/>
          <w:color w:val="000000" w:themeColor="text1"/>
          <w:sz w:val="17"/>
          <w:lang w:val="de-DE"/>
        </w:rPr>
      </w:pPr>
    </w:p>
    <w:sectPr w:rsidR="00643529" w:rsidRPr="0099705E" w:rsidSect="009B7895">
      <w:headerReference w:type="default" r:id="rId18"/>
      <w:footerReference w:type="even" r:id="rId19"/>
      <w:footerReference w:type="default" r:id="rId20"/>
      <w:pgSz w:w="11906" w:h="16838" w:code="9"/>
      <w:pgMar w:top="2041" w:right="1644" w:bottom="1418" w:left="1423"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1BE62C" w14:textId="77777777" w:rsidR="00452B0D" w:rsidRDefault="00452B0D">
      <w:r>
        <w:separator/>
      </w:r>
    </w:p>
  </w:endnote>
  <w:endnote w:type="continuationSeparator" w:id="0">
    <w:p w14:paraId="38DE76B4" w14:textId="77777777" w:rsidR="00452B0D" w:rsidRDefault="0045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LTUnivers 330 BasicLight">
    <w:altName w:val="Microsoft Himalaya"/>
    <w:panose1 w:val="02000300000000000000"/>
    <w:charset w:val="00"/>
    <w:family w:val="auto"/>
    <w:pitch w:val="variable"/>
    <w:sig w:usb0="80000027" w:usb1="00000040" w:usb2="0000004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AE446" w14:textId="77777777" w:rsidR="00D61E7C" w:rsidRDefault="00CC0BB6">
    <w:pPr>
      <w:pStyle w:val="Fuzeile"/>
      <w:framePr w:wrap="around" w:vAnchor="text" w:hAnchor="margin" w:xAlign="right" w:y="1"/>
      <w:rPr>
        <w:rStyle w:val="Seitenzahl"/>
        <w:rFonts w:ascii="LTUnivers 330 BasicLight" w:hAnsi="LTUnivers 330 BasicLight"/>
        <w:szCs w:val="22"/>
      </w:rPr>
    </w:pPr>
    <w:r>
      <w:rPr>
        <w:rStyle w:val="Seitenzahl"/>
      </w:rPr>
      <w:fldChar w:fldCharType="begin"/>
    </w:r>
    <w:r w:rsidR="00D61E7C">
      <w:rPr>
        <w:rStyle w:val="Seitenzahl"/>
      </w:rPr>
      <w:instrText xml:space="preserve">PAGE  </w:instrText>
    </w:r>
    <w:r>
      <w:rPr>
        <w:rStyle w:val="Seitenzahl"/>
      </w:rPr>
      <w:fldChar w:fldCharType="separate"/>
    </w:r>
    <w:r w:rsidR="00DE0290">
      <w:rPr>
        <w:rStyle w:val="Seitenzahl"/>
        <w:noProof/>
      </w:rPr>
      <w:t>7</w:t>
    </w:r>
    <w:r>
      <w:rPr>
        <w:rStyle w:val="Seitenzahl"/>
      </w:rPr>
      <w:fldChar w:fldCharType="end"/>
    </w:r>
  </w:p>
  <w:p w14:paraId="40C4164A" w14:textId="77777777" w:rsidR="00D61E7C" w:rsidRDefault="00D61E7C">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3A5AB" w14:textId="77777777" w:rsidR="00D61E7C" w:rsidRPr="009F3A79" w:rsidRDefault="00D61E7C">
    <w:pPr>
      <w:pStyle w:val="Fuzeile"/>
      <w:ind w:right="360"/>
      <w:jc w:val="right"/>
      <w:rPr>
        <w:rFonts w:ascii="Arial" w:hAnsi="Arial"/>
      </w:rPr>
    </w:pPr>
    <w:r>
      <w:rPr>
        <w:rFonts w:ascii="Arial" w:hAnsi="Arial"/>
        <w:sz w:val="18"/>
      </w:rPr>
      <w:t xml:space="preserve">Page </w:t>
    </w:r>
    <w:r w:rsidR="00CC0BB6" w:rsidRPr="009F3A79">
      <w:rPr>
        <w:rStyle w:val="Seitenzahl"/>
        <w:rFonts w:ascii="Arial" w:hAnsi="Arial"/>
        <w:sz w:val="18"/>
      </w:rPr>
      <w:fldChar w:fldCharType="begin"/>
    </w:r>
    <w:r w:rsidRPr="009F3A79">
      <w:rPr>
        <w:rStyle w:val="Seitenzahl"/>
        <w:rFonts w:ascii="Arial" w:hAnsi="Arial"/>
        <w:sz w:val="18"/>
      </w:rPr>
      <w:instrText xml:space="preserve"> </w:instrText>
    </w:r>
    <w:r>
      <w:rPr>
        <w:rStyle w:val="Seitenzahl"/>
        <w:rFonts w:ascii="Arial" w:hAnsi="Arial"/>
        <w:sz w:val="18"/>
      </w:rPr>
      <w:instrText>PAGE</w:instrText>
    </w:r>
    <w:r w:rsidRPr="009F3A79">
      <w:rPr>
        <w:rStyle w:val="Seitenzahl"/>
        <w:rFonts w:ascii="Arial" w:hAnsi="Arial"/>
        <w:sz w:val="18"/>
      </w:rPr>
      <w:instrText xml:space="preserve"> </w:instrText>
    </w:r>
    <w:r w:rsidR="00CC0BB6" w:rsidRPr="009F3A79">
      <w:rPr>
        <w:rStyle w:val="Seitenzahl"/>
        <w:rFonts w:ascii="Arial" w:hAnsi="Arial"/>
        <w:sz w:val="18"/>
      </w:rPr>
      <w:fldChar w:fldCharType="separate"/>
    </w:r>
    <w:r w:rsidR="007D3349">
      <w:rPr>
        <w:rStyle w:val="Seitenzahl"/>
        <w:rFonts w:ascii="Arial" w:hAnsi="Arial"/>
        <w:noProof/>
        <w:sz w:val="18"/>
      </w:rPr>
      <w:t>7</w:t>
    </w:r>
    <w:r w:rsidR="00CC0BB6" w:rsidRPr="009F3A79">
      <w:rPr>
        <w:rStyle w:val="Seitenzahl"/>
        <w:rFonts w:ascii="Arial" w:hAnsi="Arial"/>
        <w:sz w:val="18"/>
      </w:rPr>
      <w:fldChar w:fldCharType="end"/>
    </w:r>
    <w:r>
      <w:rPr>
        <w:rStyle w:val="Seitenzahl"/>
        <w:rFonts w:ascii="Arial" w:hAnsi="Arial"/>
        <w:sz w:val="18"/>
      </w:rPr>
      <w:t>/</w:t>
    </w:r>
    <w:r w:rsidR="00CC0BB6" w:rsidRPr="009F3A79">
      <w:rPr>
        <w:rStyle w:val="Seitenzahl"/>
        <w:rFonts w:ascii="Arial" w:hAnsi="Arial"/>
        <w:sz w:val="18"/>
      </w:rPr>
      <w:fldChar w:fldCharType="begin"/>
    </w:r>
    <w:r w:rsidRPr="009F3A79">
      <w:rPr>
        <w:rStyle w:val="Seitenzahl"/>
        <w:rFonts w:ascii="Arial" w:hAnsi="Arial"/>
        <w:sz w:val="18"/>
      </w:rPr>
      <w:instrText xml:space="preserve"> </w:instrText>
    </w:r>
    <w:r>
      <w:rPr>
        <w:rStyle w:val="Seitenzahl"/>
        <w:rFonts w:ascii="Arial" w:hAnsi="Arial"/>
        <w:sz w:val="18"/>
      </w:rPr>
      <w:instrText>NUMPAGES</w:instrText>
    </w:r>
    <w:r w:rsidRPr="009F3A79">
      <w:rPr>
        <w:rStyle w:val="Seitenzahl"/>
        <w:rFonts w:ascii="Arial" w:hAnsi="Arial"/>
        <w:sz w:val="18"/>
      </w:rPr>
      <w:instrText xml:space="preserve"> </w:instrText>
    </w:r>
    <w:r w:rsidR="00CC0BB6" w:rsidRPr="009F3A79">
      <w:rPr>
        <w:rStyle w:val="Seitenzahl"/>
        <w:rFonts w:ascii="Arial" w:hAnsi="Arial"/>
        <w:sz w:val="18"/>
      </w:rPr>
      <w:fldChar w:fldCharType="separate"/>
    </w:r>
    <w:r w:rsidR="007D3349">
      <w:rPr>
        <w:rStyle w:val="Seitenzahl"/>
        <w:rFonts w:ascii="Arial" w:hAnsi="Arial"/>
        <w:noProof/>
        <w:sz w:val="18"/>
      </w:rPr>
      <w:t>7</w:t>
    </w:r>
    <w:r w:rsidR="00CC0BB6" w:rsidRPr="009F3A79">
      <w:rPr>
        <w:rStyle w:val="Seitenzahl"/>
        <w:rFonts w:ascii="Arial" w:hAnsi="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E219E1" w14:textId="77777777" w:rsidR="00452B0D" w:rsidRDefault="00452B0D">
      <w:r>
        <w:separator/>
      </w:r>
    </w:p>
  </w:footnote>
  <w:footnote w:type="continuationSeparator" w:id="0">
    <w:p w14:paraId="0B6F05E2" w14:textId="77777777" w:rsidR="00452B0D" w:rsidRDefault="00452B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1447A" w14:textId="77777777" w:rsidR="00D61E7C" w:rsidRDefault="00D61E7C">
    <w:pPr>
      <w:pStyle w:val="Kopfzeile"/>
    </w:pPr>
    <w:r>
      <w:tab/>
    </w:r>
    <w:r>
      <w:tab/>
    </w:r>
    <w:r>
      <w:rPr>
        <w:noProof/>
        <w:lang w:val="de-DE"/>
      </w:rPr>
      <w:drawing>
        <wp:inline distT="0" distB="0" distL="0" distR="0" wp14:anchorId="538BCC7A" wp14:editId="35304A99">
          <wp:extent cx="2235200" cy="518160"/>
          <wp:effectExtent l="25400" t="0" r="0" b="0"/>
          <wp:docPr id="1" name="Bild 1" descr="Roto_germanmad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Roto_germanmade_RGB"/>
                  <pic:cNvPicPr>
                    <a:picLocks noChangeAspect="1" noChangeArrowheads="1"/>
                  </pic:cNvPicPr>
                </pic:nvPicPr>
                <pic:blipFill>
                  <a:blip r:embed="rId1"/>
                  <a:srcRect/>
                  <a:stretch>
                    <a:fillRect/>
                  </a:stretch>
                </pic:blipFill>
                <pic:spPr bwMode="auto">
                  <a:xfrm>
                    <a:off x="0" y="0"/>
                    <a:ext cx="2235200" cy="51816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A5C21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Tahoma"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Tahoma"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D75C0B"/>
    <w:multiLevelType w:val="hybridMultilevel"/>
    <w:tmpl w:val="7A66177C"/>
    <w:lvl w:ilvl="0" w:tplc="BE4C1744">
      <w:start w:val="1"/>
      <w:numFmt w:val="bullet"/>
      <w:lvlText w:val=""/>
      <w:lvlJc w:val="left"/>
      <w:pPr>
        <w:tabs>
          <w:tab w:val="num" w:pos="720"/>
        </w:tabs>
        <w:ind w:left="720" w:hanging="360"/>
      </w:pPr>
      <w:rPr>
        <w:rFonts w:ascii="Wingdings" w:hAnsi="Wingdings" w:hint="default"/>
      </w:rPr>
    </w:lvl>
    <w:lvl w:ilvl="1" w:tplc="EEF83186" w:tentative="1">
      <w:start w:val="1"/>
      <w:numFmt w:val="bullet"/>
      <w:lvlText w:val=""/>
      <w:lvlJc w:val="left"/>
      <w:pPr>
        <w:tabs>
          <w:tab w:val="num" w:pos="1440"/>
        </w:tabs>
        <w:ind w:left="1440" w:hanging="360"/>
      </w:pPr>
      <w:rPr>
        <w:rFonts w:ascii="Wingdings" w:hAnsi="Wingdings" w:hint="default"/>
      </w:rPr>
    </w:lvl>
    <w:lvl w:ilvl="2" w:tplc="4DD2E1DC" w:tentative="1">
      <w:start w:val="1"/>
      <w:numFmt w:val="bullet"/>
      <w:lvlText w:val=""/>
      <w:lvlJc w:val="left"/>
      <w:pPr>
        <w:tabs>
          <w:tab w:val="num" w:pos="2160"/>
        </w:tabs>
        <w:ind w:left="2160" w:hanging="360"/>
      </w:pPr>
      <w:rPr>
        <w:rFonts w:ascii="Wingdings" w:hAnsi="Wingdings" w:hint="default"/>
      </w:rPr>
    </w:lvl>
    <w:lvl w:ilvl="3" w:tplc="51AA362C" w:tentative="1">
      <w:start w:val="1"/>
      <w:numFmt w:val="bullet"/>
      <w:lvlText w:val=""/>
      <w:lvlJc w:val="left"/>
      <w:pPr>
        <w:tabs>
          <w:tab w:val="num" w:pos="2880"/>
        </w:tabs>
        <w:ind w:left="2880" w:hanging="360"/>
      </w:pPr>
      <w:rPr>
        <w:rFonts w:ascii="Wingdings" w:hAnsi="Wingdings" w:hint="default"/>
      </w:rPr>
    </w:lvl>
    <w:lvl w:ilvl="4" w:tplc="8C18DE0E" w:tentative="1">
      <w:start w:val="1"/>
      <w:numFmt w:val="bullet"/>
      <w:lvlText w:val=""/>
      <w:lvlJc w:val="left"/>
      <w:pPr>
        <w:tabs>
          <w:tab w:val="num" w:pos="3600"/>
        </w:tabs>
        <w:ind w:left="3600" w:hanging="360"/>
      </w:pPr>
      <w:rPr>
        <w:rFonts w:ascii="Wingdings" w:hAnsi="Wingdings" w:hint="default"/>
      </w:rPr>
    </w:lvl>
    <w:lvl w:ilvl="5" w:tplc="76401564" w:tentative="1">
      <w:start w:val="1"/>
      <w:numFmt w:val="bullet"/>
      <w:lvlText w:val=""/>
      <w:lvlJc w:val="left"/>
      <w:pPr>
        <w:tabs>
          <w:tab w:val="num" w:pos="4320"/>
        </w:tabs>
        <w:ind w:left="4320" w:hanging="360"/>
      </w:pPr>
      <w:rPr>
        <w:rFonts w:ascii="Wingdings" w:hAnsi="Wingdings" w:hint="default"/>
      </w:rPr>
    </w:lvl>
    <w:lvl w:ilvl="6" w:tplc="DFB0DE48" w:tentative="1">
      <w:start w:val="1"/>
      <w:numFmt w:val="bullet"/>
      <w:lvlText w:val=""/>
      <w:lvlJc w:val="left"/>
      <w:pPr>
        <w:tabs>
          <w:tab w:val="num" w:pos="5040"/>
        </w:tabs>
        <w:ind w:left="5040" w:hanging="360"/>
      </w:pPr>
      <w:rPr>
        <w:rFonts w:ascii="Wingdings" w:hAnsi="Wingdings" w:hint="default"/>
      </w:rPr>
    </w:lvl>
    <w:lvl w:ilvl="7" w:tplc="FA24DEAE" w:tentative="1">
      <w:start w:val="1"/>
      <w:numFmt w:val="bullet"/>
      <w:lvlText w:val=""/>
      <w:lvlJc w:val="left"/>
      <w:pPr>
        <w:tabs>
          <w:tab w:val="num" w:pos="5760"/>
        </w:tabs>
        <w:ind w:left="5760" w:hanging="360"/>
      </w:pPr>
      <w:rPr>
        <w:rFonts w:ascii="Wingdings" w:hAnsi="Wingdings" w:hint="default"/>
      </w:rPr>
    </w:lvl>
    <w:lvl w:ilvl="8" w:tplc="79423570" w:tentative="1">
      <w:start w:val="1"/>
      <w:numFmt w:val="bullet"/>
      <w:lvlText w:val=""/>
      <w:lvlJc w:val="left"/>
      <w:pPr>
        <w:tabs>
          <w:tab w:val="num" w:pos="6480"/>
        </w:tabs>
        <w:ind w:left="6480" w:hanging="360"/>
      </w:pPr>
      <w:rPr>
        <w:rFonts w:ascii="Wingdings" w:hAnsi="Wingdings" w:hint="default"/>
      </w:rPr>
    </w:lvl>
  </w:abstractNum>
  <w:abstractNum w:abstractNumId="2">
    <w:nsid w:val="326F10E4"/>
    <w:multiLevelType w:val="hybridMultilevel"/>
    <w:tmpl w:val="DE9A72FA"/>
    <w:lvl w:ilvl="0" w:tplc="B3FE8440">
      <w:numFmt w:val="bullet"/>
      <w:lvlText w:val="-"/>
      <w:lvlJc w:val="left"/>
      <w:pPr>
        <w:ind w:left="720" w:hanging="360"/>
      </w:pPr>
      <w:rPr>
        <w:rFonts w:ascii="Calibri" w:eastAsiaTheme="minorHAnsi" w:hAnsi="Calibri" w:cs="Tahoma"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3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CF11BE9"/>
    <w:multiLevelType w:val="hybridMultilevel"/>
    <w:tmpl w:val="BD88803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5AC9108A"/>
    <w:multiLevelType w:val="hybridMultilevel"/>
    <w:tmpl w:val="7A1602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611E0BF3"/>
    <w:multiLevelType w:val="hybridMultilevel"/>
    <w:tmpl w:val="8DD6AE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642F35C5"/>
    <w:multiLevelType w:val="hybridMultilevel"/>
    <w:tmpl w:val="19787BE8"/>
    <w:lvl w:ilvl="0" w:tplc="8A96101A">
      <w:numFmt w:val="bullet"/>
      <w:lvlText w:val="-"/>
      <w:lvlJc w:val="left"/>
      <w:pPr>
        <w:ind w:left="72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BE2"/>
    <w:rsid w:val="00020E41"/>
    <w:rsid w:val="00021103"/>
    <w:rsid w:val="000223E2"/>
    <w:rsid w:val="00027115"/>
    <w:rsid w:val="00027194"/>
    <w:rsid w:val="0002791D"/>
    <w:rsid w:val="00033822"/>
    <w:rsid w:val="00034FBD"/>
    <w:rsid w:val="00036102"/>
    <w:rsid w:val="00040BC7"/>
    <w:rsid w:val="00040DEE"/>
    <w:rsid w:val="00042D9C"/>
    <w:rsid w:val="00045EDA"/>
    <w:rsid w:val="00052841"/>
    <w:rsid w:val="000538C3"/>
    <w:rsid w:val="0005577E"/>
    <w:rsid w:val="000607A2"/>
    <w:rsid w:val="0006298D"/>
    <w:rsid w:val="00063D2F"/>
    <w:rsid w:val="000702B5"/>
    <w:rsid w:val="00070ABE"/>
    <w:rsid w:val="00073F53"/>
    <w:rsid w:val="00082985"/>
    <w:rsid w:val="00082CAE"/>
    <w:rsid w:val="00087F11"/>
    <w:rsid w:val="0009026F"/>
    <w:rsid w:val="00091FE8"/>
    <w:rsid w:val="00093CA0"/>
    <w:rsid w:val="000972C5"/>
    <w:rsid w:val="000A476D"/>
    <w:rsid w:val="000B329D"/>
    <w:rsid w:val="000C319F"/>
    <w:rsid w:val="000C4C84"/>
    <w:rsid w:val="000C4DD5"/>
    <w:rsid w:val="000C72D7"/>
    <w:rsid w:val="000D68B4"/>
    <w:rsid w:val="000E2B12"/>
    <w:rsid w:val="000E520E"/>
    <w:rsid w:val="000E55EC"/>
    <w:rsid w:val="000E7261"/>
    <w:rsid w:val="001142D7"/>
    <w:rsid w:val="00117BDB"/>
    <w:rsid w:val="001213E9"/>
    <w:rsid w:val="00122C1F"/>
    <w:rsid w:val="00125612"/>
    <w:rsid w:val="001277CE"/>
    <w:rsid w:val="001333FF"/>
    <w:rsid w:val="001377AA"/>
    <w:rsid w:val="00150C11"/>
    <w:rsid w:val="001520FA"/>
    <w:rsid w:val="00167CD0"/>
    <w:rsid w:val="001721F7"/>
    <w:rsid w:val="00182FBD"/>
    <w:rsid w:val="001848C2"/>
    <w:rsid w:val="0019234A"/>
    <w:rsid w:val="001A0529"/>
    <w:rsid w:val="001A145E"/>
    <w:rsid w:val="001A1651"/>
    <w:rsid w:val="001A3181"/>
    <w:rsid w:val="001A5D8C"/>
    <w:rsid w:val="001A646C"/>
    <w:rsid w:val="001A6B3A"/>
    <w:rsid w:val="001B20AA"/>
    <w:rsid w:val="001B22AF"/>
    <w:rsid w:val="001B5465"/>
    <w:rsid w:val="001C08B4"/>
    <w:rsid w:val="001C7E6D"/>
    <w:rsid w:val="001D4C4A"/>
    <w:rsid w:val="001E021B"/>
    <w:rsid w:val="001E39EA"/>
    <w:rsid w:val="00202A58"/>
    <w:rsid w:val="00203A37"/>
    <w:rsid w:val="00203FF5"/>
    <w:rsid w:val="00215AFC"/>
    <w:rsid w:val="002217AC"/>
    <w:rsid w:val="00223FDB"/>
    <w:rsid w:val="00224CD5"/>
    <w:rsid w:val="00233B96"/>
    <w:rsid w:val="0023737E"/>
    <w:rsid w:val="00242E25"/>
    <w:rsid w:val="00243A84"/>
    <w:rsid w:val="002458AD"/>
    <w:rsid w:val="00245AE2"/>
    <w:rsid w:val="00247DF1"/>
    <w:rsid w:val="002532B6"/>
    <w:rsid w:val="00256AFE"/>
    <w:rsid w:val="00260FE6"/>
    <w:rsid w:val="00263656"/>
    <w:rsid w:val="00271D25"/>
    <w:rsid w:val="00272479"/>
    <w:rsid w:val="00276772"/>
    <w:rsid w:val="00277B44"/>
    <w:rsid w:val="00281744"/>
    <w:rsid w:val="00281C9E"/>
    <w:rsid w:val="00282DD1"/>
    <w:rsid w:val="00284170"/>
    <w:rsid w:val="00284179"/>
    <w:rsid w:val="00291879"/>
    <w:rsid w:val="00296A60"/>
    <w:rsid w:val="002A613B"/>
    <w:rsid w:val="002B11CD"/>
    <w:rsid w:val="002C0480"/>
    <w:rsid w:val="002C73B3"/>
    <w:rsid w:val="002C7E89"/>
    <w:rsid w:val="002D0A18"/>
    <w:rsid w:val="002E2721"/>
    <w:rsid w:val="002E298E"/>
    <w:rsid w:val="002F2615"/>
    <w:rsid w:val="002F791E"/>
    <w:rsid w:val="00302DBC"/>
    <w:rsid w:val="003038EB"/>
    <w:rsid w:val="00306446"/>
    <w:rsid w:val="00316DAB"/>
    <w:rsid w:val="0032485C"/>
    <w:rsid w:val="003263F8"/>
    <w:rsid w:val="00331E97"/>
    <w:rsid w:val="003340C0"/>
    <w:rsid w:val="00336ABA"/>
    <w:rsid w:val="00337F73"/>
    <w:rsid w:val="00340024"/>
    <w:rsid w:val="00343B7D"/>
    <w:rsid w:val="00343E13"/>
    <w:rsid w:val="00344BB1"/>
    <w:rsid w:val="003534D3"/>
    <w:rsid w:val="00353F8C"/>
    <w:rsid w:val="003638AE"/>
    <w:rsid w:val="00367678"/>
    <w:rsid w:val="0037145F"/>
    <w:rsid w:val="00372E98"/>
    <w:rsid w:val="003737D0"/>
    <w:rsid w:val="003738C5"/>
    <w:rsid w:val="00376383"/>
    <w:rsid w:val="0038179B"/>
    <w:rsid w:val="0038219E"/>
    <w:rsid w:val="00393033"/>
    <w:rsid w:val="00396600"/>
    <w:rsid w:val="00396EA5"/>
    <w:rsid w:val="003A0D4A"/>
    <w:rsid w:val="003A351B"/>
    <w:rsid w:val="003A5734"/>
    <w:rsid w:val="003A638A"/>
    <w:rsid w:val="003B484F"/>
    <w:rsid w:val="003B4B29"/>
    <w:rsid w:val="003B5E17"/>
    <w:rsid w:val="003C39D1"/>
    <w:rsid w:val="003C7A4C"/>
    <w:rsid w:val="003D0E55"/>
    <w:rsid w:val="003D281F"/>
    <w:rsid w:val="003D627D"/>
    <w:rsid w:val="003D7FF2"/>
    <w:rsid w:val="003E0368"/>
    <w:rsid w:val="003E6B19"/>
    <w:rsid w:val="003E7867"/>
    <w:rsid w:val="003F3784"/>
    <w:rsid w:val="00405E63"/>
    <w:rsid w:val="00411368"/>
    <w:rsid w:val="0041216E"/>
    <w:rsid w:val="0041308D"/>
    <w:rsid w:val="00416155"/>
    <w:rsid w:val="004211F4"/>
    <w:rsid w:val="00423FDF"/>
    <w:rsid w:val="004305D4"/>
    <w:rsid w:val="004309EC"/>
    <w:rsid w:val="00431FAE"/>
    <w:rsid w:val="00432DB4"/>
    <w:rsid w:val="00433570"/>
    <w:rsid w:val="00435EDA"/>
    <w:rsid w:val="00445773"/>
    <w:rsid w:val="00452B0D"/>
    <w:rsid w:val="00455EF1"/>
    <w:rsid w:val="00460F5D"/>
    <w:rsid w:val="0047450B"/>
    <w:rsid w:val="0048117D"/>
    <w:rsid w:val="00482E06"/>
    <w:rsid w:val="00483F3A"/>
    <w:rsid w:val="00485D77"/>
    <w:rsid w:val="004943F5"/>
    <w:rsid w:val="004A29A4"/>
    <w:rsid w:val="004A398D"/>
    <w:rsid w:val="004A4225"/>
    <w:rsid w:val="004B4CAC"/>
    <w:rsid w:val="004C0DA2"/>
    <w:rsid w:val="004C4547"/>
    <w:rsid w:val="004D5FC7"/>
    <w:rsid w:val="004E0499"/>
    <w:rsid w:val="004E227C"/>
    <w:rsid w:val="004E33A0"/>
    <w:rsid w:val="004E498C"/>
    <w:rsid w:val="004E4B3D"/>
    <w:rsid w:val="004E61D2"/>
    <w:rsid w:val="004F4EDF"/>
    <w:rsid w:val="004F5BF8"/>
    <w:rsid w:val="005057D3"/>
    <w:rsid w:val="00507920"/>
    <w:rsid w:val="00507DC9"/>
    <w:rsid w:val="00511044"/>
    <w:rsid w:val="005123E4"/>
    <w:rsid w:val="005170DA"/>
    <w:rsid w:val="00526F39"/>
    <w:rsid w:val="0052751D"/>
    <w:rsid w:val="00533BA1"/>
    <w:rsid w:val="00534478"/>
    <w:rsid w:val="00541DE5"/>
    <w:rsid w:val="005421FD"/>
    <w:rsid w:val="0055053D"/>
    <w:rsid w:val="00551FB2"/>
    <w:rsid w:val="00552BB2"/>
    <w:rsid w:val="00552D55"/>
    <w:rsid w:val="00556ACD"/>
    <w:rsid w:val="00557A12"/>
    <w:rsid w:val="0056379A"/>
    <w:rsid w:val="00565AFF"/>
    <w:rsid w:val="00570777"/>
    <w:rsid w:val="00573010"/>
    <w:rsid w:val="00573575"/>
    <w:rsid w:val="005766A6"/>
    <w:rsid w:val="0057736F"/>
    <w:rsid w:val="00586A4D"/>
    <w:rsid w:val="0059286B"/>
    <w:rsid w:val="00594C5F"/>
    <w:rsid w:val="00594FC8"/>
    <w:rsid w:val="005A0176"/>
    <w:rsid w:val="005A4D3F"/>
    <w:rsid w:val="005B331C"/>
    <w:rsid w:val="005B72B0"/>
    <w:rsid w:val="005C397C"/>
    <w:rsid w:val="005C5954"/>
    <w:rsid w:val="005D07C9"/>
    <w:rsid w:val="005D3C21"/>
    <w:rsid w:val="005D5258"/>
    <w:rsid w:val="005D5E13"/>
    <w:rsid w:val="005E0B1C"/>
    <w:rsid w:val="005E4BA5"/>
    <w:rsid w:val="005E7182"/>
    <w:rsid w:val="005F4DE1"/>
    <w:rsid w:val="00601B8A"/>
    <w:rsid w:val="00606D82"/>
    <w:rsid w:val="00611DFA"/>
    <w:rsid w:val="00613213"/>
    <w:rsid w:val="00614984"/>
    <w:rsid w:val="00614CCA"/>
    <w:rsid w:val="0061712A"/>
    <w:rsid w:val="006200CE"/>
    <w:rsid w:val="00622595"/>
    <w:rsid w:val="00625120"/>
    <w:rsid w:val="00625300"/>
    <w:rsid w:val="00637770"/>
    <w:rsid w:val="00637A0E"/>
    <w:rsid w:val="00640AD0"/>
    <w:rsid w:val="00640ED3"/>
    <w:rsid w:val="00642EAE"/>
    <w:rsid w:val="00643529"/>
    <w:rsid w:val="00650714"/>
    <w:rsid w:val="00652D31"/>
    <w:rsid w:val="0067776F"/>
    <w:rsid w:val="00681DF7"/>
    <w:rsid w:val="00684883"/>
    <w:rsid w:val="00686118"/>
    <w:rsid w:val="00694E53"/>
    <w:rsid w:val="0069704C"/>
    <w:rsid w:val="006A2CD6"/>
    <w:rsid w:val="006A5237"/>
    <w:rsid w:val="006B2581"/>
    <w:rsid w:val="006C08C0"/>
    <w:rsid w:val="006C1405"/>
    <w:rsid w:val="006C3F85"/>
    <w:rsid w:val="006E4761"/>
    <w:rsid w:val="006E5DE6"/>
    <w:rsid w:val="006F487F"/>
    <w:rsid w:val="00704D7C"/>
    <w:rsid w:val="007154A6"/>
    <w:rsid w:val="007158A7"/>
    <w:rsid w:val="00715B12"/>
    <w:rsid w:val="00725EAE"/>
    <w:rsid w:val="0073126D"/>
    <w:rsid w:val="00732F73"/>
    <w:rsid w:val="007408A8"/>
    <w:rsid w:val="00742B01"/>
    <w:rsid w:val="007525E3"/>
    <w:rsid w:val="0075520A"/>
    <w:rsid w:val="00773BE2"/>
    <w:rsid w:val="00773C40"/>
    <w:rsid w:val="00773FC2"/>
    <w:rsid w:val="0077477B"/>
    <w:rsid w:val="00774BF7"/>
    <w:rsid w:val="007803A1"/>
    <w:rsid w:val="007803E9"/>
    <w:rsid w:val="00781D65"/>
    <w:rsid w:val="00785E74"/>
    <w:rsid w:val="00787943"/>
    <w:rsid w:val="007A0355"/>
    <w:rsid w:val="007A3767"/>
    <w:rsid w:val="007A3816"/>
    <w:rsid w:val="007A4DAA"/>
    <w:rsid w:val="007A7C42"/>
    <w:rsid w:val="007A7DEF"/>
    <w:rsid w:val="007B73D2"/>
    <w:rsid w:val="007C167C"/>
    <w:rsid w:val="007D3349"/>
    <w:rsid w:val="007D3990"/>
    <w:rsid w:val="007D4BE3"/>
    <w:rsid w:val="007E6ED6"/>
    <w:rsid w:val="007F3E43"/>
    <w:rsid w:val="00813546"/>
    <w:rsid w:val="00813A00"/>
    <w:rsid w:val="008160BC"/>
    <w:rsid w:val="00820177"/>
    <w:rsid w:val="00830B8A"/>
    <w:rsid w:val="00832416"/>
    <w:rsid w:val="008330A5"/>
    <w:rsid w:val="008330F6"/>
    <w:rsid w:val="00837329"/>
    <w:rsid w:val="008373CB"/>
    <w:rsid w:val="00837A8E"/>
    <w:rsid w:val="00841F04"/>
    <w:rsid w:val="00852D07"/>
    <w:rsid w:val="0085775E"/>
    <w:rsid w:val="008640CA"/>
    <w:rsid w:val="00865349"/>
    <w:rsid w:val="00866BAA"/>
    <w:rsid w:val="0087604A"/>
    <w:rsid w:val="008861C5"/>
    <w:rsid w:val="00894A18"/>
    <w:rsid w:val="008A3E0F"/>
    <w:rsid w:val="008A50D0"/>
    <w:rsid w:val="008A5598"/>
    <w:rsid w:val="008A6910"/>
    <w:rsid w:val="008B0998"/>
    <w:rsid w:val="008B1BE4"/>
    <w:rsid w:val="008B5EE3"/>
    <w:rsid w:val="008C1739"/>
    <w:rsid w:val="008C36A0"/>
    <w:rsid w:val="008C48A9"/>
    <w:rsid w:val="008D23B9"/>
    <w:rsid w:val="008D37F0"/>
    <w:rsid w:val="008D4BF2"/>
    <w:rsid w:val="008D7A5F"/>
    <w:rsid w:val="008D7CEC"/>
    <w:rsid w:val="008F089B"/>
    <w:rsid w:val="008F1D8C"/>
    <w:rsid w:val="008F7F4B"/>
    <w:rsid w:val="0090012B"/>
    <w:rsid w:val="009168FD"/>
    <w:rsid w:val="00923642"/>
    <w:rsid w:val="00925541"/>
    <w:rsid w:val="00926B6A"/>
    <w:rsid w:val="00926C89"/>
    <w:rsid w:val="0092727B"/>
    <w:rsid w:val="0093464C"/>
    <w:rsid w:val="0094173C"/>
    <w:rsid w:val="00946EBC"/>
    <w:rsid w:val="009540BC"/>
    <w:rsid w:val="0095548B"/>
    <w:rsid w:val="00975257"/>
    <w:rsid w:val="00977640"/>
    <w:rsid w:val="00982796"/>
    <w:rsid w:val="00982BE4"/>
    <w:rsid w:val="00991A53"/>
    <w:rsid w:val="00992A89"/>
    <w:rsid w:val="00993888"/>
    <w:rsid w:val="00993A18"/>
    <w:rsid w:val="00996649"/>
    <w:rsid w:val="0099705E"/>
    <w:rsid w:val="009A2FEE"/>
    <w:rsid w:val="009A70B4"/>
    <w:rsid w:val="009B1298"/>
    <w:rsid w:val="009B1659"/>
    <w:rsid w:val="009B1D32"/>
    <w:rsid w:val="009B36C2"/>
    <w:rsid w:val="009B4B78"/>
    <w:rsid w:val="009B6D18"/>
    <w:rsid w:val="009B763E"/>
    <w:rsid w:val="009B7895"/>
    <w:rsid w:val="009C6ACA"/>
    <w:rsid w:val="009D1DDD"/>
    <w:rsid w:val="009D2282"/>
    <w:rsid w:val="009D3615"/>
    <w:rsid w:val="009D76D1"/>
    <w:rsid w:val="009D7FF5"/>
    <w:rsid w:val="009E010C"/>
    <w:rsid w:val="009E22B2"/>
    <w:rsid w:val="009E2575"/>
    <w:rsid w:val="009E6FC8"/>
    <w:rsid w:val="009F2A70"/>
    <w:rsid w:val="009F3AE4"/>
    <w:rsid w:val="009F6600"/>
    <w:rsid w:val="009F7068"/>
    <w:rsid w:val="00A039C7"/>
    <w:rsid w:val="00A158A5"/>
    <w:rsid w:val="00A2658D"/>
    <w:rsid w:val="00A33995"/>
    <w:rsid w:val="00A350AD"/>
    <w:rsid w:val="00A368FC"/>
    <w:rsid w:val="00A40BD3"/>
    <w:rsid w:val="00A41ED6"/>
    <w:rsid w:val="00A43675"/>
    <w:rsid w:val="00A47371"/>
    <w:rsid w:val="00A623BA"/>
    <w:rsid w:val="00A758AB"/>
    <w:rsid w:val="00A84702"/>
    <w:rsid w:val="00A85060"/>
    <w:rsid w:val="00A85360"/>
    <w:rsid w:val="00A9261E"/>
    <w:rsid w:val="00AA28FA"/>
    <w:rsid w:val="00AA4111"/>
    <w:rsid w:val="00AA4C39"/>
    <w:rsid w:val="00AA682D"/>
    <w:rsid w:val="00AB0688"/>
    <w:rsid w:val="00AB0742"/>
    <w:rsid w:val="00AB1E7F"/>
    <w:rsid w:val="00AB2113"/>
    <w:rsid w:val="00AC1105"/>
    <w:rsid w:val="00AC13BC"/>
    <w:rsid w:val="00AC4A0D"/>
    <w:rsid w:val="00AD28CF"/>
    <w:rsid w:val="00AD35C5"/>
    <w:rsid w:val="00AE1085"/>
    <w:rsid w:val="00AF140B"/>
    <w:rsid w:val="00AF1485"/>
    <w:rsid w:val="00AF4B54"/>
    <w:rsid w:val="00AF542B"/>
    <w:rsid w:val="00AF627B"/>
    <w:rsid w:val="00B00792"/>
    <w:rsid w:val="00B02089"/>
    <w:rsid w:val="00B054E9"/>
    <w:rsid w:val="00B16164"/>
    <w:rsid w:val="00B30E9E"/>
    <w:rsid w:val="00B36DEA"/>
    <w:rsid w:val="00B37960"/>
    <w:rsid w:val="00B41A81"/>
    <w:rsid w:val="00B41D85"/>
    <w:rsid w:val="00B47590"/>
    <w:rsid w:val="00B47B8D"/>
    <w:rsid w:val="00B55656"/>
    <w:rsid w:val="00B57302"/>
    <w:rsid w:val="00B714D1"/>
    <w:rsid w:val="00B81FE2"/>
    <w:rsid w:val="00B840C6"/>
    <w:rsid w:val="00B86C84"/>
    <w:rsid w:val="00B93E62"/>
    <w:rsid w:val="00BA0721"/>
    <w:rsid w:val="00BA1702"/>
    <w:rsid w:val="00BB0199"/>
    <w:rsid w:val="00BB2C2E"/>
    <w:rsid w:val="00BB6E08"/>
    <w:rsid w:val="00BC6DC6"/>
    <w:rsid w:val="00BD3CB8"/>
    <w:rsid w:val="00BD52DE"/>
    <w:rsid w:val="00BD63E1"/>
    <w:rsid w:val="00BE003C"/>
    <w:rsid w:val="00BE192A"/>
    <w:rsid w:val="00BE50AA"/>
    <w:rsid w:val="00BF4A40"/>
    <w:rsid w:val="00BF673C"/>
    <w:rsid w:val="00C02715"/>
    <w:rsid w:val="00C04D1B"/>
    <w:rsid w:val="00C104EB"/>
    <w:rsid w:val="00C11349"/>
    <w:rsid w:val="00C136D3"/>
    <w:rsid w:val="00C14D97"/>
    <w:rsid w:val="00C22089"/>
    <w:rsid w:val="00C2295F"/>
    <w:rsid w:val="00C25FE5"/>
    <w:rsid w:val="00C36105"/>
    <w:rsid w:val="00C36F8C"/>
    <w:rsid w:val="00C45E64"/>
    <w:rsid w:val="00C53730"/>
    <w:rsid w:val="00C538F4"/>
    <w:rsid w:val="00C571ED"/>
    <w:rsid w:val="00C71A9B"/>
    <w:rsid w:val="00C7383A"/>
    <w:rsid w:val="00C84A41"/>
    <w:rsid w:val="00C96EC4"/>
    <w:rsid w:val="00CA279A"/>
    <w:rsid w:val="00CA6088"/>
    <w:rsid w:val="00CB0335"/>
    <w:rsid w:val="00CB1B3C"/>
    <w:rsid w:val="00CB52BC"/>
    <w:rsid w:val="00CC0BB6"/>
    <w:rsid w:val="00CC2838"/>
    <w:rsid w:val="00CD0C70"/>
    <w:rsid w:val="00CD5554"/>
    <w:rsid w:val="00CD75FF"/>
    <w:rsid w:val="00CD768B"/>
    <w:rsid w:val="00CE3232"/>
    <w:rsid w:val="00CE4AE5"/>
    <w:rsid w:val="00CE71C2"/>
    <w:rsid w:val="00CF32D2"/>
    <w:rsid w:val="00D13EA2"/>
    <w:rsid w:val="00D14A25"/>
    <w:rsid w:val="00D14ACE"/>
    <w:rsid w:val="00D2133A"/>
    <w:rsid w:val="00D222B2"/>
    <w:rsid w:val="00D267E6"/>
    <w:rsid w:val="00D2781C"/>
    <w:rsid w:val="00D34E36"/>
    <w:rsid w:val="00D3516A"/>
    <w:rsid w:val="00D35F47"/>
    <w:rsid w:val="00D40BFF"/>
    <w:rsid w:val="00D522A5"/>
    <w:rsid w:val="00D56948"/>
    <w:rsid w:val="00D6064F"/>
    <w:rsid w:val="00D6085C"/>
    <w:rsid w:val="00D61032"/>
    <w:rsid w:val="00D61E7C"/>
    <w:rsid w:val="00D63AD5"/>
    <w:rsid w:val="00D72FB4"/>
    <w:rsid w:val="00D736FD"/>
    <w:rsid w:val="00D74C4E"/>
    <w:rsid w:val="00D750C4"/>
    <w:rsid w:val="00D9469C"/>
    <w:rsid w:val="00D948C9"/>
    <w:rsid w:val="00DA6853"/>
    <w:rsid w:val="00DB3B74"/>
    <w:rsid w:val="00DB5E98"/>
    <w:rsid w:val="00DB7F85"/>
    <w:rsid w:val="00DC00D6"/>
    <w:rsid w:val="00DC144E"/>
    <w:rsid w:val="00DC4A05"/>
    <w:rsid w:val="00DC77C6"/>
    <w:rsid w:val="00DD06F9"/>
    <w:rsid w:val="00DD24AF"/>
    <w:rsid w:val="00DE0290"/>
    <w:rsid w:val="00DE70CE"/>
    <w:rsid w:val="00DF0F89"/>
    <w:rsid w:val="00DF0FE4"/>
    <w:rsid w:val="00E02842"/>
    <w:rsid w:val="00E07DEE"/>
    <w:rsid w:val="00E11845"/>
    <w:rsid w:val="00E11FB2"/>
    <w:rsid w:val="00E13E79"/>
    <w:rsid w:val="00E20E3A"/>
    <w:rsid w:val="00E23371"/>
    <w:rsid w:val="00E3045A"/>
    <w:rsid w:val="00E32006"/>
    <w:rsid w:val="00E34809"/>
    <w:rsid w:val="00E513EB"/>
    <w:rsid w:val="00E52813"/>
    <w:rsid w:val="00E607EE"/>
    <w:rsid w:val="00E634DA"/>
    <w:rsid w:val="00E65A9C"/>
    <w:rsid w:val="00E65B9E"/>
    <w:rsid w:val="00E76EDA"/>
    <w:rsid w:val="00E8148E"/>
    <w:rsid w:val="00E841C3"/>
    <w:rsid w:val="00E8499D"/>
    <w:rsid w:val="00E8504D"/>
    <w:rsid w:val="00E85525"/>
    <w:rsid w:val="00EA1FEA"/>
    <w:rsid w:val="00EA6F34"/>
    <w:rsid w:val="00EB5D1F"/>
    <w:rsid w:val="00EC3F23"/>
    <w:rsid w:val="00EC6980"/>
    <w:rsid w:val="00EC7F7E"/>
    <w:rsid w:val="00ED01A1"/>
    <w:rsid w:val="00ED2F83"/>
    <w:rsid w:val="00ED7642"/>
    <w:rsid w:val="00EE41D3"/>
    <w:rsid w:val="00EE5069"/>
    <w:rsid w:val="00EF1E9D"/>
    <w:rsid w:val="00EF4EE4"/>
    <w:rsid w:val="00F0204C"/>
    <w:rsid w:val="00F0211C"/>
    <w:rsid w:val="00F05649"/>
    <w:rsid w:val="00F11008"/>
    <w:rsid w:val="00F12E26"/>
    <w:rsid w:val="00F13ACE"/>
    <w:rsid w:val="00F3028B"/>
    <w:rsid w:val="00F4677D"/>
    <w:rsid w:val="00F64125"/>
    <w:rsid w:val="00F6651A"/>
    <w:rsid w:val="00F66FEE"/>
    <w:rsid w:val="00F71BF2"/>
    <w:rsid w:val="00F71C7D"/>
    <w:rsid w:val="00F71FB4"/>
    <w:rsid w:val="00F724F6"/>
    <w:rsid w:val="00F80BD4"/>
    <w:rsid w:val="00F82200"/>
    <w:rsid w:val="00F92EB7"/>
    <w:rsid w:val="00F93B26"/>
    <w:rsid w:val="00F93DE6"/>
    <w:rsid w:val="00F94B76"/>
    <w:rsid w:val="00F95C45"/>
    <w:rsid w:val="00FA109F"/>
    <w:rsid w:val="00FB2AC4"/>
    <w:rsid w:val="00FB2FA9"/>
    <w:rsid w:val="00FB4AEE"/>
    <w:rsid w:val="00FB68F6"/>
    <w:rsid w:val="00FC0ED5"/>
    <w:rsid w:val="00FC54B7"/>
    <w:rsid w:val="00FD1DA7"/>
    <w:rsid w:val="00FD2642"/>
    <w:rsid w:val="00FD3997"/>
    <w:rsid w:val="00FE6A61"/>
    <w:rsid w:val="00FE75D9"/>
    <w:rsid w:val="00FF1EDD"/>
    <w:rsid w:val="00FF3C3F"/>
    <w:rsid w:val="00FF4C11"/>
    <w:rsid w:val="00FF5984"/>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B7A1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GB"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Title" w:semiHidden="0" w:unhideWhenUsed="0"/>
    <w:lsdException w:name="Subtitle" w:semiHidden="0" w:unhideWhenUsed="0"/>
    <w:lsdException w:name="Strong" w:semiHidden="0" w:unhideWhenUsed="0"/>
    <w:lsdException w:name="Emphasis" w:semiHidden="0" w:unhideWhenUsed="0"/>
    <w:lsdException w:name="Normal (Web)"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Standard">
    <w:name w:val="Normal"/>
    <w:qFormat/>
    <w:rsid w:val="00652D3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rsid w:val="00773BE2"/>
    <w:pPr>
      <w:tabs>
        <w:tab w:val="center" w:pos="4536"/>
        <w:tab w:val="right" w:pos="9072"/>
      </w:tabs>
    </w:pPr>
    <w:rPr>
      <w:rFonts w:ascii="Helvetica" w:eastAsia="Times" w:hAnsi="Helvetica"/>
      <w:sz w:val="22"/>
      <w:szCs w:val="20"/>
    </w:rPr>
  </w:style>
  <w:style w:type="character" w:styleId="Seitenzahl">
    <w:name w:val="page number"/>
    <w:basedOn w:val="Absatz-Standardschriftart"/>
    <w:rsid w:val="00773BE2"/>
  </w:style>
  <w:style w:type="paragraph" w:styleId="Kopfzeile">
    <w:name w:val="header"/>
    <w:basedOn w:val="Standard"/>
    <w:rsid w:val="001D4FAF"/>
    <w:pPr>
      <w:tabs>
        <w:tab w:val="center" w:pos="4536"/>
        <w:tab w:val="right" w:pos="9072"/>
      </w:tabs>
    </w:pPr>
    <w:rPr>
      <w:rFonts w:ascii="LTUnivers 330 BasicLight" w:hAnsi="LTUnivers 330 BasicLight"/>
      <w:sz w:val="22"/>
      <w:szCs w:val="22"/>
    </w:rPr>
  </w:style>
  <w:style w:type="paragraph" w:styleId="Sprechblasentext">
    <w:name w:val="Balloon Text"/>
    <w:basedOn w:val="Standard"/>
    <w:semiHidden/>
    <w:rsid w:val="00092E13"/>
    <w:rPr>
      <w:rFonts w:ascii="Tahoma" w:hAnsi="Tahoma" w:cs="Tahoma"/>
      <w:sz w:val="16"/>
      <w:szCs w:val="16"/>
    </w:rPr>
  </w:style>
  <w:style w:type="character" w:styleId="Hyperlink">
    <w:name w:val="Hyperlink"/>
    <w:uiPriority w:val="99"/>
    <w:unhideWhenUsed/>
    <w:rsid w:val="00FF7695"/>
    <w:rPr>
      <w:color w:val="0000FF"/>
      <w:u w:val="single"/>
    </w:rPr>
  </w:style>
  <w:style w:type="paragraph" w:styleId="Kommentartext">
    <w:name w:val="annotation text"/>
    <w:basedOn w:val="Standard"/>
    <w:link w:val="KommentartextZchn"/>
    <w:semiHidden/>
    <w:unhideWhenUsed/>
    <w:rsid w:val="00826118"/>
    <w:rPr>
      <w:rFonts w:ascii="Arial" w:hAnsi="Arial"/>
      <w:spacing w:val="5"/>
      <w:sz w:val="20"/>
      <w:szCs w:val="20"/>
      <w:lang w:eastAsia="nl-NL"/>
    </w:rPr>
  </w:style>
  <w:style w:type="character" w:customStyle="1" w:styleId="KommentartextZeichen">
    <w:name w:val="Kommentartext Zeichen"/>
    <w:uiPriority w:val="99"/>
    <w:semiHidden/>
    <w:rsid w:val="00826118"/>
    <w:rPr>
      <w:rFonts w:ascii="LTUnivers 330 BasicLight" w:hAnsi="LTUnivers 330 BasicLight"/>
      <w:sz w:val="24"/>
      <w:szCs w:val="24"/>
    </w:rPr>
  </w:style>
  <w:style w:type="character" w:customStyle="1" w:styleId="KommentartextZchn">
    <w:name w:val="Kommentartext Zchn"/>
    <w:link w:val="Kommentartext"/>
    <w:semiHidden/>
    <w:locked/>
    <w:rsid w:val="00826118"/>
    <w:rPr>
      <w:rFonts w:ascii="Arial" w:hAnsi="Arial" w:cs="Arial"/>
      <w:spacing w:val="5"/>
      <w:lang w:val="en-GB" w:eastAsia="nl-NL"/>
    </w:rPr>
  </w:style>
  <w:style w:type="character" w:styleId="Kommentarzeichen">
    <w:name w:val="annotation reference"/>
    <w:uiPriority w:val="99"/>
    <w:semiHidden/>
    <w:unhideWhenUsed/>
    <w:rsid w:val="00D57551"/>
    <w:rPr>
      <w:sz w:val="18"/>
      <w:szCs w:val="18"/>
    </w:rPr>
  </w:style>
  <w:style w:type="paragraph" w:styleId="Kommentarthema">
    <w:name w:val="annotation subject"/>
    <w:basedOn w:val="Kommentartext"/>
    <w:next w:val="Kommentartext"/>
    <w:link w:val="KommentarthemaZchn"/>
    <w:uiPriority w:val="99"/>
    <w:semiHidden/>
    <w:unhideWhenUsed/>
    <w:rsid w:val="00D57551"/>
    <w:rPr>
      <w:rFonts w:ascii="LTUnivers 330 BasicLight" w:hAnsi="LTUnivers 330 BasicLight"/>
      <w:b/>
      <w:bCs/>
    </w:rPr>
  </w:style>
  <w:style w:type="character" w:customStyle="1" w:styleId="KommentarthemaZchn">
    <w:name w:val="Kommentarthema Zchn"/>
    <w:link w:val="Kommentarthema"/>
    <w:uiPriority w:val="99"/>
    <w:semiHidden/>
    <w:rsid w:val="00D57551"/>
    <w:rPr>
      <w:rFonts w:ascii="LTUnivers 330 BasicLight" w:hAnsi="LTUnivers 330 BasicLight" w:cs="Arial"/>
      <w:b/>
      <w:bCs/>
      <w:spacing w:val="5"/>
      <w:lang w:val="en-GB" w:eastAsia="nl-NL"/>
    </w:rPr>
  </w:style>
  <w:style w:type="paragraph" w:customStyle="1" w:styleId="FarbigesRaster-Akzent61">
    <w:name w:val="Farbiges Raster - Akzent 61"/>
    <w:hidden/>
    <w:uiPriority w:val="71"/>
    <w:rsid w:val="001F3C1B"/>
    <w:rPr>
      <w:rFonts w:ascii="LTUnivers 330 BasicLight" w:hAnsi="LTUnivers 330 BasicLight"/>
      <w:sz w:val="22"/>
      <w:szCs w:val="22"/>
    </w:rPr>
  </w:style>
  <w:style w:type="character" w:styleId="BesuchterHyperlink">
    <w:name w:val="FollowedHyperlink"/>
    <w:uiPriority w:val="99"/>
    <w:semiHidden/>
    <w:unhideWhenUsed/>
    <w:rsid w:val="008A3B5F"/>
    <w:rPr>
      <w:color w:val="800080"/>
      <w:u w:val="single"/>
    </w:rPr>
  </w:style>
  <w:style w:type="paragraph" w:styleId="Listenabsatz">
    <w:name w:val="List Paragraph"/>
    <w:basedOn w:val="Standard"/>
    <w:uiPriority w:val="34"/>
    <w:qFormat/>
    <w:rsid w:val="007803E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pple-converted-space">
    <w:name w:val="apple-converted-space"/>
    <w:basedOn w:val="Absatz-Standardschriftart"/>
    <w:rsid w:val="006200CE"/>
  </w:style>
  <w:style w:type="paragraph" w:styleId="Funotentext">
    <w:name w:val="footnote text"/>
    <w:basedOn w:val="Standard"/>
    <w:link w:val="FunotentextZchn"/>
    <w:semiHidden/>
    <w:unhideWhenUsed/>
    <w:rsid w:val="00020E41"/>
    <w:rPr>
      <w:sz w:val="20"/>
      <w:szCs w:val="20"/>
    </w:rPr>
  </w:style>
  <w:style w:type="character" w:customStyle="1" w:styleId="FunotentextZchn">
    <w:name w:val="Fußnotentext Zchn"/>
    <w:basedOn w:val="Absatz-Standardschriftart"/>
    <w:link w:val="Funotentext"/>
    <w:semiHidden/>
    <w:rsid w:val="00020E41"/>
    <w:rPr>
      <w:sz w:val="20"/>
      <w:szCs w:val="20"/>
    </w:rPr>
  </w:style>
  <w:style w:type="character" w:styleId="Funotenzeichen">
    <w:name w:val="footnote reference"/>
    <w:basedOn w:val="Absatz-Standardschriftart"/>
    <w:semiHidden/>
    <w:unhideWhenUsed/>
    <w:rsid w:val="00020E41"/>
    <w:rPr>
      <w:vertAlign w:val="superscript"/>
    </w:rPr>
  </w:style>
  <w:style w:type="paragraph" w:styleId="Endnotentext">
    <w:name w:val="endnote text"/>
    <w:basedOn w:val="Standard"/>
    <w:link w:val="EndnotentextZchn"/>
    <w:semiHidden/>
    <w:unhideWhenUsed/>
    <w:rsid w:val="00020E41"/>
    <w:rPr>
      <w:sz w:val="20"/>
      <w:szCs w:val="20"/>
    </w:rPr>
  </w:style>
  <w:style w:type="character" w:customStyle="1" w:styleId="EndnotentextZchn">
    <w:name w:val="Endnotentext Zchn"/>
    <w:basedOn w:val="Absatz-Standardschriftart"/>
    <w:link w:val="Endnotentext"/>
    <w:semiHidden/>
    <w:rsid w:val="00020E41"/>
    <w:rPr>
      <w:sz w:val="20"/>
      <w:szCs w:val="20"/>
    </w:rPr>
  </w:style>
  <w:style w:type="character" w:styleId="Endnotenzeichen">
    <w:name w:val="endnote reference"/>
    <w:basedOn w:val="Absatz-Standardschriftart"/>
    <w:semiHidden/>
    <w:unhideWhenUsed/>
    <w:rsid w:val="00020E41"/>
    <w:rPr>
      <w:vertAlign w:val="superscript"/>
    </w:rPr>
  </w:style>
  <w:style w:type="paragraph" w:styleId="StandardWeb">
    <w:name w:val="Normal (Web)"/>
    <w:basedOn w:val="Standard"/>
    <w:uiPriority w:val="99"/>
    <w:unhideWhenUsed/>
    <w:rsid w:val="00FF1EDD"/>
    <w:pPr>
      <w:spacing w:before="100" w:beforeAutospacing="1" w:after="100" w:afterAutospacing="1"/>
    </w:pPr>
  </w:style>
  <w:style w:type="paragraph" w:customStyle="1" w:styleId="Default">
    <w:name w:val="Default"/>
    <w:rsid w:val="00027194"/>
    <w:pPr>
      <w:autoSpaceDE w:val="0"/>
      <w:autoSpaceDN w:val="0"/>
      <w:adjustRightInd w:val="0"/>
    </w:pPr>
    <w:rPr>
      <w:rFonts w:ascii="Calibri" w:eastAsiaTheme="minorHAnsi" w:hAnsi="Calibri" w:cs="Calibri"/>
      <w:color w:val="00000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Title" w:semiHidden="0" w:unhideWhenUsed="0"/>
    <w:lsdException w:name="Subtitle" w:semiHidden="0" w:unhideWhenUsed="0"/>
    <w:lsdException w:name="Strong" w:semiHidden="0" w:unhideWhenUsed="0"/>
    <w:lsdException w:name="Emphasis" w:semiHidden="0" w:unhideWhenUsed="0"/>
    <w:lsdException w:name="Normal (Web)"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Standard">
    <w:name w:val="Normal"/>
    <w:qFormat/>
    <w:rsid w:val="00652D3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rsid w:val="00773BE2"/>
    <w:pPr>
      <w:tabs>
        <w:tab w:val="center" w:pos="4536"/>
        <w:tab w:val="right" w:pos="9072"/>
      </w:tabs>
    </w:pPr>
    <w:rPr>
      <w:rFonts w:ascii="Helvetica" w:eastAsia="Times" w:hAnsi="Helvetica"/>
      <w:sz w:val="22"/>
      <w:szCs w:val="20"/>
    </w:rPr>
  </w:style>
  <w:style w:type="character" w:styleId="Seitenzahl">
    <w:name w:val="page number"/>
    <w:basedOn w:val="Absatz-Standardschriftart"/>
    <w:rsid w:val="00773BE2"/>
  </w:style>
  <w:style w:type="paragraph" w:styleId="Kopfzeile">
    <w:name w:val="header"/>
    <w:basedOn w:val="Standard"/>
    <w:rsid w:val="001D4FAF"/>
    <w:pPr>
      <w:tabs>
        <w:tab w:val="center" w:pos="4536"/>
        <w:tab w:val="right" w:pos="9072"/>
      </w:tabs>
    </w:pPr>
    <w:rPr>
      <w:rFonts w:ascii="LTUnivers 330 BasicLight" w:hAnsi="LTUnivers 330 BasicLight"/>
      <w:sz w:val="22"/>
      <w:szCs w:val="22"/>
    </w:rPr>
  </w:style>
  <w:style w:type="paragraph" w:styleId="Sprechblasentext">
    <w:name w:val="Balloon Text"/>
    <w:basedOn w:val="Standard"/>
    <w:semiHidden/>
    <w:rsid w:val="00092E13"/>
    <w:rPr>
      <w:rFonts w:ascii="Tahoma" w:hAnsi="Tahoma" w:cs="Tahoma"/>
      <w:sz w:val="16"/>
      <w:szCs w:val="16"/>
    </w:rPr>
  </w:style>
  <w:style w:type="character" w:styleId="Hyperlink">
    <w:name w:val="Hyperlink"/>
    <w:uiPriority w:val="99"/>
    <w:unhideWhenUsed/>
    <w:rsid w:val="00FF7695"/>
    <w:rPr>
      <w:color w:val="0000FF"/>
      <w:u w:val="single"/>
    </w:rPr>
  </w:style>
  <w:style w:type="paragraph" w:styleId="Kommentartext">
    <w:name w:val="annotation text"/>
    <w:basedOn w:val="Standard"/>
    <w:link w:val="KommentartextZchn"/>
    <w:semiHidden/>
    <w:unhideWhenUsed/>
    <w:rsid w:val="00826118"/>
    <w:rPr>
      <w:rFonts w:ascii="Arial" w:hAnsi="Arial"/>
      <w:spacing w:val="5"/>
      <w:sz w:val="20"/>
      <w:szCs w:val="20"/>
      <w:lang w:eastAsia="nl-NL"/>
    </w:rPr>
  </w:style>
  <w:style w:type="character" w:customStyle="1" w:styleId="KommentartextZeichen">
    <w:name w:val="Kommentartext Zeichen"/>
    <w:uiPriority w:val="99"/>
    <w:semiHidden/>
    <w:rsid w:val="00826118"/>
    <w:rPr>
      <w:rFonts w:ascii="LTUnivers 330 BasicLight" w:hAnsi="LTUnivers 330 BasicLight"/>
      <w:sz w:val="24"/>
      <w:szCs w:val="24"/>
    </w:rPr>
  </w:style>
  <w:style w:type="character" w:customStyle="1" w:styleId="KommentartextZchn">
    <w:name w:val="Kommentartext Zchn"/>
    <w:link w:val="Kommentartext"/>
    <w:semiHidden/>
    <w:locked/>
    <w:rsid w:val="00826118"/>
    <w:rPr>
      <w:rFonts w:ascii="Arial" w:hAnsi="Arial" w:cs="Arial"/>
      <w:spacing w:val="5"/>
      <w:lang w:val="en-GB" w:eastAsia="nl-NL"/>
    </w:rPr>
  </w:style>
  <w:style w:type="character" w:styleId="Kommentarzeichen">
    <w:name w:val="annotation reference"/>
    <w:uiPriority w:val="99"/>
    <w:semiHidden/>
    <w:unhideWhenUsed/>
    <w:rsid w:val="00D57551"/>
    <w:rPr>
      <w:sz w:val="18"/>
      <w:szCs w:val="18"/>
    </w:rPr>
  </w:style>
  <w:style w:type="paragraph" w:styleId="Kommentarthema">
    <w:name w:val="annotation subject"/>
    <w:basedOn w:val="Kommentartext"/>
    <w:next w:val="Kommentartext"/>
    <w:link w:val="KommentarthemaZchn"/>
    <w:uiPriority w:val="99"/>
    <w:semiHidden/>
    <w:unhideWhenUsed/>
    <w:rsid w:val="00D57551"/>
    <w:rPr>
      <w:rFonts w:ascii="LTUnivers 330 BasicLight" w:hAnsi="LTUnivers 330 BasicLight"/>
      <w:b/>
      <w:bCs/>
    </w:rPr>
  </w:style>
  <w:style w:type="character" w:customStyle="1" w:styleId="KommentarthemaZchn">
    <w:name w:val="Kommentarthema Zchn"/>
    <w:link w:val="Kommentarthema"/>
    <w:uiPriority w:val="99"/>
    <w:semiHidden/>
    <w:rsid w:val="00D57551"/>
    <w:rPr>
      <w:rFonts w:ascii="LTUnivers 330 BasicLight" w:hAnsi="LTUnivers 330 BasicLight" w:cs="Arial"/>
      <w:b/>
      <w:bCs/>
      <w:spacing w:val="5"/>
      <w:lang w:val="en-GB" w:eastAsia="nl-NL"/>
    </w:rPr>
  </w:style>
  <w:style w:type="paragraph" w:customStyle="1" w:styleId="FarbigesRaster-Akzent61">
    <w:name w:val="Farbiges Raster - Akzent 61"/>
    <w:hidden/>
    <w:uiPriority w:val="71"/>
    <w:rsid w:val="001F3C1B"/>
    <w:rPr>
      <w:rFonts w:ascii="LTUnivers 330 BasicLight" w:hAnsi="LTUnivers 330 BasicLight"/>
      <w:sz w:val="22"/>
      <w:szCs w:val="22"/>
    </w:rPr>
  </w:style>
  <w:style w:type="character" w:styleId="BesuchterHyperlink">
    <w:name w:val="FollowedHyperlink"/>
    <w:uiPriority w:val="99"/>
    <w:semiHidden/>
    <w:unhideWhenUsed/>
    <w:rsid w:val="008A3B5F"/>
    <w:rPr>
      <w:color w:val="800080"/>
      <w:u w:val="single"/>
    </w:rPr>
  </w:style>
  <w:style w:type="paragraph" w:styleId="Listenabsatz">
    <w:name w:val="List Paragraph"/>
    <w:basedOn w:val="Standard"/>
    <w:uiPriority w:val="34"/>
    <w:qFormat/>
    <w:rsid w:val="007803E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pple-converted-space">
    <w:name w:val="apple-converted-space"/>
    <w:basedOn w:val="Absatz-Standardschriftart"/>
    <w:rsid w:val="006200CE"/>
  </w:style>
  <w:style w:type="paragraph" w:styleId="Funotentext">
    <w:name w:val="footnote text"/>
    <w:basedOn w:val="Standard"/>
    <w:link w:val="FunotentextZchn"/>
    <w:semiHidden/>
    <w:unhideWhenUsed/>
    <w:rsid w:val="00020E41"/>
    <w:rPr>
      <w:sz w:val="20"/>
      <w:szCs w:val="20"/>
    </w:rPr>
  </w:style>
  <w:style w:type="character" w:customStyle="1" w:styleId="FunotentextZchn">
    <w:name w:val="Fußnotentext Zchn"/>
    <w:basedOn w:val="Absatz-Standardschriftart"/>
    <w:link w:val="Funotentext"/>
    <w:semiHidden/>
    <w:rsid w:val="00020E41"/>
    <w:rPr>
      <w:sz w:val="20"/>
      <w:szCs w:val="20"/>
    </w:rPr>
  </w:style>
  <w:style w:type="character" w:styleId="Funotenzeichen">
    <w:name w:val="footnote reference"/>
    <w:basedOn w:val="Absatz-Standardschriftart"/>
    <w:semiHidden/>
    <w:unhideWhenUsed/>
    <w:rsid w:val="00020E41"/>
    <w:rPr>
      <w:vertAlign w:val="superscript"/>
    </w:rPr>
  </w:style>
  <w:style w:type="paragraph" w:styleId="Endnotentext">
    <w:name w:val="endnote text"/>
    <w:basedOn w:val="Standard"/>
    <w:link w:val="EndnotentextZchn"/>
    <w:semiHidden/>
    <w:unhideWhenUsed/>
    <w:rsid w:val="00020E41"/>
    <w:rPr>
      <w:sz w:val="20"/>
      <w:szCs w:val="20"/>
    </w:rPr>
  </w:style>
  <w:style w:type="character" w:customStyle="1" w:styleId="EndnotentextZchn">
    <w:name w:val="Endnotentext Zchn"/>
    <w:basedOn w:val="Absatz-Standardschriftart"/>
    <w:link w:val="Endnotentext"/>
    <w:semiHidden/>
    <w:rsid w:val="00020E41"/>
    <w:rPr>
      <w:sz w:val="20"/>
      <w:szCs w:val="20"/>
    </w:rPr>
  </w:style>
  <w:style w:type="character" w:styleId="Endnotenzeichen">
    <w:name w:val="endnote reference"/>
    <w:basedOn w:val="Absatz-Standardschriftart"/>
    <w:semiHidden/>
    <w:unhideWhenUsed/>
    <w:rsid w:val="00020E41"/>
    <w:rPr>
      <w:vertAlign w:val="superscript"/>
    </w:rPr>
  </w:style>
  <w:style w:type="paragraph" w:styleId="StandardWeb">
    <w:name w:val="Normal (Web)"/>
    <w:basedOn w:val="Standard"/>
    <w:uiPriority w:val="99"/>
    <w:unhideWhenUsed/>
    <w:rsid w:val="00FF1EDD"/>
    <w:pPr>
      <w:spacing w:before="100" w:beforeAutospacing="1" w:after="100" w:afterAutospacing="1"/>
    </w:pPr>
  </w:style>
  <w:style w:type="paragraph" w:customStyle="1" w:styleId="Default">
    <w:name w:val="Default"/>
    <w:rsid w:val="00027194"/>
    <w:pPr>
      <w:autoSpaceDE w:val="0"/>
      <w:autoSpaceDN w:val="0"/>
      <w:adjustRightInd w:val="0"/>
    </w:pPr>
    <w:rPr>
      <w:rFonts w:ascii="Calibri" w:eastAsiaTheme="minorHAnsi" w:hAnsi="Calibri" w:cs="Calibri"/>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545789">
      <w:bodyDiv w:val="1"/>
      <w:marLeft w:val="0"/>
      <w:marRight w:val="0"/>
      <w:marTop w:val="0"/>
      <w:marBottom w:val="0"/>
      <w:divBdr>
        <w:top w:val="none" w:sz="0" w:space="0" w:color="auto"/>
        <w:left w:val="none" w:sz="0" w:space="0" w:color="auto"/>
        <w:bottom w:val="none" w:sz="0" w:space="0" w:color="auto"/>
        <w:right w:val="none" w:sz="0" w:space="0" w:color="auto"/>
      </w:divBdr>
    </w:div>
    <w:div w:id="349650294">
      <w:bodyDiv w:val="1"/>
      <w:marLeft w:val="0"/>
      <w:marRight w:val="0"/>
      <w:marTop w:val="0"/>
      <w:marBottom w:val="0"/>
      <w:divBdr>
        <w:top w:val="none" w:sz="0" w:space="0" w:color="auto"/>
        <w:left w:val="none" w:sz="0" w:space="0" w:color="auto"/>
        <w:bottom w:val="none" w:sz="0" w:space="0" w:color="auto"/>
        <w:right w:val="none" w:sz="0" w:space="0" w:color="auto"/>
      </w:divBdr>
    </w:div>
    <w:div w:id="490030067">
      <w:bodyDiv w:val="1"/>
      <w:marLeft w:val="0"/>
      <w:marRight w:val="0"/>
      <w:marTop w:val="0"/>
      <w:marBottom w:val="0"/>
      <w:divBdr>
        <w:top w:val="none" w:sz="0" w:space="0" w:color="auto"/>
        <w:left w:val="none" w:sz="0" w:space="0" w:color="auto"/>
        <w:bottom w:val="none" w:sz="0" w:space="0" w:color="auto"/>
        <w:right w:val="none" w:sz="0" w:space="0" w:color="auto"/>
      </w:divBdr>
    </w:div>
    <w:div w:id="569464078">
      <w:bodyDiv w:val="1"/>
      <w:marLeft w:val="0"/>
      <w:marRight w:val="0"/>
      <w:marTop w:val="0"/>
      <w:marBottom w:val="0"/>
      <w:divBdr>
        <w:top w:val="none" w:sz="0" w:space="0" w:color="auto"/>
        <w:left w:val="none" w:sz="0" w:space="0" w:color="auto"/>
        <w:bottom w:val="none" w:sz="0" w:space="0" w:color="auto"/>
        <w:right w:val="none" w:sz="0" w:space="0" w:color="auto"/>
      </w:divBdr>
    </w:div>
    <w:div w:id="598415415">
      <w:bodyDiv w:val="1"/>
      <w:marLeft w:val="0"/>
      <w:marRight w:val="0"/>
      <w:marTop w:val="0"/>
      <w:marBottom w:val="0"/>
      <w:divBdr>
        <w:top w:val="none" w:sz="0" w:space="0" w:color="auto"/>
        <w:left w:val="none" w:sz="0" w:space="0" w:color="auto"/>
        <w:bottom w:val="none" w:sz="0" w:space="0" w:color="auto"/>
        <w:right w:val="none" w:sz="0" w:space="0" w:color="auto"/>
      </w:divBdr>
    </w:div>
    <w:div w:id="683553542">
      <w:bodyDiv w:val="1"/>
      <w:marLeft w:val="0"/>
      <w:marRight w:val="0"/>
      <w:marTop w:val="0"/>
      <w:marBottom w:val="0"/>
      <w:divBdr>
        <w:top w:val="none" w:sz="0" w:space="0" w:color="auto"/>
        <w:left w:val="none" w:sz="0" w:space="0" w:color="auto"/>
        <w:bottom w:val="none" w:sz="0" w:space="0" w:color="auto"/>
        <w:right w:val="none" w:sz="0" w:space="0" w:color="auto"/>
      </w:divBdr>
      <w:divsChild>
        <w:div w:id="132720710">
          <w:marLeft w:val="547"/>
          <w:marRight w:val="0"/>
          <w:marTop w:val="0"/>
          <w:marBottom w:val="180"/>
          <w:divBdr>
            <w:top w:val="none" w:sz="0" w:space="0" w:color="auto"/>
            <w:left w:val="none" w:sz="0" w:space="0" w:color="auto"/>
            <w:bottom w:val="none" w:sz="0" w:space="0" w:color="auto"/>
            <w:right w:val="none" w:sz="0" w:space="0" w:color="auto"/>
          </w:divBdr>
        </w:div>
      </w:divsChild>
    </w:div>
    <w:div w:id="835223306">
      <w:bodyDiv w:val="1"/>
      <w:marLeft w:val="0"/>
      <w:marRight w:val="0"/>
      <w:marTop w:val="0"/>
      <w:marBottom w:val="0"/>
      <w:divBdr>
        <w:top w:val="none" w:sz="0" w:space="0" w:color="auto"/>
        <w:left w:val="none" w:sz="0" w:space="0" w:color="auto"/>
        <w:bottom w:val="none" w:sz="0" w:space="0" w:color="auto"/>
        <w:right w:val="none" w:sz="0" w:space="0" w:color="auto"/>
      </w:divBdr>
    </w:div>
    <w:div w:id="980227153">
      <w:bodyDiv w:val="1"/>
      <w:marLeft w:val="0"/>
      <w:marRight w:val="0"/>
      <w:marTop w:val="0"/>
      <w:marBottom w:val="0"/>
      <w:divBdr>
        <w:top w:val="none" w:sz="0" w:space="0" w:color="auto"/>
        <w:left w:val="none" w:sz="0" w:space="0" w:color="auto"/>
        <w:bottom w:val="none" w:sz="0" w:space="0" w:color="auto"/>
        <w:right w:val="none" w:sz="0" w:space="0" w:color="auto"/>
      </w:divBdr>
    </w:div>
    <w:div w:id="1219971631">
      <w:bodyDiv w:val="1"/>
      <w:marLeft w:val="0"/>
      <w:marRight w:val="0"/>
      <w:marTop w:val="0"/>
      <w:marBottom w:val="0"/>
      <w:divBdr>
        <w:top w:val="none" w:sz="0" w:space="0" w:color="auto"/>
        <w:left w:val="none" w:sz="0" w:space="0" w:color="auto"/>
        <w:bottom w:val="none" w:sz="0" w:space="0" w:color="auto"/>
        <w:right w:val="none" w:sz="0" w:space="0" w:color="auto"/>
      </w:divBdr>
    </w:div>
    <w:div w:id="1442460240">
      <w:bodyDiv w:val="1"/>
      <w:marLeft w:val="0"/>
      <w:marRight w:val="0"/>
      <w:marTop w:val="0"/>
      <w:marBottom w:val="0"/>
      <w:divBdr>
        <w:top w:val="none" w:sz="0" w:space="0" w:color="auto"/>
        <w:left w:val="none" w:sz="0" w:space="0" w:color="auto"/>
        <w:bottom w:val="none" w:sz="0" w:space="0" w:color="auto"/>
        <w:right w:val="none" w:sz="0" w:space="0" w:color="auto"/>
      </w:divBdr>
    </w:div>
    <w:div w:id="1511143349">
      <w:bodyDiv w:val="1"/>
      <w:marLeft w:val="0"/>
      <w:marRight w:val="0"/>
      <w:marTop w:val="0"/>
      <w:marBottom w:val="0"/>
      <w:divBdr>
        <w:top w:val="none" w:sz="0" w:space="0" w:color="auto"/>
        <w:left w:val="none" w:sz="0" w:space="0" w:color="auto"/>
        <w:bottom w:val="none" w:sz="0" w:space="0" w:color="auto"/>
        <w:right w:val="none" w:sz="0" w:space="0" w:color="auto"/>
      </w:divBdr>
    </w:div>
    <w:div w:id="1656374651">
      <w:bodyDiv w:val="1"/>
      <w:marLeft w:val="0"/>
      <w:marRight w:val="0"/>
      <w:marTop w:val="0"/>
      <w:marBottom w:val="0"/>
      <w:divBdr>
        <w:top w:val="none" w:sz="0" w:space="0" w:color="auto"/>
        <w:left w:val="none" w:sz="0" w:space="0" w:color="auto"/>
        <w:bottom w:val="none" w:sz="0" w:space="0" w:color="auto"/>
        <w:right w:val="none" w:sz="0" w:space="0" w:color="auto"/>
      </w:divBdr>
    </w:div>
    <w:div w:id="1819416438">
      <w:bodyDiv w:val="1"/>
      <w:marLeft w:val="0"/>
      <w:marRight w:val="0"/>
      <w:marTop w:val="0"/>
      <w:marBottom w:val="0"/>
      <w:divBdr>
        <w:top w:val="none" w:sz="0" w:space="0" w:color="auto"/>
        <w:left w:val="none" w:sz="0" w:space="0" w:color="auto"/>
        <w:bottom w:val="none" w:sz="0" w:space="0" w:color="auto"/>
        <w:right w:val="none" w:sz="0" w:space="0" w:color="auto"/>
      </w:divBdr>
      <w:divsChild>
        <w:div w:id="4862791">
          <w:marLeft w:val="0"/>
          <w:marRight w:val="0"/>
          <w:marTop w:val="0"/>
          <w:marBottom w:val="0"/>
          <w:divBdr>
            <w:top w:val="none" w:sz="0" w:space="0" w:color="auto"/>
            <w:left w:val="none" w:sz="0" w:space="0" w:color="auto"/>
            <w:bottom w:val="none" w:sz="0" w:space="0" w:color="auto"/>
            <w:right w:val="none" w:sz="0" w:space="0" w:color="auto"/>
          </w:divBdr>
        </w:div>
        <w:div w:id="939948793">
          <w:marLeft w:val="0"/>
          <w:marRight w:val="0"/>
          <w:marTop w:val="0"/>
          <w:marBottom w:val="0"/>
          <w:divBdr>
            <w:top w:val="none" w:sz="0" w:space="0" w:color="auto"/>
            <w:left w:val="none" w:sz="0" w:space="0" w:color="auto"/>
            <w:bottom w:val="none" w:sz="0" w:space="0" w:color="auto"/>
            <w:right w:val="none" w:sz="0" w:space="0" w:color="auto"/>
          </w:divBdr>
        </w:div>
        <w:div w:id="1099443996">
          <w:marLeft w:val="0"/>
          <w:marRight w:val="0"/>
          <w:marTop w:val="0"/>
          <w:marBottom w:val="0"/>
          <w:divBdr>
            <w:top w:val="none" w:sz="0" w:space="0" w:color="auto"/>
            <w:left w:val="none" w:sz="0" w:space="0" w:color="auto"/>
            <w:bottom w:val="none" w:sz="0" w:space="0" w:color="auto"/>
            <w:right w:val="none" w:sz="0" w:space="0" w:color="auto"/>
          </w:divBdr>
        </w:div>
        <w:div w:id="1502043673">
          <w:marLeft w:val="0"/>
          <w:marRight w:val="0"/>
          <w:marTop w:val="0"/>
          <w:marBottom w:val="0"/>
          <w:divBdr>
            <w:top w:val="none" w:sz="0" w:space="0" w:color="auto"/>
            <w:left w:val="none" w:sz="0" w:space="0" w:color="auto"/>
            <w:bottom w:val="none" w:sz="0" w:space="0" w:color="auto"/>
            <w:right w:val="none" w:sz="0" w:space="0" w:color="auto"/>
          </w:divBdr>
        </w:div>
        <w:div w:id="199780267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xmlns:star_td="http://www.star-group.net/schemas/transit/filters/textdata" SelectedStyle="\APA.XSL" StyleName="APA"/>
</file>

<file path=customXml/itemProps1.xml><?xml version="1.0" encoding="utf-8"?>
<ds:datastoreItem xmlns:ds="http://schemas.openxmlformats.org/officeDocument/2006/customXml" ds:itemID="{FC41C785-831C-456F-AF27-0B9EACC5D4C3}">
  <ds:schemaRefs>
    <ds:schemaRef ds:uri="http://schemas.openxmlformats.org/officeDocument/2006/bibliography"/>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1095</Words>
  <Characters>6904</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Roto Frank AG</Company>
  <LinksUpToDate>false</LinksUpToDate>
  <CharactersWithSpaces>7984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 Pöss</dc:creator>
  <cp:lastModifiedBy>Sabine Barbie</cp:lastModifiedBy>
  <cp:revision>4</cp:revision>
  <cp:lastPrinted>2019-01-10T11:16:00Z</cp:lastPrinted>
  <dcterms:created xsi:type="dcterms:W3CDTF">2019-07-30T16:39:00Z</dcterms:created>
  <dcterms:modified xsi:type="dcterms:W3CDTF">2019-07-30T16:43:00Z</dcterms:modified>
</cp:coreProperties>
</file>