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rsidR="00D9132A" w:rsidRDefault="00D9132A" w:rsidP="00373D13">
      <w:pPr>
        <w:spacing w:line="360" w:lineRule="auto"/>
        <w:ind w:right="1982"/>
        <w:jc w:val="both"/>
        <w:rPr>
          <w:rFonts w:ascii="Arial" w:hAnsi="Arial"/>
          <w:b/>
        </w:rPr>
      </w:pPr>
    </w:p>
    <w:p w:rsidR="00373D13" w:rsidRPr="00C82306" w:rsidRDefault="00373D13" w:rsidP="00373D13">
      <w:pPr>
        <w:spacing w:line="360" w:lineRule="auto"/>
        <w:ind w:right="1982"/>
        <w:jc w:val="both"/>
        <w:rPr>
          <w:rFonts w:ascii="Arial" w:hAnsi="Arial"/>
        </w:rPr>
      </w:pPr>
      <w:r>
        <w:rPr>
          <w:rFonts w:ascii="Arial" w:hAnsi="Arial"/>
          <w:b/>
        </w:rPr>
        <w:t xml:space="preserve">Date: </w:t>
      </w:r>
      <w:r w:rsidR="00DD438A">
        <w:rPr>
          <w:rFonts w:ascii="Arial" w:hAnsi="Arial"/>
          <w:sz w:val="20"/>
        </w:rPr>
        <w:t>14th January 2019</w:t>
      </w:r>
    </w:p>
    <w:p w:rsidR="00373D13" w:rsidRDefault="00373D13" w:rsidP="00373D13">
      <w:pPr>
        <w:spacing w:line="360" w:lineRule="auto"/>
        <w:ind w:right="1982"/>
        <w:jc w:val="both"/>
        <w:rPr>
          <w:rFonts w:ascii="Arial" w:hAnsi="Arial"/>
        </w:rPr>
      </w:pPr>
    </w:p>
    <w:p w:rsidR="004C7414" w:rsidRPr="005B42CE" w:rsidRDefault="00AC03D5" w:rsidP="004C7414">
      <w:pPr>
        <w:spacing w:line="360" w:lineRule="auto"/>
        <w:ind w:right="1982"/>
        <w:jc w:val="both"/>
        <w:rPr>
          <w:rFonts w:ascii="Arial" w:hAnsi="Arial"/>
          <w:color w:val="000000" w:themeColor="text1"/>
        </w:rPr>
      </w:pPr>
      <w:r>
        <w:rPr>
          <w:rFonts w:ascii="Arial" w:hAnsi="Arial"/>
        </w:rPr>
        <w:t>“Roto Solid C” concealed door hinge for aluminium doors simplifies production and installation / Custom routing drawing tailored to the profile / Components for sash and frame production packaged separately / Same routing tool for mounting the hinge and lock / Secure attachment even in the smallest possible routing space</w:t>
      </w:r>
    </w:p>
    <w:p w:rsidR="004C7414" w:rsidRPr="005B42CE" w:rsidRDefault="004C7414" w:rsidP="004C7414">
      <w:pPr>
        <w:spacing w:line="360" w:lineRule="auto"/>
        <w:ind w:right="1982"/>
        <w:jc w:val="both"/>
        <w:rPr>
          <w:rFonts w:ascii="Arial" w:hAnsi="Arial"/>
          <w:color w:val="000000" w:themeColor="text1"/>
        </w:rPr>
      </w:pPr>
    </w:p>
    <w:p w:rsidR="00E43DFB" w:rsidRPr="00A834AD" w:rsidRDefault="00B67ACF" w:rsidP="00B62E09">
      <w:pPr>
        <w:widowControl w:val="0"/>
        <w:autoSpaceDE w:val="0"/>
        <w:autoSpaceDN w:val="0"/>
        <w:adjustRightInd w:val="0"/>
        <w:spacing w:line="360" w:lineRule="auto"/>
        <w:ind w:right="1985"/>
        <w:jc w:val="both"/>
        <w:rPr>
          <w:rFonts w:ascii="Arial" w:eastAsia="MS Mincho" w:hAnsi="Arial" w:cs="Century Gothic"/>
          <w:b/>
          <w:color w:val="000000" w:themeColor="text1"/>
          <w:sz w:val="24"/>
          <w:szCs w:val="24"/>
          <w:lang w:eastAsia="ja-JP"/>
        </w:rPr>
      </w:pPr>
      <w:proofErr w:type="spellStart"/>
      <w:r w:rsidRPr="00A834AD">
        <w:rPr>
          <w:rFonts w:ascii="Arial" w:eastAsia="MS Mincho" w:hAnsi="Arial" w:cs="Century Gothic"/>
          <w:b/>
          <w:color w:val="000000" w:themeColor="text1"/>
          <w:sz w:val="24"/>
          <w:szCs w:val="24"/>
        </w:rPr>
        <w:t>Roto’s</w:t>
      </w:r>
      <w:proofErr w:type="spellEnd"/>
      <w:r w:rsidRPr="00A834AD">
        <w:rPr>
          <w:rFonts w:ascii="Arial" w:eastAsia="MS Mincho" w:hAnsi="Arial" w:cs="Century Gothic"/>
          <w:b/>
          <w:color w:val="000000" w:themeColor="text1"/>
          <w:sz w:val="24"/>
          <w:szCs w:val="24"/>
        </w:rPr>
        <w:t xml:space="preserve"> new door hinge impresses with innovations </w:t>
      </w:r>
    </w:p>
    <w:p w:rsidR="001F0449" w:rsidRPr="00A834AD" w:rsidRDefault="00B67ACF" w:rsidP="00B62E09">
      <w:pPr>
        <w:widowControl w:val="0"/>
        <w:autoSpaceDE w:val="0"/>
        <w:autoSpaceDN w:val="0"/>
        <w:adjustRightInd w:val="0"/>
        <w:spacing w:line="360" w:lineRule="auto"/>
        <w:ind w:right="1985"/>
        <w:jc w:val="both"/>
        <w:rPr>
          <w:rFonts w:ascii="Arial" w:eastAsia="MS Mincho" w:hAnsi="Arial" w:cs="Century Gothic"/>
          <w:b/>
          <w:color w:val="000000" w:themeColor="text1"/>
          <w:sz w:val="24"/>
          <w:szCs w:val="24"/>
          <w:lang w:eastAsia="ja-JP"/>
        </w:rPr>
      </w:pPr>
      <w:proofErr w:type="spellStart"/>
      <w:r w:rsidRPr="00A834AD">
        <w:rPr>
          <w:rFonts w:ascii="Arial" w:eastAsia="MS Mincho" w:hAnsi="Arial" w:cs="Century Gothic"/>
          <w:b/>
          <w:color w:val="000000" w:themeColor="text1"/>
          <w:sz w:val="24"/>
          <w:szCs w:val="24"/>
        </w:rPr>
        <w:t>Foolproof</w:t>
      </w:r>
      <w:proofErr w:type="spellEnd"/>
      <w:r w:rsidRPr="00A834AD">
        <w:rPr>
          <w:rFonts w:ascii="Arial" w:eastAsia="MS Mincho" w:hAnsi="Arial" w:cs="Century Gothic"/>
          <w:b/>
          <w:color w:val="000000" w:themeColor="text1"/>
          <w:sz w:val="24"/>
          <w:szCs w:val="24"/>
        </w:rPr>
        <w:t xml:space="preserve"> installation with “Roto Solid C” </w:t>
      </w:r>
    </w:p>
    <w:p w:rsidR="001F0449" w:rsidRPr="001F0449" w:rsidRDefault="001F0449" w:rsidP="001F0449">
      <w:pPr>
        <w:widowControl w:val="0"/>
        <w:autoSpaceDE w:val="0"/>
        <w:autoSpaceDN w:val="0"/>
        <w:adjustRightInd w:val="0"/>
        <w:spacing w:line="360" w:lineRule="auto"/>
        <w:ind w:right="1985"/>
        <w:jc w:val="both"/>
        <w:rPr>
          <w:rFonts w:ascii="Arial" w:hAnsi="Arial" w:cs="Arial"/>
          <w:b/>
          <w:color w:val="191916"/>
        </w:rPr>
      </w:pPr>
    </w:p>
    <w:p w:rsidR="004A24F7" w:rsidRPr="00AC03D5" w:rsidRDefault="00B67ACF" w:rsidP="004A24F7">
      <w:pPr>
        <w:spacing w:line="360" w:lineRule="auto"/>
        <w:ind w:right="1985"/>
        <w:jc w:val="both"/>
        <w:rPr>
          <w:rFonts w:ascii="Arial" w:hAnsi="Arial"/>
        </w:rPr>
      </w:pPr>
      <w:proofErr w:type="spellStart"/>
      <w:r>
        <w:rPr>
          <w:rFonts w:ascii="Arial" w:hAnsi="Arial"/>
          <w:b/>
          <w:i/>
        </w:rPr>
        <w:t>Leinfelden-E</w:t>
      </w:r>
      <w:bookmarkStart w:id="0" w:name="_GoBack"/>
      <w:bookmarkEnd w:id="0"/>
      <w:r>
        <w:rPr>
          <w:rFonts w:ascii="Arial" w:hAnsi="Arial"/>
          <w:b/>
          <w:i/>
        </w:rPr>
        <w:t>chterdingen</w:t>
      </w:r>
      <w:proofErr w:type="spellEnd"/>
      <w:r>
        <w:rPr>
          <w:rFonts w:ascii="Arial" w:hAnsi="Arial"/>
          <w:b/>
          <w:i/>
        </w:rPr>
        <w:t xml:space="preserve"> / Munich –</w:t>
      </w:r>
      <w:r>
        <w:rPr>
          <w:rFonts w:ascii="Arial" w:hAnsi="Arial"/>
        </w:rPr>
        <w:t xml:space="preserve"> At the BAU 2019 trade fair, the team from the Roto </w:t>
      </w:r>
      <w:proofErr w:type="spellStart"/>
      <w:r>
        <w:rPr>
          <w:rFonts w:ascii="Arial" w:hAnsi="Arial"/>
        </w:rPr>
        <w:t>Aluvision</w:t>
      </w:r>
      <w:proofErr w:type="spellEnd"/>
      <w:r>
        <w:rPr>
          <w:rFonts w:ascii="Arial" w:hAnsi="Arial"/>
        </w:rPr>
        <w:t xml:space="preserve"> division provided manufacturers of aluminium doors with information about installation of the “Roto Solid C” concealed door hinge, among other topics. It is suitable for use in many conventional profile systems as standard.</w:t>
      </w:r>
    </w:p>
    <w:p w:rsidR="001F0449" w:rsidRDefault="001F0449" w:rsidP="001F0449">
      <w:pPr>
        <w:widowControl w:val="0"/>
        <w:autoSpaceDE w:val="0"/>
        <w:autoSpaceDN w:val="0"/>
        <w:adjustRightInd w:val="0"/>
        <w:spacing w:line="360" w:lineRule="auto"/>
        <w:ind w:right="1985"/>
        <w:jc w:val="both"/>
        <w:rPr>
          <w:rFonts w:ascii="Arial" w:hAnsi="Arial" w:cs="Arial"/>
          <w:color w:val="191916"/>
        </w:rPr>
      </w:pPr>
    </w:p>
    <w:p w:rsidR="00595A3D" w:rsidRPr="00595A3D" w:rsidRDefault="00A539E7" w:rsidP="001F0449">
      <w:pPr>
        <w:widowControl w:val="0"/>
        <w:autoSpaceDE w:val="0"/>
        <w:autoSpaceDN w:val="0"/>
        <w:adjustRightInd w:val="0"/>
        <w:spacing w:line="360" w:lineRule="auto"/>
        <w:ind w:right="1985"/>
        <w:jc w:val="both"/>
        <w:rPr>
          <w:rFonts w:ascii="Arial" w:hAnsi="Arial" w:cs="Arial"/>
          <w:b/>
          <w:color w:val="191916"/>
        </w:rPr>
      </w:pPr>
      <w:r>
        <w:rPr>
          <w:rFonts w:ascii="Arial" w:hAnsi="Arial" w:cs="Arial"/>
          <w:b/>
          <w:color w:val="191916"/>
        </w:rPr>
        <w:t>Reliable guidance with custom routing drawing</w:t>
      </w:r>
    </w:p>
    <w:p w:rsidR="001F0449" w:rsidRPr="001F0449" w:rsidRDefault="00A539E7" w:rsidP="001F0449">
      <w:pPr>
        <w:spacing w:line="360" w:lineRule="auto"/>
        <w:ind w:right="1985"/>
        <w:jc w:val="both"/>
        <w:rPr>
          <w:rFonts w:ascii="Arial" w:hAnsi="Arial"/>
        </w:rPr>
      </w:pPr>
      <w:r>
        <w:rPr>
          <w:rFonts w:ascii="Arial" w:hAnsi="Arial" w:cs="Arial"/>
          <w:color w:val="191916"/>
        </w:rPr>
        <w:t xml:space="preserve">Roto supplies a routing drawing that is tailored to the profile system for every “Solid C” component set. This drawing clearly specifies the routing and drilling tasks that must be performed on the frame and sash profile to allow that hinges to be installed with a perfect fit. Each door hinge is inserted into the 9.1 mm holes provided and secured </w:t>
      </w:r>
      <w:proofErr w:type="gramStart"/>
      <w:r>
        <w:rPr>
          <w:rFonts w:ascii="Arial" w:hAnsi="Arial" w:cs="Arial"/>
          <w:color w:val="191916"/>
        </w:rPr>
        <w:t>with</w:t>
      </w:r>
      <w:proofErr w:type="gramEnd"/>
      <w:r>
        <w:rPr>
          <w:rFonts w:ascii="Arial" w:hAnsi="Arial" w:cs="Arial"/>
          <w:color w:val="191916"/>
        </w:rPr>
        <w:t xml:space="preserve"> four countersunk aluminium blind rivet nuts, before being pressed in with rivet nut setting pliers. A 45° chamfer on the nuts ensures precise positioning. Before installing the hinges, a hinge support casing is firstly inserted in all three routed areas to cover them, thereby enhancing the appearance. Depending on the frame profile selected, the hinge supports are locked at an angle of 45° or 90° using the Roto adjustment key provided. After the door profile has been mounted in the hinge supports, they are secured with locking wedges.</w:t>
      </w:r>
    </w:p>
    <w:p w:rsidR="00E63DA8" w:rsidRDefault="00E63DA8" w:rsidP="002D392A">
      <w:pPr>
        <w:spacing w:line="360" w:lineRule="auto"/>
        <w:ind w:right="1985"/>
        <w:jc w:val="both"/>
        <w:rPr>
          <w:rFonts w:ascii="Arial" w:hAnsi="Arial"/>
          <w:b/>
        </w:rPr>
      </w:pPr>
    </w:p>
    <w:p w:rsidR="00E63DA8" w:rsidRDefault="00E63DA8" w:rsidP="002D392A">
      <w:pPr>
        <w:spacing w:line="360" w:lineRule="auto"/>
        <w:ind w:right="1985"/>
        <w:jc w:val="both"/>
        <w:rPr>
          <w:rFonts w:ascii="Arial" w:hAnsi="Arial"/>
          <w:b/>
        </w:rPr>
      </w:pPr>
    </w:p>
    <w:p w:rsidR="002D392A" w:rsidRDefault="00A539E7" w:rsidP="002D392A">
      <w:pPr>
        <w:spacing w:line="360" w:lineRule="auto"/>
        <w:ind w:right="1985"/>
        <w:jc w:val="both"/>
        <w:rPr>
          <w:rFonts w:ascii="Arial" w:hAnsi="Arial"/>
          <w:b/>
        </w:rPr>
      </w:pPr>
      <w:r>
        <w:rPr>
          <w:rFonts w:ascii="Arial" w:hAnsi="Arial"/>
          <w:b/>
        </w:rPr>
        <w:lastRenderedPageBreak/>
        <w:t>Height adjustment module below the bottom-most hinge</w:t>
      </w:r>
    </w:p>
    <w:p w:rsidR="00B907C7" w:rsidRPr="002D392A" w:rsidRDefault="00A539E7" w:rsidP="00B907C7">
      <w:pPr>
        <w:spacing w:line="360" w:lineRule="auto"/>
        <w:ind w:right="1985"/>
        <w:jc w:val="both"/>
        <w:rPr>
          <w:rFonts w:ascii="Arial" w:hAnsi="Arial"/>
          <w:b/>
        </w:rPr>
      </w:pPr>
      <w:r>
        <w:rPr>
          <w:rFonts w:ascii="Arial" w:hAnsi="Arial"/>
        </w:rPr>
        <w:t>At the position where the bottom-most hinge will be installed at a later point, a height adjustment module is firstly inserted, which provides a particularly convenient way of adjusting the height after the door is installed. This module is fixed to the door hinge using the direct fixing screw provided, which Roto developed as a self-locking screw specifically for this application. Then a cover is attached and secured with a hex key screw. This is used to adjust the door at a later point.</w:t>
      </w:r>
    </w:p>
    <w:p w:rsidR="00B907C7" w:rsidRPr="00B907C7" w:rsidRDefault="00B907C7" w:rsidP="00B907C7">
      <w:pPr>
        <w:spacing w:line="360" w:lineRule="auto"/>
        <w:ind w:right="1985"/>
        <w:jc w:val="both"/>
        <w:rPr>
          <w:rFonts w:ascii="Arial" w:hAnsi="Arial"/>
        </w:rPr>
      </w:pPr>
    </w:p>
    <w:p w:rsidR="004814FF" w:rsidRDefault="00FD6B30" w:rsidP="004814FF">
      <w:pPr>
        <w:spacing w:line="360" w:lineRule="auto"/>
        <w:ind w:right="1985"/>
        <w:jc w:val="both"/>
        <w:rPr>
          <w:rFonts w:ascii="Arial" w:hAnsi="Arial"/>
          <w:b/>
        </w:rPr>
      </w:pPr>
      <w:r>
        <w:rPr>
          <w:rFonts w:ascii="Arial" w:hAnsi="Arial"/>
          <w:b/>
        </w:rPr>
        <w:t xml:space="preserve">Sash hinges </w:t>
      </w:r>
    </w:p>
    <w:p w:rsidR="00001F2C" w:rsidRPr="004814FF" w:rsidRDefault="00001F2C" w:rsidP="004814FF">
      <w:pPr>
        <w:spacing w:line="360" w:lineRule="auto"/>
        <w:ind w:right="1985"/>
        <w:jc w:val="both"/>
        <w:rPr>
          <w:rFonts w:ascii="Arial" w:hAnsi="Arial"/>
          <w:b/>
        </w:rPr>
      </w:pPr>
      <w:r>
        <w:rPr>
          <w:rFonts w:ascii="Arial" w:hAnsi="Arial" w:cs="Arial"/>
        </w:rPr>
        <w:t xml:space="preserve">Two blind rivet nuts are inserted and pressed into the holes provided on each door leaf. Following this, the sash hinges are inserted at the three specified positions. If the Roto logo is visible on the sash hinge, this means that the hinge has been inserted correctly. It is now impossible for the locking pin that holds the sash hinge in place to fall out. The hinge in turn is attached using two countersunk screws at the top and bottom of the sash hinge. </w:t>
      </w:r>
    </w:p>
    <w:p w:rsidR="00B907C7" w:rsidRDefault="00B907C7" w:rsidP="00B907C7">
      <w:pPr>
        <w:spacing w:line="360" w:lineRule="auto"/>
        <w:ind w:right="1985"/>
        <w:jc w:val="both"/>
        <w:rPr>
          <w:rFonts w:ascii="Arial" w:hAnsi="Arial"/>
        </w:rPr>
      </w:pPr>
    </w:p>
    <w:p w:rsidR="004814FF" w:rsidRDefault="004814FF" w:rsidP="004814FF">
      <w:pPr>
        <w:spacing w:line="360" w:lineRule="auto"/>
        <w:ind w:right="1985"/>
        <w:jc w:val="both"/>
        <w:rPr>
          <w:rFonts w:ascii="Arial" w:hAnsi="Arial"/>
          <w:b/>
        </w:rPr>
      </w:pPr>
      <w:r>
        <w:rPr>
          <w:rFonts w:ascii="Arial" w:hAnsi="Arial"/>
          <w:b/>
        </w:rPr>
        <w:t>Joining the sash and frame</w:t>
      </w:r>
    </w:p>
    <w:p w:rsidR="004814FF" w:rsidRDefault="004814FF" w:rsidP="004814FF">
      <w:pPr>
        <w:spacing w:line="360" w:lineRule="auto"/>
        <w:ind w:right="1985"/>
        <w:jc w:val="both"/>
        <w:rPr>
          <w:rFonts w:ascii="Arial" w:hAnsi="Arial" w:cs="Arial"/>
        </w:rPr>
      </w:pPr>
      <w:r>
        <w:rPr>
          <w:rFonts w:ascii="Arial" w:hAnsi="Arial" w:cs="Arial"/>
        </w:rPr>
        <w:t>Now the sash can be mounted in the frame by lowering it until it engages in the hinge supports. An audible “click” lets the fitter know that the sash has locked into position. Then the adjustment key is used to insert an anti-jemmy device in the opening provided beneath the hinge support on the door leaf.</w:t>
      </w:r>
    </w:p>
    <w:p w:rsidR="00FA4B92" w:rsidRDefault="00FA4B92" w:rsidP="004814FF">
      <w:pPr>
        <w:spacing w:line="360" w:lineRule="auto"/>
        <w:ind w:right="1985"/>
        <w:jc w:val="both"/>
        <w:rPr>
          <w:rFonts w:ascii="Arial" w:hAnsi="Arial" w:cs="Arial"/>
        </w:rPr>
      </w:pPr>
    </w:p>
    <w:p w:rsidR="00D93741" w:rsidRDefault="004814FF" w:rsidP="00D93741">
      <w:pPr>
        <w:spacing w:line="360" w:lineRule="auto"/>
        <w:ind w:right="1985"/>
        <w:jc w:val="both"/>
        <w:rPr>
          <w:rFonts w:ascii="Arial" w:hAnsi="Arial" w:cs="Arial"/>
          <w:b/>
        </w:rPr>
      </w:pPr>
      <w:r>
        <w:rPr>
          <w:rFonts w:ascii="Arial" w:hAnsi="Arial" w:cs="Arial"/>
          <w:b/>
        </w:rPr>
        <w:t>Lateral and height adjustment</w:t>
      </w:r>
    </w:p>
    <w:p w:rsidR="00D93741" w:rsidRDefault="00D93741" w:rsidP="00D93741">
      <w:pPr>
        <w:spacing w:line="360" w:lineRule="auto"/>
        <w:ind w:right="1985"/>
        <w:jc w:val="both"/>
        <w:rPr>
          <w:rFonts w:ascii="Arial" w:hAnsi="Arial" w:cs="Arial"/>
          <w:b/>
        </w:rPr>
      </w:pPr>
      <w:r>
        <w:rPr>
          <w:rFonts w:ascii="Arial" w:hAnsi="Arial" w:cs="Arial"/>
        </w:rPr>
        <w:t>For lateral adjustment, a hex key can be used to move the doors above the opening beneath the Roto logo 3 mm to the left or right on all sash hinges. To adjust the height, the screws on the frame hinges have to be undone slightly. Using the height adjustment module on the bottom-most hinge, the sash can then be raised by up to 4 mm or lowered by up to 2 mm. Then all screws are retightened to a tightening torque of 7 N/m.</w:t>
      </w:r>
    </w:p>
    <w:p w:rsidR="00D93741" w:rsidRDefault="00D93741" w:rsidP="00D93741">
      <w:pPr>
        <w:spacing w:line="360" w:lineRule="auto"/>
        <w:ind w:right="1985"/>
        <w:jc w:val="both"/>
        <w:rPr>
          <w:rFonts w:ascii="Arial" w:hAnsi="Arial" w:cs="Arial"/>
          <w:b/>
        </w:rPr>
      </w:pPr>
    </w:p>
    <w:p w:rsidR="00E63DA8" w:rsidRDefault="00E63DA8" w:rsidP="00D93741">
      <w:pPr>
        <w:spacing w:line="360" w:lineRule="auto"/>
        <w:ind w:right="1985"/>
        <w:jc w:val="both"/>
        <w:rPr>
          <w:rFonts w:ascii="Arial" w:hAnsi="Arial" w:cs="Arial"/>
          <w:b/>
        </w:rPr>
      </w:pPr>
    </w:p>
    <w:p w:rsidR="0092207D" w:rsidRDefault="0092207D" w:rsidP="00D93741">
      <w:pPr>
        <w:spacing w:line="360" w:lineRule="auto"/>
        <w:ind w:right="1985"/>
        <w:jc w:val="both"/>
        <w:rPr>
          <w:rFonts w:ascii="Arial" w:hAnsi="Arial" w:cs="Arial"/>
          <w:b/>
        </w:rPr>
      </w:pPr>
      <w:r>
        <w:rPr>
          <w:rFonts w:ascii="Arial" w:hAnsi="Arial" w:cs="Arial"/>
          <w:b/>
        </w:rPr>
        <w:lastRenderedPageBreak/>
        <w:t>Gasket-compression adjustment</w:t>
      </w:r>
    </w:p>
    <w:p w:rsidR="00D93741" w:rsidRDefault="00D93741" w:rsidP="00D93741">
      <w:pPr>
        <w:spacing w:line="360" w:lineRule="auto"/>
        <w:ind w:right="1985"/>
        <w:jc w:val="both"/>
        <w:rPr>
          <w:rFonts w:ascii="Arial" w:hAnsi="Arial" w:cs="Arial"/>
        </w:rPr>
      </w:pPr>
      <w:r>
        <w:rPr>
          <w:rFonts w:ascii="Arial" w:hAnsi="Arial" w:cs="Arial"/>
        </w:rPr>
        <w:t>The penultimate screw on each hinge on the door leaf must be undone to increase or reduce the gasket compression. The gasket compression can be adjusted by 1.2 mm in both directions by opening the screw using a hex key. This screw then also has to be retightened.</w:t>
      </w:r>
    </w:p>
    <w:p w:rsidR="00D93741" w:rsidRDefault="00D93741" w:rsidP="00D93741">
      <w:pPr>
        <w:spacing w:line="360" w:lineRule="auto"/>
        <w:ind w:right="1985"/>
        <w:jc w:val="both"/>
        <w:rPr>
          <w:rFonts w:ascii="Arial" w:hAnsi="Arial" w:cs="Arial"/>
        </w:rPr>
      </w:pPr>
    </w:p>
    <w:p w:rsidR="00D93741" w:rsidRPr="00D93741" w:rsidRDefault="00D93741" w:rsidP="00D93741">
      <w:pPr>
        <w:spacing w:line="360" w:lineRule="auto"/>
        <w:ind w:right="1985"/>
        <w:jc w:val="both"/>
        <w:rPr>
          <w:rFonts w:ascii="Arial" w:hAnsi="Arial" w:cs="Arial"/>
        </w:rPr>
      </w:pPr>
      <w:r>
        <w:rPr>
          <w:rFonts w:ascii="Arial" w:hAnsi="Arial" w:cs="Arial"/>
        </w:rPr>
        <w:t>To unhinge a sash, the anti-jemmy device on the three door hinges has to be removed using a screwdriver and the locking mechanisms must be released using the adjustment key. To do so, push the adjustment key into the opening and turn by it up to 45°. The door leaf can now be unhinged.</w:t>
      </w:r>
    </w:p>
    <w:p w:rsidR="00D93741" w:rsidRDefault="00D93741" w:rsidP="00D93741">
      <w:pPr>
        <w:spacing w:line="360" w:lineRule="auto"/>
        <w:ind w:right="1985"/>
        <w:jc w:val="both"/>
        <w:rPr>
          <w:rFonts w:ascii="Arial" w:hAnsi="Arial" w:cs="Arial"/>
        </w:rPr>
      </w:pPr>
    </w:p>
    <w:p w:rsidR="00991AA1" w:rsidRPr="00991AA1" w:rsidRDefault="00991AA1" w:rsidP="00D93741">
      <w:pPr>
        <w:spacing w:line="360" w:lineRule="auto"/>
        <w:ind w:right="1985"/>
        <w:jc w:val="both"/>
        <w:rPr>
          <w:rFonts w:ascii="Arial" w:hAnsi="Arial" w:cs="Arial"/>
          <w:b/>
        </w:rPr>
      </w:pPr>
      <w:r>
        <w:rPr>
          <w:rFonts w:ascii="Arial" w:hAnsi="Arial" w:cs="Arial"/>
          <w:b/>
        </w:rPr>
        <w:t>Installation training – live or by video</w:t>
      </w:r>
    </w:p>
    <w:p w:rsidR="00991AA1" w:rsidRDefault="002D392A" w:rsidP="00B907C7">
      <w:pPr>
        <w:spacing w:line="360" w:lineRule="auto"/>
        <w:ind w:right="1985"/>
        <w:jc w:val="both"/>
        <w:rPr>
          <w:rFonts w:ascii="Arial" w:hAnsi="Arial"/>
        </w:rPr>
      </w:pPr>
      <w:r>
        <w:rPr>
          <w:rFonts w:ascii="Arial" w:hAnsi="Arial"/>
        </w:rPr>
        <w:t xml:space="preserve">Roto also demonstrates online how installing the door and adjusting the “Solid C” is particularly simple: an installation video guides the viewer through each step of the installation process in detail. Fitters can use a QR code for direct access to the website </w:t>
      </w:r>
      <w:hyperlink r:id="rId9" w:history="1">
        <w:r>
          <w:rPr>
            <w:rStyle w:val="Hyperlink"/>
            <w:rFonts w:ascii="Arial" w:hAnsi="Arial"/>
            <w:color w:val="auto"/>
          </w:rPr>
          <w:t>www.roto-frank.com</w:t>
        </w:r>
      </w:hyperlink>
      <w:r>
        <w:rPr>
          <w:rFonts w:ascii="Arial" w:hAnsi="Arial"/>
        </w:rPr>
        <w:t xml:space="preserve"> and installation video via smartphone. Roto recommends that you take a sales document with this QR code with you to the construction site. On request, Roto </w:t>
      </w:r>
      <w:proofErr w:type="spellStart"/>
      <w:r>
        <w:rPr>
          <w:rFonts w:ascii="Arial" w:hAnsi="Arial"/>
        </w:rPr>
        <w:t>Aluvision</w:t>
      </w:r>
      <w:proofErr w:type="spellEnd"/>
      <w:r>
        <w:rPr>
          <w:rFonts w:ascii="Arial" w:hAnsi="Arial"/>
        </w:rPr>
        <w:t xml:space="preserve"> staff can also provide training in production for manufacturers of aluminium doors who work with “Solid C”. The adjustment instructions and information about the installation set are also available to download from the manufacturer’s website.</w:t>
      </w:r>
    </w:p>
    <w:p w:rsidR="00EF6120" w:rsidRDefault="00EF6120" w:rsidP="003E50E0">
      <w:pPr>
        <w:spacing w:line="360" w:lineRule="auto"/>
        <w:rPr>
          <w:rFonts w:ascii="Arial" w:hAnsi="Arial" w:cs="Arial"/>
          <w:i/>
          <w:color w:val="FF0000"/>
        </w:rPr>
      </w:pPr>
      <w:r>
        <w:rPr>
          <w:rFonts w:ascii="Arial" w:hAnsi="Arial" w:cs="Arial"/>
          <w:i/>
          <w:color w:val="FF0000"/>
        </w:rPr>
        <w:br w:type="page"/>
      </w:r>
    </w:p>
    <w:p w:rsidR="00867C80" w:rsidRDefault="00867C80" w:rsidP="00595A3D">
      <w:pPr>
        <w:spacing w:line="360" w:lineRule="auto"/>
        <w:ind w:right="1982"/>
        <w:jc w:val="both"/>
        <w:rPr>
          <w:rFonts w:ascii="Arial" w:hAnsi="Arial" w:cs="Arial"/>
        </w:rPr>
      </w:pPr>
      <w:r>
        <w:rPr>
          <w:rFonts w:ascii="Arial" w:hAnsi="Arial" w:cs="Arial"/>
          <w:noProof/>
          <w:lang w:val="de-DE"/>
        </w:rPr>
        <w:lastRenderedPageBreak/>
        <w:drawing>
          <wp:inline distT="0" distB="0" distL="0" distR="0">
            <wp:extent cx="2222474" cy="2472855"/>
            <wp:effectExtent l="0" t="0" r="6985" b="3810"/>
            <wp:docPr id="3" name="Grafik 3" descr="D:\AAWORK\Kunden\Roto Alu Vision\Bilder\2019-Solid C BAU\MA_Roto_SolidC_Rahmenband_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9-Solid C BAU\MA_Roto_SolidC_Rahmenband_4-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489" cy="2472872"/>
                    </a:xfrm>
                    <a:prstGeom prst="rect">
                      <a:avLst/>
                    </a:prstGeom>
                    <a:noFill/>
                    <a:ln>
                      <a:noFill/>
                    </a:ln>
                  </pic:spPr>
                </pic:pic>
              </a:graphicData>
            </a:graphic>
          </wp:inline>
        </w:drawing>
      </w:r>
    </w:p>
    <w:p w:rsidR="00595A3D" w:rsidRDefault="005063B9" w:rsidP="00595A3D">
      <w:pPr>
        <w:spacing w:line="360" w:lineRule="auto"/>
        <w:ind w:right="1982"/>
        <w:jc w:val="both"/>
        <w:rPr>
          <w:rFonts w:ascii="Arial" w:hAnsi="Arial" w:cs="Arial"/>
          <w:color w:val="000000" w:themeColor="text1"/>
        </w:rPr>
      </w:pPr>
      <w:r>
        <w:rPr>
          <w:rFonts w:ascii="Arial" w:hAnsi="Arial" w:cs="Arial"/>
        </w:rPr>
        <w:t>Each “Solid C” frame hinge is secured by four metric countersunk screws</w:t>
      </w:r>
      <w:r>
        <w:rPr>
          <w:rFonts w:ascii="Arial" w:hAnsi="Arial"/>
        </w:rPr>
        <w:t xml:space="preserve">. </w:t>
      </w:r>
      <w:r>
        <w:rPr>
          <w:rFonts w:ascii="Arial" w:hAnsi="Arial" w:cs="Arial"/>
          <w:color w:val="000000" w:themeColor="text1"/>
        </w:rPr>
        <w:t xml:space="preserve"> </w:t>
      </w:r>
    </w:p>
    <w:p w:rsidR="00961B6A" w:rsidRDefault="00961B6A" w:rsidP="00961B6A">
      <w:pPr>
        <w:tabs>
          <w:tab w:val="right" w:pos="6804"/>
        </w:tabs>
        <w:spacing w:line="360" w:lineRule="auto"/>
        <w:ind w:right="1982"/>
        <w:jc w:val="both"/>
        <w:rPr>
          <w:rFonts w:ascii="Arial" w:hAnsi="Arial" w:cs="Arial"/>
        </w:rPr>
      </w:pPr>
    </w:p>
    <w:p w:rsidR="00464296" w:rsidRPr="00C82306" w:rsidRDefault="00D76312" w:rsidP="00961B6A">
      <w:pPr>
        <w:tabs>
          <w:tab w:val="right" w:pos="6804"/>
        </w:tabs>
        <w:spacing w:line="360" w:lineRule="auto"/>
        <w:ind w:right="1982"/>
        <w:jc w:val="both"/>
        <w:rPr>
          <w:rFonts w:ascii="Arial" w:hAnsi="Arial" w:cs="Arial"/>
        </w:rPr>
      </w:pPr>
      <w:r>
        <w:rPr>
          <w:rFonts w:ascii="Arial" w:hAnsi="Arial" w:cs="Arial"/>
          <w:b/>
        </w:rPr>
        <w:t>Illustration:</w:t>
      </w:r>
      <w:r>
        <w:rPr>
          <w:rFonts w:ascii="Arial" w:hAnsi="Arial" w:cs="Arial"/>
        </w:rPr>
        <w:t xml:space="preserve"> Roto</w:t>
      </w:r>
      <w:r>
        <w:rPr>
          <w:rFonts w:ascii="Arial" w:hAnsi="Arial" w:cs="Arial"/>
        </w:rPr>
        <w:tab/>
        <w:t xml:space="preserve"> </w:t>
      </w:r>
      <w:r>
        <w:rPr>
          <w:rFonts w:ascii="Arial" w:hAnsi="Arial" w:cs="Arial"/>
          <w:b/>
        </w:rPr>
        <w:t>Roto_Solid_C_Rahmenband.jpg</w:t>
      </w:r>
    </w:p>
    <w:p w:rsidR="00464296" w:rsidRDefault="00464296">
      <w:pPr>
        <w:rPr>
          <w:rFonts w:ascii="Arial" w:hAnsi="Arial"/>
        </w:rPr>
      </w:pPr>
    </w:p>
    <w:p w:rsidR="00924FD9" w:rsidRDefault="00924FD9" w:rsidP="005063B9">
      <w:pPr>
        <w:spacing w:line="360" w:lineRule="auto"/>
        <w:ind w:right="1982"/>
        <w:jc w:val="both"/>
        <w:rPr>
          <w:rFonts w:ascii="Arial" w:hAnsi="Arial" w:cs="Arial"/>
        </w:rPr>
      </w:pPr>
    </w:p>
    <w:p w:rsidR="00924FD9" w:rsidRDefault="00867C80" w:rsidP="005063B9">
      <w:pPr>
        <w:spacing w:line="360" w:lineRule="auto"/>
        <w:ind w:right="1982"/>
        <w:jc w:val="both"/>
        <w:rPr>
          <w:rFonts w:ascii="Arial" w:hAnsi="Arial" w:cs="Arial"/>
        </w:rPr>
      </w:pPr>
      <w:r>
        <w:rPr>
          <w:rFonts w:ascii="Arial" w:hAnsi="Arial" w:cs="Arial"/>
          <w:b/>
          <w:noProof/>
          <w:lang w:val="de-DE"/>
        </w:rPr>
        <w:drawing>
          <wp:inline distT="0" distB="0" distL="0" distR="0" wp14:anchorId="604889B0" wp14:editId="59D71002">
            <wp:extent cx="2170706" cy="2290492"/>
            <wp:effectExtent l="0" t="0" r="1270" b="0"/>
            <wp:docPr id="2" name="Grafik 2" descr="D:\AAWORK\Kunden\Roto Alu Vision\Bilder\2019-Solid C BAU\MA_Roto_SolidC_Rahmenband_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Solid C BAU\MA_Roto_SolidC_Rahmenband_2-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572" cy="2290351"/>
                    </a:xfrm>
                    <a:prstGeom prst="rect">
                      <a:avLst/>
                    </a:prstGeom>
                    <a:noFill/>
                    <a:ln>
                      <a:noFill/>
                    </a:ln>
                  </pic:spPr>
                </pic:pic>
              </a:graphicData>
            </a:graphic>
          </wp:inline>
        </w:drawing>
      </w:r>
    </w:p>
    <w:p w:rsidR="005063B9" w:rsidRDefault="005063B9" w:rsidP="005063B9">
      <w:pPr>
        <w:spacing w:line="360" w:lineRule="auto"/>
        <w:ind w:right="1982"/>
        <w:jc w:val="both"/>
        <w:rPr>
          <w:rFonts w:ascii="Arial" w:hAnsi="Arial" w:cs="Arial"/>
          <w:color w:val="000000" w:themeColor="text1"/>
        </w:rPr>
      </w:pPr>
      <w:r>
        <w:rPr>
          <w:rFonts w:ascii="Arial" w:hAnsi="Arial" w:cs="Arial"/>
        </w:rPr>
        <w:t>At the position where the bottom-most hinge will be installed at a later point, the height adjustment module is firstly fixed using the direct fixing screw provided, which Roto developed as a self-locking screw specifically for this application</w:t>
      </w:r>
      <w:r>
        <w:rPr>
          <w:rFonts w:ascii="Arial" w:hAnsi="Arial"/>
        </w:rPr>
        <w:t xml:space="preserve">. </w:t>
      </w:r>
      <w:r>
        <w:rPr>
          <w:rFonts w:ascii="Arial" w:hAnsi="Arial" w:cs="Arial"/>
          <w:color w:val="000000" w:themeColor="text1"/>
        </w:rPr>
        <w:t xml:space="preserve"> </w:t>
      </w:r>
    </w:p>
    <w:p w:rsidR="005063B9" w:rsidRDefault="005063B9" w:rsidP="005063B9">
      <w:pPr>
        <w:tabs>
          <w:tab w:val="right" w:pos="6804"/>
        </w:tabs>
        <w:spacing w:line="360" w:lineRule="auto"/>
        <w:ind w:right="1982"/>
        <w:jc w:val="both"/>
        <w:rPr>
          <w:rFonts w:ascii="Arial" w:hAnsi="Arial" w:cs="Arial"/>
        </w:rPr>
      </w:pPr>
    </w:p>
    <w:p w:rsidR="00D76312" w:rsidRDefault="00D76312" w:rsidP="00D76312">
      <w:pPr>
        <w:tabs>
          <w:tab w:val="right" w:pos="6804"/>
        </w:tabs>
        <w:spacing w:line="360" w:lineRule="auto"/>
        <w:ind w:right="1982"/>
        <w:jc w:val="both"/>
        <w:rPr>
          <w:rFonts w:ascii="Arial" w:hAnsi="Arial" w:cs="Arial"/>
          <w:b/>
        </w:rPr>
      </w:pPr>
      <w:r>
        <w:rPr>
          <w:rFonts w:ascii="Arial" w:hAnsi="Arial" w:cs="Arial"/>
          <w:b/>
        </w:rPr>
        <w:t>Illustration:</w:t>
      </w:r>
      <w:r>
        <w:rPr>
          <w:rFonts w:ascii="Arial" w:hAnsi="Arial" w:cs="Arial"/>
        </w:rPr>
        <w:t xml:space="preserve"> Roto</w:t>
      </w:r>
      <w:r>
        <w:rPr>
          <w:rFonts w:ascii="Arial" w:hAnsi="Arial" w:cs="Arial"/>
        </w:rPr>
        <w:tab/>
        <w:t xml:space="preserve"> </w:t>
      </w:r>
      <w:r w:rsidR="00867C80">
        <w:rPr>
          <w:rFonts w:ascii="Arial" w:hAnsi="Arial" w:cs="Arial"/>
          <w:b/>
        </w:rPr>
        <w:t>Roto_Solid_C_Hoe</w:t>
      </w:r>
      <w:r>
        <w:rPr>
          <w:rFonts w:ascii="Arial" w:hAnsi="Arial" w:cs="Arial"/>
          <w:b/>
        </w:rPr>
        <w:t>henverstellmodul.jpg</w:t>
      </w:r>
    </w:p>
    <w:p w:rsidR="00D76312" w:rsidRDefault="00D76312" w:rsidP="00D76312">
      <w:pPr>
        <w:tabs>
          <w:tab w:val="right" w:pos="6804"/>
        </w:tabs>
        <w:spacing w:line="360" w:lineRule="auto"/>
        <w:ind w:right="1982"/>
        <w:jc w:val="both"/>
        <w:rPr>
          <w:rFonts w:ascii="Arial" w:hAnsi="Arial" w:cs="Arial"/>
          <w:b/>
        </w:rPr>
      </w:pPr>
    </w:p>
    <w:p w:rsidR="00924FD9" w:rsidRDefault="00924FD9" w:rsidP="00E97124">
      <w:pPr>
        <w:spacing w:line="360" w:lineRule="auto"/>
        <w:ind w:right="1984"/>
        <w:jc w:val="both"/>
        <w:rPr>
          <w:rFonts w:ascii="Arial" w:hAnsi="Arial"/>
        </w:rPr>
      </w:pPr>
    </w:p>
    <w:p w:rsidR="00924FD9" w:rsidRDefault="00924FD9" w:rsidP="00E97124">
      <w:pPr>
        <w:spacing w:line="360" w:lineRule="auto"/>
        <w:ind w:right="1984"/>
        <w:jc w:val="both"/>
        <w:rPr>
          <w:rFonts w:ascii="Arial" w:hAnsi="Arial"/>
        </w:rPr>
      </w:pPr>
    </w:p>
    <w:p w:rsidR="00924FD9" w:rsidRDefault="00867C80" w:rsidP="00E97124">
      <w:pPr>
        <w:spacing w:line="360" w:lineRule="auto"/>
        <w:ind w:right="1984"/>
        <w:jc w:val="both"/>
        <w:rPr>
          <w:rFonts w:ascii="Arial" w:hAnsi="Arial"/>
        </w:rPr>
      </w:pPr>
      <w:r>
        <w:rPr>
          <w:rFonts w:ascii="Arial" w:hAnsi="Arial"/>
          <w:noProof/>
          <w:lang w:val="de-DE"/>
        </w:rPr>
        <w:lastRenderedPageBreak/>
        <w:drawing>
          <wp:inline distT="0" distB="0" distL="0" distR="0">
            <wp:extent cx="2491030" cy="1789043"/>
            <wp:effectExtent l="0" t="0" r="5080" b="1905"/>
            <wp:docPr id="4" name="Grafik 4" descr="D:\AAWORK\Kunden\Roto Alu Vision\Bilder\2019-Solid C BAU\Screenshot_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WORK\Kunden\Roto Alu Vision\Bilder\2019-Solid C BAU\Screenshot_2-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0919" cy="1788963"/>
                    </a:xfrm>
                    <a:prstGeom prst="rect">
                      <a:avLst/>
                    </a:prstGeom>
                    <a:noFill/>
                    <a:ln>
                      <a:noFill/>
                    </a:ln>
                  </pic:spPr>
                </pic:pic>
              </a:graphicData>
            </a:graphic>
          </wp:inline>
        </w:drawing>
      </w:r>
    </w:p>
    <w:p w:rsidR="005B337E" w:rsidRDefault="00067457" w:rsidP="00E97124">
      <w:pPr>
        <w:spacing w:line="360" w:lineRule="auto"/>
        <w:ind w:right="1984"/>
        <w:jc w:val="both"/>
        <w:rPr>
          <w:rFonts w:ascii="Arial" w:hAnsi="Arial"/>
        </w:rPr>
      </w:pPr>
      <w:r>
        <w:rPr>
          <w:rFonts w:ascii="Arial" w:hAnsi="Arial"/>
        </w:rPr>
        <w:t xml:space="preserve">Step-by-step door installation and adjustment of the “Roto Solid C”: an installation video on </w:t>
      </w:r>
      <w:proofErr w:type="spellStart"/>
      <w:r>
        <w:rPr>
          <w:rFonts w:ascii="Arial" w:hAnsi="Arial"/>
        </w:rPr>
        <w:t>Roto’s</w:t>
      </w:r>
      <w:proofErr w:type="spellEnd"/>
      <w:r>
        <w:rPr>
          <w:rFonts w:ascii="Arial" w:hAnsi="Arial"/>
        </w:rPr>
        <w:t xml:space="preserve"> website shows how it’s done.</w:t>
      </w:r>
    </w:p>
    <w:p w:rsidR="00475730" w:rsidRDefault="00475730" w:rsidP="00475730">
      <w:pPr>
        <w:spacing w:line="360" w:lineRule="auto"/>
        <w:ind w:right="1984"/>
        <w:rPr>
          <w:rFonts w:ascii="Arial" w:hAnsi="Arial"/>
        </w:rPr>
      </w:pPr>
    </w:p>
    <w:p w:rsidR="00475730" w:rsidRPr="00475730" w:rsidRDefault="00475730" w:rsidP="00475730">
      <w:pPr>
        <w:tabs>
          <w:tab w:val="right" w:pos="6804"/>
        </w:tabs>
        <w:spacing w:line="360" w:lineRule="auto"/>
        <w:ind w:right="1984"/>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sidR="00867C80">
        <w:rPr>
          <w:rFonts w:ascii="Arial" w:hAnsi="Arial" w:cs="Arial"/>
          <w:b/>
        </w:rPr>
        <w:t>Roto_Solid_C</w:t>
      </w:r>
      <w:r>
        <w:rPr>
          <w:rFonts w:ascii="Arial" w:hAnsi="Arial" w:cs="Arial"/>
          <w:b/>
        </w:rPr>
        <w:t>_Montagevideo</w:t>
      </w:r>
      <w:r w:rsidR="00867C80">
        <w:rPr>
          <w:rFonts w:ascii="Arial" w:hAnsi="Arial" w:cs="Arial"/>
          <w:b/>
        </w:rPr>
        <w:t>_Justierung</w:t>
      </w:r>
      <w:r>
        <w:rPr>
          <w:rFonts w:ascii="Arial" w:hAnsi="Arial" w:cs="Arial"/>
          <w:b/>
        </w:rPr>
        <w:t>.jpg</w:t>
      </w:r>
    </w:p>
    <w:p w:rsidR="00475730" w:rsidRDefault="00475730" w:rsidP="00475730">
      <w:pPr>
        <w:spacing w:line="360" w:lineRule="auto"/>
        <w:ind w:right="1984"/>
        <w:rPr>
          <w:rFonts w:ascii="Arial" w:hAnsi="Arial"/>
        </w:rPr>
      </w:pPr>
    </w:p>
    <w:p w:rsidR="00976038" w:rsidRPr="00475730" w:rsidRDefault="00976038" w:rsidP="005B337E">
      <w:pPr>
        <w:spacing w:line="240" w:lineRule="exact"/>
        <w:ind w:right="1985"/>
        <w:jc w:val="both"/>
        <w:rPr>
          <w:rFonts w:ascii="Arial" w:hAnsi="Arial"/>
          <w:b/>
          <w:sz w:val="17"/>
        </w:rPr>
      </w:pPr>
    </w:p>
    <w:p w:rsidR="003E50E0" w:rsidRDefault="003E50E0" w:rsidP="005B337E">
      <w:pPr>
        <w:spacing w:line="240" w:lineRule="exact"/>
        <w:ind w:right="1985"/>
        <w:jc w:val="both"/>
        <w:rPr>
          <w:rFonts w:ascii="Arial" w:hAnsi="Arial"/>
          <w:b/>
          <w:sz w:val="17"/>
        </w:rPr>
      </w:pPr>
    </w:p>
    <w:p w:rsidR="00475730" w:rsidRDefault="00475730" w:rsidP="005B337E">
      <w:pPr>
        <w:spacing w:line="240" w:lineRule="exact"/>
        <w:ind w:right="1985"/>
        <w:jc w:val="both"/>
        <w:rPr>
          <w:rFonts w:ascii="Arial" w:hAnsi="Arial"/>
          <w:b/>
          <w:sz w:val="17"/>
        </w:rPr>
      </w:pPr>
    </w:p>
    <w:p w:rsidR="00475730" w:rsidRPr="00475730" w:rsidRDefault="00475730" w:rsidP="005B337E">
      <w:pPr>
        <w:spacing w:line="240" w:lineRule="exact"/>
        <w:ind w:right="1985"/>
        <w:jc w:val="both"/>
        <w:rPr>
          <w:rFonts w:ascii="Arial" w:hAnsi="Arial"/>
          <w:b/>
          <w:sz w:val="17"/>
        </w:rPr>
      </w:pPr>
    </w:p>
    <w:p w:rsidR="003E50E0" w:rsidRDefault="003E50E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Default="00867C80" w:rsidP="005B337E">
      <w:pPr>
        <w:spacing w:line="240" w:lineRule="exact"/>
        <w:ind w:right="1985"/>
        <w:jc w:val="both"/>
        <w:rPr>
          <w:rFonts w:ascii="Arial" w:hAnsi="Arial"/>
          <w:b/>
          <w:sz w:val="17"/>
        </w:rPr>
      </w:pPr>
    </w:p>
    <w:p w:rsidR="00867C80" w:rsidRPr="00475730" w:rsidRDefault="00867C80" w:rsidP="005B337E">
      <w:pPr>
        <w:spacing w:line="240" w:lineRule="exact"/>
        <w:ind w:right="1985"/>
        <w:jc w:val="both"/>
        <w:rPr>
          <w:rFonts w:ascii="Arial" w:hAnsi="Arial"/>
          <w:b/>
          <w:sz w:val="17"/>
        </w:rPr>
      </w:pPr>
    </w:p>
    <w:p w:rsidR="00EA7A70" w:rsidRPr="00DF0FE4" w:rsidRDefault="00EA7A70" w:rsidP="00EA7A70">
      <w:pPr>
        <w:tabs>
          <w:tab w:val="right" w:pos="6804"/>
          <w:tab w:val="left" w:pos="7088"/>
        </w:tabs>
        <w:ind w:right="1701"/>
        <w:jc w:val="both"/>
        <w:rPr>
          <w:rFonts w:ascii="Arial" w:hAnsi="Arial"/>
        </w:rPr>
      </w:pPr>
      <w:r>
        <w:rPr>
          <w:rFonts w:ascii="Arial" w:hAnsi="Arial" w:cs="Arial"/>
          <w:sz w:val="18"/>
        </w:rPr>
        <w:t xml:space="preserve">Text and images are available to download: </w:t>
      </w:r>
    </w:p>
    <w:p w:rsidR="00EA7A70" w:rsidRPr="006811F1" w:rsidRDefault="00EA7A70" w:rsidP="00EA7A70">
      <w:pPr>
        <w:tabs>
          <w:tab w:val="left" w:pos="6946"/>
          <w:tab w:val="left" w:pos="7088"/>
        </w:tabs>
        <w:ind w:right="1701"/>
        <w:rPr>
          <w:rFonts w:ascii="Arial" w:hAnsi="Arial" w:cs="Arial"/>
          <w:sz w:val="18"/>
          <w:szCs w:val="18"/>
        </w:rPr>
      </w:pPr>
      <w:r>
        <w:rPr>
          <w:rFonts w:ascii="Arial" w:hAnsi="Arial" w:cs="Arial"/>
          <w:sz w:val="18"/>
        </w:rPr>
        <w:t>http://ftt.roto-frank.com/en/press/</w:t>
      </w:r>
    </w:p>
    <w:p w:rsidR="00EA7A70" w:rsidRPr="006811F1" w:rsidRDefault="00EA7A70" w:rsidP="00EA7A70">
      <w:pPr>
        <w:tabs>
          <w:tab w:val="left" w:pos="6946"/>
          <w:tab w:val="left" w:pos="7088"/>
        </w:tabs>
        <w:ind w:right="1701"/>
        <w:rPr>
          <w:rFonts w:ascii="Arial" w:hAnsi="Arial" w:cs="Arial"/>
          <w:sz w:val="18"/>
          <w:szCs w:val="18"/>
        </w:rPr>
      </w:pPr>
    </w:p>
    <w:p w:rsidR="00EA7A70" w:rsidRPr="00E63DA8" w:rsidRDefault="00EA7A70" w:rsidP="00EA7A70">
      <w:pPr>
        <w:tabs>
          <w:tab w:val="left" w:pos="6946"/>
          <w:tab w:val="left" w:pos="7088"/>
        </w:tabs>
        <w:ind w:right="1701"/>
        <w:rPr>
          <w:rFonts w:ascii="Arial" w:hAnsi="Arial" w:cs="Arial"/>
          <w:sz w:val="18"/>
          <w:szCs w:val="18"/>
          <w:lang w:val="de-DE"/>
        </w:rPr>
      </w:pPr>
      <w:r w:rsidRPr="00E63DA8">
        <w:rPr>
          <w:rFonts w:ascii="Arial" w:hAnsi="Arial" w:cs="Arial"/>
          <w:sz w:val="18"/>
          <w:lang w:val="de-DE"/>
        </w:rPr>
        <w:t xml:space="preserve">Print </w:t>
      </w:r>
      <w:proofErr w:type="spellStart"/>
      <w:r w:rsidRPr="00E63DA8">
        <w:rPr>
          <w:rFonts w:ascii="Arial" w:hAnsi="Arial" w:cs="Arial"/>
          <w:sz w:val="18"/>
          <w:lang w:val="de-DE"/>
        </w:rPr>
        <w:t>free</w:t>
      </w:r>
      <w:proofErr w:type="spellEnd"/>
      <w:r w:rsidRPr="00E63DA8">
        <w:rPr>
          <w:rFonts w:ascii="Arial" w:hAnsi="Arial" w:cs="Arial"/>
          <w:sz w:val="18"/>
          <w:lang w:val="de-DE"/>
        </w:rPr>
        <w:t xml:space="preserve">. </w:t>
      </w:r>
      <w:proofErr w:type="spellStart"/>
      <w:r w:rsidRPr="00E63DA8">
        <w:rPr>
          <w:rFonts w:ascii="Arial" w:hAnsi="Arial" w:cs="Arial"/>
          <w:sz w:val="18"/>
          <w:lang w:val="de-DE"/>
        </w:rPr>
        <w:t>Copy</w:t>
      </w:r>
      <w:proofErr w:type="spellEnd"/>
      <w:r w:rsidRPr="00E63DA8">
        <w:rPr>
          <w:rFonts w:ascii="Arial" w:hAnsi="Arial" w:cs="Arial"/>
          <w:sz w:val="18"/>
          <w:lang w:val="de-DE"/>
        </w:rPr>
        <w:t xml:space="preserve"> </w:t>
      </w:r>
      <w:proofErr w:type="spellStart"/>
      <w:r w:rsidRPr="00E63DA8">
        <w:rPr>
          <w:rFonts w:ascii="Arial" w:hAnsi="Arial" w:cs="Arial"/>
          <w:sz w:val="18"/>
          <w:lang w:val="de-DE"/>
        </w:rPr>
        <w:t>requested</w:t>
      </w:r>
      <w:proofErr w:type="spellEnd"/>
      <w:r w:rsidRPr="00E63DA8">
        <w:rPr>
          <w:rFonts w:ascii="Arial" w:hAnsi="Arial" w:cs="Arial"/>
          <w:sz w:val="18"/>
          <w:lang w:val="de-DE"/>
        </w:rPr>
        <w:t>.</w:t>
      </w:r>
    </w:p>
    <w:p w:rsidR="00EA7A70" w:rsidRPr="00E63DA8" w:rsidRDefault="00EA7A70" w:rsidP="00EA7A70">
      <w:pPr>
        <w:tabs>
          <w:tab w:val="left" w:pos="6946"/>
          <w:tab w:val="left" w:pos="7088"/>
        </w:tabs>
        <w:ind w:right="1701"/>
        <w:rPr>
          <w:rFonts w:ascii="Arial" w:hAnsi="Arial" w:cs="Arial"/>
          <w:sz w:val="18"/>
          <w:szCs w:val="18"/>
          <w:lang w:val="de-DE"/>
        </w:rPr>
      </w:pPr>
      <w:r w:rsidRPr="00E63DA8">
        <w:rPr>
          <w:rFonts w:ascii="Arial" w:hAnsi="Arial" w:cs="Arial"/>
          <w:sz w:val="18"/>
          <w:lang w:val="de-DE"/>
        </w:rPr>
        <w:t xml:space="preserve">Dr. Sälzer Pressedienst, Lensbachstraße 10, 52159 Roetgen, Germany </w:t>
      </w:r>
    </w:p>
    <w:p w:rsidR="00EA7A70" w:rsidRPr="00E63DA8" w:rsidRDefault="00EA7A70" w:rsidP="00EA7A70">
      <w:pPr>
        <w:tabs>
          <w:tab w:val="left" w:pos="6946"/>
          <w:tab w:val="left" w:pos="7088"/>
        </w:tabs>
        <w:spacing w:line="240" w:lineRule="exact"/>
        <w:ind w:right="1701"/>
        <w:jc w:val="both"/>
        <w:rPr>
          <w:rFonts w:ascii="Arial" w:hAnsi="Arial"/>
          <w:sz w:val="17"/>
          <w:lang w:val="de-DE"/>
        </w:rPr>
      </w:pPr>
    </w:p>
    <w:p w:rsidR="001F73AF" w:rsidRPr="00E63DA8" w:rsidRDefault="001F73AF" w:rsidP="005B337E">
      <w:pPr>
        <w:spacing w:line="240" w:lineRule="exact"/>
        <w:ind w:right="1985"/>
        <w:jc w:val="both"/>
        <w:rPr>
          <w:rFonts w:ascii="Arial" w:hAnsi="Arial"/>
          <w:b/>
          <w:sz w:val="17"/>
          <w:lang w:val="de-DE"/>
        </w:rPr>
      </w:pPr>
    </w:p>
    <w:p w:rsidR="00475730" w:rsidRPr="00E63DA8" w:rsidRDefault="005B337E" w:rsidP="00475730">
      <w:pPr>
        <w:spacing w:line="240" w:lineRule="exact"/>
        <w:ind w:right="1985"/>
        <w:jc w:val="both"/>
        <w:rPr>
          <w:rFonts w:ascii="Arial" w:hAnsi="Arial"/>
          <w:b/>
          <w:sz w:val="17"/>
          <w:lang w:val="de-DE"/>
        </w:rPr>
      </w:pPr>
      <w:r w:rsidRPr="00E63DA8">
        <w:rPr>
          <w:rFonts w:ascii="Arial" w:hAnsi="Arial"/>
          <w:b/>
          <w:sz w:val="17"/>
          <w:lang w:val="de-DE"/>
        </w:rPr>
        <w:t xml:space="preserve">Publisher: </w:t>
      </w:r>
      <w:r w:rsidRPr="00E63DA8">
        <w:rPr>
          <w:rFonts w:ascii="Arial" w:hAnsi="Arial" w:cs="Arial"/>
          <w:sz w:val="17"/>
          <w:lang w:val="de-DE"/>
        </w:rPr>
        <w:t xml:space="preserve">Roto Frank AG • Wilhelm-Frank-Platz 1 • 70771 Leinfelden-Echterdingen • Germany • Tel. +49 711 7598 0 • Fax +49 711 7598 253 • </w:t>
      </w:r>
      <w:hyperlink r:id="rId13" w:history="1">
        <w:r w:rsidRPr="00E63DA8">
          <w:rPr>
            <w:rStyle w:val="Hyperlink"/>
            <w:rFonts w:ascii="Arial" w:hAnsi="Arial" w:cs="Arial"/>
            <w:color w:val="auto"/>
            <w:sz w:val="17"/>
            <w:u w:val="none"/>
            <w:lang w:val="de-DE"/>
          </w:rPr>
          <w:t>info@roto-frank.com</w:t>
        </w:r>
      </w:hyperlink>
      <w:r w:rsidRPr="00E63DA8">
        <w:rPr>
          <w:rFonts w:ascii="Arial" w:hAnsi="Arial"/>
          <w:b/>
          <w:sz w:val="17"/>
          <w:lang w:val="de-DE"/>
        </w:rPr>
        <w:t xml:space="preserve"> </w:t>
      </w:r>
    </w:p>
    <w:p w:rsidR="00475730" w:rsidRPr="00E63DA8" w:rsidRDefault="00475730" w:rsidP="00475730">
      <w:pPr>
        <w:spacing w:line="240" w:lineRule="exact"/>
        <w:ind w:right="1985"/>
        <w:jc w:val="both"/>
        <w:rPr>
          <w:rFonts w:ascii="Arial" w:hAnsi="Arial"/>
          <w:sz w:val="17"/>
          <w:lang w:val="de-DE"/>
        </w:rPr>
      </w:pPr>
      <w:r w:rsidRPr="00E63DA8">
        <w:rPr>
          <w:rFonts w:ascii="Arial" w:hAnsi="Arial"/>
          <w:b/>
          <w:sz w:val="17"/>
          <w:lang w:val="de-DE"/>
        </w:rPr>
        <w:t>Editor</w:t>
      </w:r>
      <w:r w:rsidRPr="00E63DA8">
        <w:rPr>
          <w:rFonts w:ascii="Arial" w:hAnsi="Arial"/>
          <w:sz w:val="17"/>
          <w:lang w:val="de-DE"/>
        </w:rPr>
        <w:t>: Dr. Sälzer Pressedienst • Lensbachstraße 10 • 52159 Roetgen • Germany • Tel.: +49 2471 92128-65 • Fax: +49 2471 92128-67 • info@drsaelzer-pressedienst.de</w:t>
      </w:r>
    </w:p>
    <w:sectPr w:rsidR="00475730" w:rsidRPr="00E63DA8" w:rsidSect="00373D13">
      <w:headerReference w:type="default" r:id="rId14"/>
      <w:footerReference w:type="even" r:id="rId15"/>
      <w:footerReference w:type="default" r:id="rId16"/>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3A4" w:rsidRDefault="004673A4">
      <w:r>
        <w:separator/>
      </w:r>
    </w:p>
  </w:endnote>
  <w:endnote w:type="continuationSeparator" w:id="0">
    <w:p w:rsidR="004673A4" w:rsidRDefault="0046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1AA1">
      <w:rPr>
        <w:rStyle w:val="Seitenzahl"/>
        <w:noProof/>
      </w:rPr>
      <w:t>4</w:t>
    </w:r>
    <w:r>
      <w:rPr>
        <w:rStyle w:val="Seitenzahl"/>
      </w:rPr>
      <w:fldChar w:fldCharType="end"/>
    </w:r>
  </w:p>
  <w:p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A834AD">
      <w:rPr>
        <w:rStyle w:val="Seitenzahl"/>
        <w:rFonts w:ascii="Arial" w:hAnsi="Arial"/>
        <w:noProof/>
        <w:sz w:val="18"/>
      </w:rPr>
      <w:t>5</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A834AD">
      <w:rPr>
        <w:rStyle w:val="Seitenzahl"/>
        <w:rFonts w:ascii="Arial" w:hAnsi="Arial"/>
        <w:noProof/>
        <w:sz w:val="18"/>
      </w:rPr>
      <w:t>5</w:t>
    </w:r>
    <w:r w:rsidRPr="00C923A0">
      <w:rPr>
        <w:rStyle w:val="Seitenzahl"/>
        <w:rFonts w:ascii="Arial" w:hAnsi="Arial"/>
        <w:sz w:val="18"/>
      </w:rPr>
      <w:fldChar w:fldCharType="end"/>
    </w:r>
  </w:p>
  <w:p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3A4" w:rsidRDefault="004673A4">
      <w:r>
        <w:separator/>
      </w:r>
    </w:p>
  </w:footnote>
  <w:footnote w:type="continuationSeparator" w:id="0">
    <w:p w:rsidR="004673A4" w:rsidRDefault="0046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31" w:rsidRDefault="003C7331">
    <w:pPr>
      <w:pStyle w:val="Kopfzeile"/>
    </w:pPr>
    <w:r>
      <w:tab/>
    </w:r>
    <w:r>
      <w:tab/>
    </w:r>
    <w:r>
      <w:rPr>
        <w:noProof/>
        <w:lang w:val="de-DE"/>
      </w:rPr>
      <w:drawing>
        <wp:inline distT="0" distB="0" distL="0" distR="0" wp14:anchorId="0F273146" wp14:editId="6D9A040C">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FEE"/>
    <w:multiLevelType w:val="hybridMultilevel"/>
    <w:tmpl w:val="643A73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240A9E"/>
    <w:multiLevelType w:val="hybridMultilevel"/>
    <w:tmpl w:val="5E7C2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D6D63"/>
    <w:multiLevelType w:val="multilevel"/>
    <w:tmpl w:val="648E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315391"/>
    <w:multiLevelType w:val="hybridMultilevel"/>
    <w:tmpl w:val="346A2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B16BE9"/>
    <w:multiLevelType w:val="multilevel"/>
    <w:tmpl w:val="4D86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1F2C"/>
    <w:rsid w:val="0001110F"/>
    <w:rsid w:val="00016FF2"/>
    <w:rsid w:val="00021B35"/>
    <w:rsid w:val="00025FD2"/>
    <w:rsid w:val="00050FBF"/>
    <w:rsid w:val="0005795A"/>
    <w:rsid w:val="000649BD"/>
    <w:rsid w:val="00067457"/>
    <w:rsid w:val="00071B22"/>
    <w:rsid w:val="0007744A"/>
    <w:rsid w:val="00077AEA"/>
    <w:rsid w:val="00092DF0"/>
    <w:rsid w:val="000A0021"/>
    <w:rsid w:val="000A2787"/>
    <w:rsid w:val="000A3F22"/>
    <w:rsid w:val="000B06A4"/>
    <w:rsid w:val="000B67DD"/>
    <w:rsid w:val="000C158B"/>
    <w:rsid w:val="000C1E7A"/>
    <w:rsid w:val="000C4F11"/>
    <w:rsid w:val="000C621F"/>
    <w:rsid w:val="000D486A"/>
    <w:rsid w:val="000D6343"/>
    <w:rsid w:val="000D6A06"/>
    <w:rsid w:val="000F15E2"/>
    <w:rsid w:val="00100671"/>
    <w:rsid w:val="0010070E"/>
    <w:rsid w:val="0010197B"/>
    <w:rsid w:val="00101D5B"/>
    <w:rsid w:val="0010640A"/>
    <w:rsid w:val="0011060F"/>
    <w:rsid w:val="001107F6"/>
    <w:rsid w:val="00111667"/>
    <w:rsid w:val="00113E1D"/>
    <w:rsid w:val="00114C47"/>
    <w:rsid w:val="00123ACD"/>
    <w:rsid w:val="00126EC4"/>
    <w:rsid w:val="001436C2"/>
    <w:rsid w:val="00165142"/>
    <w:rsid w:val="00165244"/>
    <w:rsid w:val="001700DF"/>
    <w:rsid w:val="00174627"/>
    <w:rsid w:val="00180777"/>
    <w:rsid w:val="00180826"/>
    <w:rsid w:val="00186D9F"/>
    <w:rsid w:val="0019487C"/>
    <w:rsid w:val="00195BBA"/>
    <w:rsid w:val="001A3DE3"/>
    <w:rsid w:val="001A6F46"/>
    <w:rsid w:val="001A74CA"/>
    <w:rsid w:val="001C334D"/>
    <w:rsid w:val="001C58CC"/>
    <w:rsid w:val="001C696D"/>
    <w:rsid w:val="001C726F"/>
    <w:rsid w:val="001D261A"/>
    <w:rsid w:val="001D491B"/>
    <w:rsid w:val="001D6D33"/>
    <w:rsid w:val="001E0469"/>
    <w:rsid w:val="001E3244"/>
    <w:rsid w:val="001F0449"/>
    <w:rsid w:val="001F34C1"/>
    <w:rsid w:val="001F73AF"/>
    <w:rsid w:val="0020248F"/>
    <w:rsid w:val="00206081"/>
    <w:rsid w:val="00224E62"/>
    <w:rsid w:val="00253629"/>
    <w:rsid w:val="0027667C"/>
    <w:rsid w:val="00281B2D"/>
    <w:rsid w:val="0028517A"/>
    <w:rsid w:val="00292BE5"/>
    <w:rsid w:val="00292D0C"/>
    <w:rsid w:val="00297934"/>
    <w:rsid w:val="002A51CF"/>
    <w:rsid w:val="002A57BC"/>
    <w:rsid w:val="002A5A42"/>
    <w:rsid w:val="002B5D84"/>
    <w:rsid w:val="002D007B"/>
    <w:rsid w:val="002D392A"/>
    <w:rsid w:val="002F5A75"/>
    <w:rsid w:val="002F6342"/>
    <w:rsid w:val="003020B4"/>
    <w:rsid w:val="003145EF"/>
    <w:rsid w:val="003235C8"/>
    <w:rsid w:val="0034152C"/>
    <w:rsid w:val="00351BE5"/>
    <w:rsid w:val="00352D57"/>
    <w:rsid w:val="00356000"/>
    <w:rsid w:val="003632BF"/>
    <w:rsid w:val="00364D6C"/>
    <w:rsid w:val="00373D13"/>
    <w:rsid w:val="00374B2D"/>
    <w:rsid w:val="003754AF"/>
    <w:rsid w:val="003805F0"/>
    <w:rsid w:val="0038773D"/>
    <w:rsid w:val="0039182A"/>
    <w:rsid w:val="00392493"/>
    <w:rsid w:val="00394DF1"/>
    <w:rsid w:val="003A4694"/>
    <w:rsid w:val="003A6D11"/>
    <w:rsid w:val="003C2B1E"/>
    <w:rsid w:val="003C5C48"/>
    <w:rsid w:val="003C7331"/>
    <w:rsid w:val="003D01D1"/>
    <w:rsid w:val="003E38DB"/>
    <w:rsid w:val="003E50E0"/>
    <w:rsid w:val="003F0662"/>
    <w:rsid w:val="003F1624"/>
    <w:rsid w:val="003F5F55"/>
    <w:rsid w:val="00402C32"/>
    <w:rsid w:val="00404A14"/>
    <w:rsid w:val="00406C91"/>
    <w:rsid w:val="00412E71"/>
    <w:rsid w:val="00425420"/>
    <w:rsid w:val="00425F8A"/>
    <w:rsid w:val="00432B73"/>
    <w:rsid w:val="004353B0"/>
    <w:rsid w:val="0043716B"/>
    <w:rsid w:val="0044024B"/>
    <w:rsid w:val="0044445E"/>
    <w:rsid w:val="00446561"/>
    <w:rsid w:val="00462667"/>
    <w:rsid w:val="00464296"/>
    <w:rsid w:val="004673A4"/>
    <w:rsid w:val="00475730"/>
    <w:rsid w:val="004814FF"/>
    <w:rsid w:val="00482348"/>
    <w:rsid w:val="00484454"/>
    <w:rsid w:val="0048560B"/>
    <w:rsid w:val="00486E21"/>
    <w:rsid w:val="00497D85"/>
    <w:rsid w:val="004A24F7"/>
    <w:rsid w:val="004B057E"/>
    <w:rsid w:val="004B1D67"/>
    <w:rsid w:val="004B285D"/>
    <w:rsid w:val="004B52E9"/>
    <w:rsid w:val="004C2DC3"/>
    <w:rsid w:val="004C37D7"/>
    <w:rsid w:val="004C7414"/>
    <w:rsid w:val="004F0451"/>
    <w:rsid w:val="004F1426"/>
    <w:rsid w:val="004F243E"/>
    <w:rsid w:val="004F4E61"/>
    <w:rsid w:val="005063B9"/>
    <w:rsid w:val="00513649"/>
    <w:rsid w:val="00517C13"/>
    <w:rsid w:val="00527FCA"/>
    <w:rsid w:val="00531B6E"/>
    <w:rsid w:val="00535639"/>
    <w:rsid w:val="005410CC"/>
    <w:rsid w:val="0055253D"/>
    <w:rsid w:val="0055325C"/>
    <w:rsid w:val="0055559F"/>
    <w:rsid w:val="00557267"/>
    <w:rsid w:val="0056737B"/>
    <w:rsid w:val="00570C5F"/>
    <w:rsid w:val="005744C2"/>
    <w:rsid w:val="00592468"/>
    <w:rsid w:val="00595A3D"/>
    <w:rsid w:val="00597219"/>
    <w:rsid w:val="005976F7"/>
    <w:rsid w:val="00597C6E"/>
    <w:rsid w:val="005A5DE3"/>
    <w:rsid w:val="005B1820"/>
    <w:rsid w:val="005B337E"/>
    <w:rsid w:val="005B42CE"/>
    <w:rsid w:val="005D0220"/>
    <w:rsid w:val="005D061D"/>
    <w:rsid w:val="005D19B9"/>
    <w:rsid w:val="005E18FB"/>
    <w:rsid w:val="005E26BC"/>
    <w:rsid w:val="00616DCC"/>
    <w:rsid w:val="006225A5"/>
    <w:rsid w:val="00641654"/>
    <w:rsid w:val="006437F8"/>
    <w:rsid w:val="00643899"/>
    <w:rsid w:val="00652092"/>
    <w:rsid w:val="0065552A"/>
    <w:rsid w:val="00656ABC"/>
    <w:rsid w:val="00661F4B"/>
    <w:rsid w:val="0069475F"/>
    <w:rsid w:val="00696766"/>
    <w:rsid w:val="006A10A2"/>
    <w:rsid w:val="006A4320"/>
    <w:rsid w:val="006B2B3A"/>
    <w:rsid w:val="006C157E"/>
    <w:rsid w:val="006C1803"/>
    <w:rsid w:val="006C6A22"/>
    <w:rsid w:val="006C7231"/>
    <w:rsid w:val="006E2C1D"/>
    <w:rsid w:val="006E6416"/>
    <w:rsid w:val="006F0095"/>
    <w:rsid w:val="006F06DD"/>
    <w:rsid w:val="006F3F4C"/>
    <w:rsid w:val="007354D3"/>
    <w:rsid w:val="00746ABC"/>
    <w:rsid w:val="00753ED7"/>
    <w:rsid w:val="00762BED"/>
    <w:rsid w:val="00770B3D"/>
    <w:rsid w:val="00773BE2"/>
    <w:rsid w:val="00774D47"/>
    <w:rsid w:val="00775537"/>
    <w:rsid w:val="00783CCF"/>
    <w:rsid w:val="00785493"/>
    <w:rsid w:val="00785DA1"/>
    <w:rsid w:val="00785E45"/>
    <w:rsid w:val="00787022"/>
    <w:rsid w:val="00797FA7"/>
    <w:rsid w:val="007A4419"/>
    <w:rsid w:val="007A5380"/>
    <w:rsid w:val="007A7E46"/>
    <w:rsid w:val="007B0759"/>
    <w:rsid w:val="007B352E"/>
    <w:rsid w:val="007B616A"/>
    <w:rsid w:val="007B6B61"/>
    <w:rsid w:val="007B7BAA"/>
    <w:rsid w:val="007B7F17"/>
    <w:rsid w:val="007C01DA"/>
    <w:rsid w:val="007C13EA"/>
    <w:rsid w:val="007D1D14"/>
    <w:rsid w:val="007D5112"/>
    <w:rsid w:val="007D6301"/>
    <w:rsid w:val="007D7D00"/>
    <w:rsid w:val="007E156A"/>
    <w:rsid w:val="00802B37"/>
    <w:rsid w:val="008053C7"/>
    <w:rsid w:val="00805781"/>
    <w:rsid w:val="00810942"/>
    <w:rsid w:val="008122A1"/>
    <w:rsid w:val="00812746"/>
    <w:rsid w:val="00813143"/>
    <w:rsid w:val="008142D4"/>
    <w:rsid w:val="008150C9"/>
    <w:rsid w:val="008153E8"/>
    <w:rsid w:val="0081694D"/>
    <w:rsid w:val="00820633"/>
    <w:rsid w:val="00821479"/>
    <w:rsid w:val="00827124"/>
    <w:rsid w:val="00834F6F"/>
    <w:rsid w:val="0083537B"/>
    <w:rsid w:val="0086037A"/>
    <w:rsid w:val="00867C80"/>
    <w:rsid w:val="00873A21"/>
    <w:rsid w:val="00883C1C"/>
    <w:rsid w:val="00885819"/>
    <w:rsid w:val="0089024D"/>
    <w:rsid w:val="008A6669"/>
    <w:rsid w:val="008B4E37"/>
    <w:rsid w:val="008B63C9"/>
    <w:rsid w:val="008D7069"/>
    <w:rsid w:val="008D7E33"/>
    <w:rsid w:val="008E5459"/>
    <w:rsid w:val="008E714A"/>
    <w:rsid w:val="008F5D56"/>
    <w:rsid w:val="009056D1"/>
    <w:rsid w:val="00911527"/>
    <w:rsid w:val="00912EB6"/>
    <w:rsid w:val="00913580"/>
    <w:rsid w:val="009174E2"/>
    <w:rsid w:val="0092207D"/>
    <w:rsid w:val="009230D5"/>
    <w:rsid w:val="00924FD9"/>
    <w:rsid w:val="00926DD9"/>
    <w:rsid w:val="00932132"/>
    <w:rsid w:val="0093378C"/>
    <w:rsid w:val="009425D4"/>
    <w:rsid w:val="00950438"/>
    <w:rsid w:val="0095554D"/>
    <w:rsid w:val="00957CFA"/>
    <w:rsid w:val="00961B6A"/>
    <w:rsid w:val="00963EEE"/>
    <w:rsid w:val="00970872"/>
    <w:rsid w:val="00974BEC"/>
    <w:rsid w:val="00976038"/>
    <w:rsid w:val="009811E5"/>
    <w:rsid w:val="00981DA6"/>
    <w:rsid w:val="00991AA1"/>
    <w:rsid w:val="009A1F61"/>
    <w:rsid w:val="009A43E8"/>
    <w:rsid w:val="009C2746"/>
    <w:rsid w:val="009C5337"/>
    <w:rsid w:val="009D1176"/>
    <w:rsid w:val="009D7878"/>
    <w:rsid w:val="009E356E"/>
    <w:rsid w:val="009E7F44"/>
    <w:rsid w:val="009F02D2"/>
    <w:rsid w:val="00A01848"/>
    <w:rsid w:val="00A029D9"/>
    <w:rsid w:val="00A14FDE"/>
    <w:rsid w:val="00A24E62"/>
    <w:rsid w:val="00A255F3"/>
    <w:rsid w:val="00A3250B"/>
    <w:rsid w:val="00A32C09"/>
    <w:rsid w:val="00A33CA9"/>
    <w:rsid w:val="00A41CE6"/>
    <w:rsid w:val="00A4253B"/>
    <w:rsid w:val="00A45D6D"/>
    <w:rsid w:val="00A472A7"/>
    <w:rsid w:val="00A539E7"/>
    <w:rsid w:val="00A621CC"/>
    <w:rsid w:val="00A75689"/>
    <w:rsid w:val="00A819C3"/>
    <w:rsid w:val="00A834AD"/>
    <w:rsid w:val="00A916C8"/>
    <w:rsid w:val="00A93B12"/>
    <w:rsid w:val="00A94066"/>
    <w:rsid w:val="00A94E2F"/>
    <w:rsid w:val="00A97D43"/>
    <w:rsid w:val="00AA15CC"/>
    <w:rsid w:val="00AA1858"/>
    <w:rsid w:val="00AA5137"/>
    <w:rsid w:val="00AB7BFB"/>
    <w:rsid w:val="00AC03D5"/>
    <w:rsid w:val="00AC52D3"/>
    <w:rsid w:val="00AC6556"/>
    <w:rsid w:val="00AD1F51"/>
    <w:rsid w:val="00AD5D2B"/>
    <w:rsid w:val="00AE5860"/>
    <w:rsid w:val="00AE6116"/>
    <w:rsid w:val="00AE759D"/>
    <w:rsid w:val="00AF0CE5"/>
    <w:rsid w:val="00AF46D0"/>
    <w:rsid w:val="00B04669"/>
    <w:rsid w:val="00B10004"/>
    <w:rsid w:val="00B27833"/>
    <w:rsid w:val="00B346B5"/>
    <w:rsid w:val="00B35FF9"/>
    <w:rsid w:val="00B53227"/>
    <w:rsid w:val="00B53E36"/>
    <w:rsid w:val="00B62E09"/>
    <w:rsid w:val="00B67ACF"/>
    <w:rsid w:val="00B70F3C"/>
    <w:rsid w:val="00B71EF3"/>
    <w:rsid w:val="00B907B8"/>
    <w:rsid w:val="00B907C7"/>
    <w:rsid w:val="00BA462F"/>
    <w:rsid w:val="00BB57DF"/>
    <w:rsid w:val="00BD19C0"/>
    <w:rsid w:val="00BD2688"/>
    <w:rsid w:val="00BD7E56"/>
    <w:rsid w:val="00BE158A"/>
    <w:rsid w:val="00BE6A91"/>
    <w:rsid w:val="00BE6BFB"/>
    <w:rsid w:val="00BF41C3"/>
    <w:rsid w:val="00BF500B"/>
    <w:rsid w:val="00C0386C"/>
    <w:rsid w:val="00C1440D"/>
    <w:rsid w:val="00C2291A"/>
    <w:rsid w:val="00C2460B"/>
    <w:rsid w:val="00C31ED1"/>
    <w:rsid w:val="00C43A17"/>
    <w:rsid w:val="00C445EA"/>
    <w:rsid w:val="00C52D2D"/>
    <w:rsid w:val="00C53924"/>
    <w:rsid w:val="00C57AAB"/>
    <w:rsid w:val="00C57D64"/>
    <w:rsid w:val="00C60494"/>
    <w:rsid w:val="00C61B09"/>
    <w:rsid w:val="00C639D8"/>
    <w:rsid w:val="00C63B77"/>
    <w:rsid w:val="00C67A14"/>
    <w:rsid w:val="00C70CAE"/>
    <w:rsid w:val="00C815F6"/>
    <w:rsid w:val="00C82306"/>
    <w:rsid w:val="00C83D96"/>
    <w:rsid w:val="00C9196C"/>
    <w:rsid w:val="00C923A0"/>
    <w:rsid w:val="00C97B3B"/>
    <w:rsid w:val="00CA00F0"/>
    <w:rsid w:val="00CA104A"/>
    <w:rsid w:val="00CB73C6"/>
    <w:rsid w:val="00CB7691"/>
    <w:rsid w:val="00CC5718"/>
    <w:rsid w:val="00CD0419"/>
    <w:rsid w:val="00CD78B8"/>
    <w:rsid w:val="00CD7E75"/>
    <w:rsid w:val="00CE62E2"/>
    <w:rsid w:val="00CE6F78"/>
    <w:rsid w:val="00CF1576"/>
    <w:rsid w:val="00D1244B"/>
    <w:rsid w:val="00D12942"/>
    <w:rsid w:val="00D25054"/>
    <w:rsid w:val="00D26BBE"/>
    <w:rsid w:val="00D27BF8"/>
    <w:rsid w:val="00D349EE"/>
    <w:rsid w:val="00D43D7C"/>
    <w:rsid w:val="00D520E2"/>
    <w:rsid w:val="00D55D9C"/>
    <w:rsid w:val="00D67134"/>
    <w:rsid w:val="00D7087A"/>
    <w:rsid w:val="00D70AC7"/>
    <w:rsid w:val="00D73583"/>
    <w:rsid w:val="00D76312"/>
    <w:rsid w:val="00D84127"/>
    <w:rsid w:val="00D9132A"/>
    <w:rsid w:val="00D93741"/>
    <w:rsid w:val="00DA5E6F"/>
    <w:rsid w:val="00DC6552"/>
    <w:rsid w:val="00DD1110"/>
    <w:rsid w:val="00DD438A"/>
    <w:rsid w:val="00DD4992"/>
    <w:rsid w:val="00DD5EB7"/>
    <w:rsid w:val="00DE7B60"/>
    <w:rsid w:val="00DF53B5"/>
    <w:rsid w:val="00E01437"/>
    <w:rsid w:val="00E22679"/>
    <w:rsid w:val="00E32A43"/>
    <w:rsid w:val="00E33847"/>
    <w:rsid w:val="00E43DFB"/>
    <w:rsid w:val="00E445F1"/>
    <w:rsid w:val="00E46390"/>
    <w:rsid w:val="00E520A1"/>
    <w:rsid w:val="00E528E6"/>
    <w:rsid w:val="00E62049"/>
    <w:rsid w:val="00E63DA8"/>
    <w:rsid w:val="00E73FC8"/>
    <w:rsid w:val="00E774F2"/>
    <w:rsid w:val="00E80F8E"/>
    <w:rsid w:val="00E86B46"/>
    <w:rsid w:val="00E91351"/>
    <w:rsid w:val="00E97124"/>
    <w:rsid w:val="00E979D9"/>
    <w:rsid w:val="00EA7A70"/>
    <w:rsid w:val="00EC0796"/>
    <w:rsid w:val="00EC12C6"/>
    <w:rsid w:val="00EC319D"/>
    <w:rsid w:val="00ED48C8"/>
    <w:rsid w:val="00ED4CEA"/>
    <w:rsid w:val="00ED754D"/>
    <w:rsid w:val="00EF3BB3"/>
    <w:rsid w:val="00EF6120"/>
    <w:rsid w:val="00F13B82"/>
    <w:rsid w:val="00F27DC9"/>
    <w:rsid w:val="00F36649"/>
    <w:rsid w:val="00F37AA6"/>
    <w:rsid w:val="00F65D5F"/>
    <w:rsid w:val="00F718B4"/>
    <w:rsid w:val="00F73B47"/>
    <w:rsid w:val="00F8135A"/>
    <w:rsid w:val="00F826DB"/>
    <w:rsid w:val="00F866E2"/>
    <w:rsid w:val="00FA43D5"/>
    <w:rsid w:val="00FA4B92"/>
    <w:rsid w:val="00FB35C7"/>
    <w:rsid w:val="00FB73A8"/>
    <w:rsid w:val="00FB7FBF"/>
    <w:rsid w:val="00FC4082"/>
    <w:rsid w:val="00FC462D"/>
    <w:rsid w:val="00FC5AB9"/>
    <w:rsid w:val="00FC677D"/>
    <w:rsid w:val="00FD1E6F"/>
    <w:rsid w:val="00FD6B30"/>
    <w:rsid w:val="00FE0031"/>
    <w:rsid w:val="00FE1934"/>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 w:type="paragraph" w:styleId="Listenabsatz">
    <w:name w:val="List Paragraph"/>
    <w:basedOn w:val="Standard"/>
    <w:uiPriority w:val="34"/>
    <w:qFormat/>
    <w:rsid w:val="00001F2C"/>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character" w:customStyle="1" w:styleId="NichtaufgelsteErwhnung1">
    <w:name w:val="Nicht aufgelöste Erwähnung1"/>
    <w:basedOn w:val="Absatz-Standardschriftart"/>
    <w:uiPriority w:val="99"/>
    <w:semiHidden/>
    <w:unhideWhenUsed/>
    <w:rsid w:val="007E156A"/>
    <w:rPr>
      <w:color w:val="605E5C"/>
      <w:shd w:val="clear" w:color="auto" w:fill="E1DFDD"/>
    </w:rPr>
  </w:style>
  <w:style w:type="paragraph" w:styleId="Listenabsatz">
    <w:name w:val="List Paragraph"/>
    <w:basedOn w:val="Standard"/>
    <w:uiPriority w:val="34"/>
    <w:qFormat/>
    <w:rsid w:val="00001F2C"/>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72653">
      <w:bodyDiv w:val="1"/>
      <w:marLeft w:val="0"/>
      <w:marRight w:val="0"/>
      <w:marTop w:val="0"/>
      <w:marBottom w:val="0"/>
      <w:divBdr>
        <w:top w:val="none" w:sz="0" w:space="0" w:color="auto"/>
        <w:left w:val="none" w:sz="0" w:space="0" w:color="auto"/>
        <w:bottom w:val="none" w:sz="0" w:space="0" w:color="auto"/>
        <w:right w:val="none" w:sz="0" w:space="0" w:color="auto"/>
      </w:divBdr>
      <w:divsChild>
        <w:div w:id="1207837219">
          <w:marLeft w:val="0"/>
          <w:marRight w:val="0"/>
          <w:marTop w:val="0"/>
          <w:marBottom w:val="0"/>
          <w:divBdr>
            <w:top w:val="none" w:sz="0" w:space="0" w:color="auto"/>
            <w:left w:val="none" w:sz="0" w:space="0" w:color="auto"/>
            <w:bottom w:val="none" w:sz="0" w:space="0" w:color="auto"/>
            <w:right w:val="none" w:sz="0" w:space="0" w:color="auto"/>
          </w:divBdr>
          <w:divsChild>
            <w:div w:id="563873180">
              <w:marLeft w:val="0"/>
              <w:marRight w:val="0"/>
              <w:marTop w:val="0"/>
              <w:marBottom w:val="0"/>
              <w:divBdr>
                <w:top w:val="none" w:sz="0" w:space="0" w:color="auto"/>
                <w:left w:val="none" w:sz="0" w:space="0" w:color="auto"/>
                <w:bottom w:val="none" w:sz="0" w:space="0" w:color="auto"/>
                <w:right w:val="none" w:sz="0" w:space="0" w:color="auto"/>
              </w:divBdr>
              <w:divsChild>
                <w:div w:id="687605588">
                  <w:marLeft w:val="0"/>
                  <w:marRight w:val="0"/>
                  <w:marTop w:val="0"/>
                  <w:marBottom w:val="0"/>
                  <w:divBdr>
                    <w:top w:val="none" w:sz="0" w:space="0" w:color="auto"/>
                    <w:left w:val="none" w:sz="0" w:space="0" w:color="auto"/>
                    <w:bottom w:val="none" w:sz="0" w:space="0" w:color="auto"/>
                    <w:right w:val="none" w:sz="0" w:space="0" w:color="auto"/>
                  </w:divBdr>
                  <w:divsChild>
                    <w:div w:id="20591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59321">
      <w:bodyDiv w:val="1"/>
      <w:marLeft w:val="0"/>
      <w:marRight w:val="0"/>
      <w:marTop w:val="0"/>
      <w:marBottom w:val="0"/>
      <w:divBdr>
        <w:top w:val="none" w:sz="0" w:space="0" w:color="auto"/>
        <w:left w:val="none" w:sz="0" w:space="0" w:color="auto"/>
        <w:bottom w:val="none" w:sz="0" w:space="0" w:color="auto"/>
        <w:right w:val="none" w:sz="0" w:space="0" w:color="auto"/>
      </w:divBdr>
      <w:divsChild>
        <w:div w:id="116145254">
          <w:marLeft w:val="0"/>
          <w:marRight w:val="0"/>
          <w:marTop w:val="0"/>
          <w:marBottom w:val="0"/>
          <w:divBdr>
            <w:top w:val="none" w:sz="0" w:space="0" w:color="auto"/>
            <w:left w:val="none" w:sz="0" w:space="0" w:color="auto"/>
            <w:bottom w:val="none" w:sz="0" w:space="0" w:color="auto"/>
            <w:right w:val="none" w:sz="0" w:space="0" w:color="auto"/>
          </w:divBdr>
          <w:divsChild>
            <w:div w:id="765537827">
              <w:marLeft w:val="0"/>
              <w:marRight w:val="0"/>
              <w:marTop w:val="0"/>
              <w:marBottom w:val="0"/>
              <w:divBdr>
                <w:top w:val="none" w:sz="0" w:space="0" w:color="auto"/>
                <w:left w:val="none" w:sz="0" w:space="0" w:color="auto"/>
                <w:bottom w:val="none" w:sz="0" w:space="0" w:color="auto"/>
                <w:right w:val="none" w:sz="0" w:space="0" w:color="auto"/>
              </w:divBdr>
              <w:divsChild>
                <w:div w:id="955872245">
                  <w:marLeft w:val="0"/>
                  <w:marRight w:val="0"/>
                  <w:marTop w:val="0"/>
                  <w:marBottom w:val="0"/>
                  <w:divBdr>
                    <w:top w:val="none" w:sz="0" w:space="0" w:color="auto"/>
                    <w:left w:val="none" w:sz="0" w:space="0" w:color="auto"/>
                    <w:bottom w:val="none" w:sz="0" w:space="0" w:color="auto"/>
                    <w:right w:val="none" w:sz="0" w:space="0" w:color="auto"/>
                  </w:divBdr>
                  <w:divsChild>
                    <w:div w:id="924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353384">
      <w:bodyDiv w:val="1"/>
      <w:marLeft w:val="0"/>
      <w:marRight w:val="0"/>
      <w:marTop w:val="0"/>
      <w:marBottom w:val="0"/>
      <w:divBdr>
        <w:top w:val="none" w:sz="0" w:space="0" w:color="auto"/>
        <w:left w:val="none" w:sz="0" w:space="0" w:color="auto"/>
        <w:bottom w:val="none" w:sz="0" w:space="0" w:color="auto"/>
        <w:right w:val="none" w:sz="0" w:space="0" w:color="auto"/>
      </w:divBdr>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to-fran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oto-frank.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60E1C1B-4E7D-4124-BA13-120EB01BF9C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8</cp:revision>
  <cp:lastPrinted>2018-11-26T07:16:00Z</cp:lastPrinted>
  <dcterms:created xsi:type="dcterms:W3CDTF">2018-11-26T08:37:00Z</dcterms:created>
  <dcterms:modified xsi:type="dcterms:W3CDTF">2019-01-07T09:39:00Z</dcterms:modified>
</cp:coreProperties>
</file>