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B3BC" w14:textId="3E4C26B1" w:rsidR="00373D13" w:rsidRPr="00F22945" w:rsidRDefault="004633B6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F22945">
        <w:rPr>
          <w:rFonts w:ascii="Arial" w:hAnsi="Arial"/>
          <w:b/>
          <w:sz w:val="24"/>
          <w:szCs w:val="24"/>
          <w:lang w:val="hu-HU"/>
        </w:rPr>
        <w:t>Sajtóközlemény</w:t>
      </w:r>
    </w:p>
    <w:p w14:paraId="556515C0" w14:textId="77777777" w:rsidR="00D9132A" w:rsidRPr="00F22945" w:rsidRDefault="00D9132A" w:rsidP="00373D13">
      <w:pPr>
        <w:spacing w:line="360" w:lineRule="auto"/>
        <w:ind w:right="1982"/>
        <w:jc w:val="both"/>
        <w:rPr>
          <w:rFonts w:ascii="Arial" w:hAnsi="Arial"/>
          <w:b/>
          <w:lang w:val="hu-HU"/>
        </w:rPr>
      </w:pPr>
    </w:p>
    <w:p w14:paraId="22005A84" w14:textId="336EB395" w:rsidR="0080201A" w:rsidRPr="00F22945" w:rsidRDefault="00F37677" w:rsidP="0080201A">
      <w:pPr>
        <w:spacing w:line="360" w:lineRule="auto"/>
        <w:ind w:right="1982"/>
        <w:jc w:val="both"/>
        <w:rPr>
          <w:rFonts w:ascii="Arial" w:hAnsi="Arial"/>
          <w:sz w:val="20"/>
          <w:szCs w:val="20"/>
          <w:lang w:val="hu-HU"/>
        </w:rPr>
      </w:pPr>
      <w:r w:rsidRPr="00F22945">
        <w:rPr>
          <w:rFonts w:ascii="Arial" w:hAnsi="Arial"/>
          <w:b/>
          <w:sz w:val="20"/>
          <w:szCs w:val="20"/>
          <w:lang w:val="hu-HU"/>
        </w:rPr>
        <w:t>D</w:t>
      </w:r>
      <w:r w:rsidR="004633B6" w:rsidRPr="00F22945">
        <w:rPr>
          <w:rFonts w:ascii="Arial" w:hAnsi="Arial"/>
          <w:b/>
          <w:sz w:val="20"/>
          <w:szCs w:val="20"/>
          <w:lang w:val="hu-HU"/>
        </w:rPr>
        <w:t>á</w:t>
      </w:r>
      <w:r w:rsidRPr="00F22945">
        <w:rPr>
          <w:rFonts w:ascii="Arial" w:hAnsi="Arial"/>
          <w:b/>
          <w:sz w:val="20"/>
          <w:szCs w:val="20"/>
          <w:lang w:val="hu-HU"/>
        </w:rPr>
        <w:t>tum:</w:t>
      </w:r>
      <w:r w:rsidR="00B57B41" w:rsidRPr="00F22945">
        <w:rPr>
          <w:rFonts w:ascii="Arial" w:hAnsi="Arial"/>
          <w:sz w:val="20"/>
          <w:szCs w:val="20"/>
          <w:lang w:val="hu-HU"/>
        </w:rPr>
        <w:t xml:space="preserve"> </w:t>
      </w:r>
      <w:r w:rsidRPr="00F22945">
        <w:rPr>
          <w:rFonts w:ascii="Arial" w:hAnsi="Arial"/>
          <w:sz w:val="20"/>
          <w:szCs w:val="20"/>
          <w:lang w:val="hu-HU"/>
        </w:rPr>
        <w:t>2019</w:t>
      </w:r>
      <w:r w:rsidR="004633B6" w:rsidRPr="00F22945">
        <w:rPr>
          <w:rFonts w:ascii="Arial" w:hAnsi="Arial"/>
          <w:sz w:val="20"/>
          <w:szCs w:val="20"/>
          <w:lang w:val="hu-HU"/>
        </w:rPr>
        <w:t>. június 13.</w:t>
      </w:r>
    </w:p>
    <w:p w14:paraId="029D45C9" w14:textId="77777777" w:rsidR="0080201A" w:rsidRPr="00F22945" w:rsidRDefault="0080201A" w:rsidP="0080201A">
      <w:pPr>
        <w:spacing w:line="360" w:lineRule="auto"/>
        <w:ind w:right="1982"/>
        <w:jc w:val="both"/>
        <w:rPr>
          <w:rFonts w:ascii="Arial" w:hAnsi="Arial"/>
          <w:sz w:val="20"/>
          <w:szCs w:val="20"/>
          <w:lang w:val="hu-HU"/>
        </w:rPr>
      </w:pPr>
    </w:p>
    <w:p w14:paraId="668ADC9A" w14:textId="4B317897" w:rsidR="00F603CF" w:rsidRPr="00F22945" w:rsidRDefault="004633B6" w:rsidP="0080201A">
      <w:pPr>
        <w:spacing w:line="360" w:lineRule="auto"/>
        <w:ind w:right="1982"/>
        <w:jc w:val="both"/>
        <w:rPr>
          <w:rFonts w:ascii="Arial" w:hAnsi="Arial"/>
          <w:sz w:val="20"/>
          <w:szCs w:val="20"/>
          <w:lang w:val="hu-HU"/>
        </w:rPr>
      </w:pPr>
      <w:r w:rsidRPr="00F22945">
        <w:rPr>
          <w:rFonts w:ascii="Arial" w:hAnsi="Arial" w:cs="Arial"/>
          <w:lang w:val="hu-HU"/>
        </w:rPr>
        <w:t>Alumíniumablakokhoz különböző nyitásmódokkal:</w:t>
      </w:r>
      <w:r w:rsidR="00F603CF" w:rsidRPr="00F22945">
        <w:rPr>
          <w:rFonts w:ascii="Arial" w:hAnsi="Arial" w:cs="Arial"/>
          <w:lang w:val="hu-HU"/>
        </w:rPr>
        <w:t xml:space="preserve"> </w:t>
      </w:r>
      <w:r w:rsidRPr="00F22945">
        <w:rPr>
          <w:rFonts w:ascii="Arial" w:hAnsi="Arial" w:cs="Arial"/>
          <w:lang w:val="hu-HU"/>
        </w:rPr>
        <w:t xml:space="preserve">új </w:t>
      </w:r>
      <w:r w:rsidR="000A020A" w:rsidRPr="00F22945">
        <w:rPr>
          <w:rFonts w:ascii="Arial" w:hAnsi="Arial" w:cs="Arial"/>
          <w:lang w:val="hu-HU"/>
        </w:rPr>
        <w:t>zárható</w:t>
      </w:r>
      <w:r w:rsidR="000828D3" w:rsidRPr="00F22945">
        <w:rPr>
          <w:rFonts w:ascii="Arial" w:hAnsi="Arial" w:cs="Arial"/>
          <w:lang w:val="hu-HU"/>
        </w:rPr>
        <w:t xml:space="preserve"> nyitáshatároló </w:t>
      </w:r>
      <w:r w:rsidR="002D4B1F" w:rsidRPr="00F22945">
        <w:rPr>
          <w:rFonts w:ascii="Arial" w:hAnsi="Arial" w:cs="Arial"/>
          <w:lang w:val="hu-HU"/>
        </w:rPr>
        <w:t xml:space="preserve">az </w:t>
      </w:r>
      <w:proofErr w:type="spellStart"/>
      <w:r w:rsidR="002D4B1F" w:rsidRPr="00F22945">
        <w:rPr>
          <w:rFonts w:ascii="Arial" w:hAnsi="Arial" w:cs="Arial"/>
          <w:lang w:val="hu-HU"/>
        </w:rPr>
        <w:t>euro</w:t>
      </w:r>
      <w:r w:rsidR="00976CC4" w:rsidRPr="00F22945">
        <w:rPr>
          <w:rFonts w:ascii="Arial" w:hAnsi="Arial" w:cs="Arial"/>
          <w:lang w:val="hu-HU"/>
        </w:rPr>
        <w:t>nút</w:t>
      </w:r>
      <w:r w:rsidR="000A020A" w:rsidRPr="00F22945">
        <w:rPr>
          <w:rFonts w:ascii="Arial" w:hAnsi="Arial" w:cs="Arial"/>
          <w:lang w:val="hu-HU"/>
        </w:rPr>
        <w:t>hoz</w:t>
      </w:r>
      <w:proofErr w:type="spellEnd"/>
      <w:r w:rsidR="000A020A" w:rsidRPr="00F22945">
        <w:rPr>
          <w:rFonts w:ascii="Arial" w:hAnsi="Arial" w:cs="Arial"/>
          <w:lang w:val="hu-HU"/>
        </w:rPr>
        <w:t xml:space="preserve"> </w:t>
      </w:r>
      <w:r w:rsidR="000828D3" w:rsidRPr="00F22945">
        <w:rPr>
          <w:rFonts w:ascii="Arial" w:hAnsi="Arial" w:cs="Arial"/>
          <w:lang w:val="hu-HU"/>
        </w:rPr>
        <w:t xml:space="preserve">a </w:t>
      </w:r>
      <w:proofErr w:type="spellStart"/>
      <w:r w:rsidR="000828D3" w:rsidRPr="00F22945">
        <w:rPr>
          <w:rFonts w:ascii="Arial" w:hAnsi="Arial" w:cs="Arial"/>
          <w:lang w:val="hu-HU"/>
        </w:rPr>
        <w:t>Rot</w:t>
      </w:r>
      <w:r w:rsidR="002D4B1F" w:rsidRPr="00F22945">
        <w:rPr>
          <w:rFonts w:ascii="Arial" w:hAnsi="Arial" w:cs="Arial"/>
          <w:lang w:val="hu-HU"/>
        </w:rPr>
        <w:t>ó</w:t>
      </w:r>
      <w:r w:rsidR="004D5ABA">
        <w:rPr>
          <w:rFonts w:ascii="Arial" w:hAnsi="Arial" w:cs="Arial"/>
          <w:lang w:val="hu-HU"/>
        </w:rPr>
        <w:t>-</w:t>
      </w:r>
      <w:r w:rsidR="000828D3" w:rsidRPr="00F22945">
        <w:rPr>
          <w:rFonts w:ascii="Arial" w:hAnsi="Arial" w:cs="Arial"/>
          <w:lang w:val="hu-HU"/>
        </w:rPr>
        <w:t>tól</w:t>
      </w:r>
      <w:proofErr w:type="spellEnd"/>
      <w:r w:rsidR="000828D3" w:rsidRPr="00F22945">
        <w:rPr>
          <w:rFonts w:ascii="Arial" w:hAnsi="Arial" w:cs="Arial"/>
          <w:lang w:val="hu-HU"/>
        </w:rPr>
        <w:t xml:space="preserve"> </w:t>
      </w:r>
      <w:r w:rsidR="00F603CF" w:rsidRPr="00F22945">
        <w:rPr>
          <w:rFonts w:ascii="Arial" w:hAnsi="Arial" w:cs="Arial"/>
          <w:lang w:val="hu-HU"/>
        </w:rPr>
        <w:t xml:space="preserve">/ </w:t>
      </w:r>
      <w:proofErr w:type="gramStart"/>
      <w:r w:rsidR="000A020A" w:rsidRPr="00F22945">
        <w:rPr>
          <w:rFonts w:ascii="Arial" w:hAnsi="Arial" w:cs="Arial"/>
          <w:lang w:val="hu-HU"/>
        </w:rPr>
        <w:t>A</w:t>
      </w:r>
      <w:proofErr w:type="gramEnd"/>
      <w:r w:rsidR="000A020A" w:rsidRPr="00F22945">
        <w:rPr>
          <w:rFonts w:ascii="Arial" w:hAnsi="Arial" w:cs="Arial"/>
          <w:lang w:val="hu-HU"/>
        </w:rPr>
        <w:t xml:space="preserve"> nyitási szélesség egy</w:t>
      </w:r>
      <w:r w:rsidR="002D4B1F" w:rsidRPr="00F22945">
        <w:rPr>
          <w:rFonts w:ascii="Arial" w:hAnsi="Arial" w:cs="Arial"/>
          <w:lang w:val="hu-HU"/>
        </w:rPr>
        <w:t>énileg</w:t>
      </w:r>
      <w:r w:rsidR="000A020A" w:rsidRPr="00F22945">
        <w:rPr>
          <w:rFonts w:ascii="Arial" w:hAnsi="Arial" w:cs="Arial"/>
          <w:lang w:val="hu-HU"/>
        </w:rPr>
        <w:t xml:space="preserve"> választható </w:t>
      </w:r>
      <w:r w:rsidR="00C74268" w:rsidRPr="00F22945">
        <w:rPr>
          <w:rFonts w:ascii="Arial" w:hAnsi="Arial" w:cs="Arial"/>
          <w:lang w:val="hu-HU"/>
        </w:rPr>
        <w:t xml:space="preserve">/ </w:t>
      </w:r>
      <w:r w:rsidR="000A020A" w:rsidRPr="00F22945">
        <w:rPr>
          <w:rFonts w:ascii="Arial" w:hAnsi="Arial" w:cs="Arial"/>
          <w:lang w:val="hu-HU"/>
        </w:rPr>
        <w:t>A zárható kilincs megakadályozza</w:t>
      </w:r>
      <w:r w:rsidR="002D4B1F" w:rsidRPr="00F22945">
        <w:rPr>
          <w:rFonts w:ascii="Arial" w:hAnsi="Arial" w:cs="Arial"/>
          <w:lang w:val="hu-HU"/>
        </w:rPr>
        <w:t>, hogy</w:t>
      </w:r>
      <w:r w:rsidR="000A020A" w:rsidRPr="00F22945">
        <w:rPr>
          <w:rFonts w:ascii="Arial" w:hAnsi="Arial" w:cs="Arial"/>
          <w:lang w:val="hu-HU"/>
        </w:rPr>
        <w:t xml:space="preserve">  illetéktelen személyek nyi</w:t>
      </w:r>
      <w:r w:rsidR="002D4B1F" w:rsidRPr="00F22945">
        <w:rPr>
          <w:rFonts w:ascii="Arial" w:hAnsi="Arial" w:cs="Arial"/>
          <w:lang w:val="hu-HU"/>
        </w:rPr>
        <w:t>ssák ki az ablakot</w:t>
      </w:r>
      <w:r w:rsidR="000A020A" w:rsidRPr="00F22945">
        <w:rPr>
          <w:rFonts w:ascii="Arial" w:hAnsi="Arial" w:cs="Arial"/>
          <w:lang w:val="hu-HU"/>
        </w:rPr>
        <w:t xml:space="preserve"> </w:t>
      </w:r>
      <w:r w:rsidR="00C74268" w:rsidRPr="00F22945">
        <w:rPr>
          <w:rFonts w:ascii="Arial" w:hAnsi="Arial" w:cs="Arial"/>
          <w:lang w:val="hu-HU"/>
        </w:rPr>
        <w:t xml:space="preserve">/ </w:t>
      </w:r>
      <w:r w:rsidR="000A020A" w:rsidRPr="00F22945">
        <w:rPr>
          <w:rFonts w:ascii="Arial" w:hAnsi="Arial" w:cs="Arial"/>
          <w:lang w:val="hu-HU"/>
        </w:rPr>
        <w:t xml:space="preserve">Nyitni, elfordítani, zárni </w:t>
      </w:r>
      <w:r w:rsidR="009D0168" w:rsidRPr="00F22945">
        <w:rPr>
          <w:rFonts w:ascii="Arial" w:hAnsi="Arial" w:cs="Arial"/>
          <w:lang w:val="hu-HU"/>
        </w:rPr>
        <w:t>–</w:t>
      </w:r>
      <w:r w:rsidR="000A020A" w:rsidRPr="00F22945">
        <w:rPr>
          <w:rFonts w:ascii="Arial" w:hAnsi="Arial" w:cs="Arial"/>
          <w:lang w:val="hu-HU"/>
        </w:rPr>
        <w:t xml:space="preserve"> </w:t>
      </w:r>
      <w:r w:rsidR="00921574" w:rsidRPr="00F22945">
        <w:rPr>
          <w:rFonts w:ascii="Arial" w:hAnsi="Arial" w:cs="Arial"/>
          <w:lang w:val="hu-HU"/>
        </w:rPr>
        <w:t>könnyedé</w:t>
      </w:r>
      <w:r w:rsidR="009D0168" w:rsidRPr="00F22945">
        <w:rPr>
          <w:rFonts w:ascii="Arial" w:hAnsi="Arial" w:cs="Arial"/>
          <w:lang w:val="hu-HU"/>
        </w:rPr>
        <w:t>n használva az ablakkilincset</w:t>
      </w:r>
      <w:r w:rsidR="000A020A" w:rsidRPr="00F22945">
        <w:rPr>
          <w:rFonts w:ascii="Arial" w:hAnsi="Arial" w:cs="Arial"/>
          <w:lang w:val="hu-HU"/>
        </w:rPr>
        <w:t xml:space="preserve"> </w:t>
      </w:r>
      <w:r w:rsidR="00C74268" w:rsidRPr="00F22945">
        <w:rPr>
          <w:rFonts w:ascii="Arial" w:hAnsi="Arial" w:cs="Arial"/>
          <w:lang w:val="hu-HU"/>
        </w:rPr>
        <w:t xml:space="preserve">/ </w:t>
      </w:r>
      <w:r w:rsidR="009D0168" w:rsidRPr="00F22945">
        <w:rPr>
          <w:rFonts w:ascii="Arial" w:hAnsi="Arial" w:cs="Arial"/>
          <w:lang w:val="hu-HU"/>
        </w:rPr>
        <w:t>Egyszerű</w:t>
      </w:r>
      <w:r w:rsidR="00976CC4" w:rsidRPr="00F22945">
        <w:rPr>
          <w:rFonts w:ascii="Arial" w:hAnsi="Arial" w:cs="Arial"/>
          <w:lang w:val="hu-HU"/>
        </w:rPr>
        <w:t>, szorítópofás rögzítés</w:t>
      </w:r>
      <w:r w:rsidR="009D0168" w:rsidRPr="00F22945">
        <w:rPr>
          <w:rFonts w:ascii="Arial" w:hAnsi="Arial" w:cs="Arial"/>
          <w:lang w:val="hu-HU"/>
        </w:rPr>
        <w:t xml:space="preserve"> </w:t>
      </w:r>
      <w:r w:rsidR="00C74268" w:rsidRPr="00F22945">
        <w:rPr>
          <w:rFonts w:ascii="Arial" w:hAnsi="Arial" w:cs="Arial"/>
          <w:lang w:val="hu-HU"/>
        </w:rPr>
        <w:t xml:space="preserve">/ </w:t>
      </w:r>
      <w:r w:rsidR="009D0168" w:rsidRPr="00F22945">
        <w:rPr>
          <w:rFonts w:ascii="Arial" w:hAnsi="Arial" w:cs="Arial"/>
          <w:lang w:val="hu-HU"/>
        </w:rPr>
        <w:t xml:space="preserve">A profil további megmunkálása nélkül </w:t>
      </w:r>
      <w:r w:rsidR="00C74268" w:rsidRPr="00F22945">
        <w:rPr>
          <w:rFonts w:ascii="Arial" w:hAnsi="Arial" w:cs="Arial"/>
          <w:lang w:val="hu-HU"/>
        </w:rPr>
        <w:t xml:space="preserve"> </w:t>
      </w:r>
    </w:p>
    <w:p w14:paraId="783DDCB5" w14:textId="77777777" w:rsidR="00F603CF" w:rsidRPr="00F22945" w:rsidRDefault="00F603CF" w:rsidP="00074C98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7848F7A6" w14:textId="7AD2A03C" w:rsidR="00074C98" w:rsidRPr="00F22945" w:rsidRDefault="00BB0728" w:rsidP="00074C98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b/>
          <w:lang w:val="hu-HU"/>
        </w:rPr>
        <w:t>Új</w:t>
      </w:r>
      <w:r w:rsidR="0045771E" w:rsidRPr="00F22945">
        <w:rPr>
          <w:rFonts w:ascii="Arial" w:hAnsi="Arial" w:cs="Arial"/>
          <w:b/>
          <w:lang w:val="hu-HU"/>
        </w:rPr>
        <w:t>donság</w:t>
      </w:r>
      <w:r w:rsidRPr="00F22945">
        <w:rPr>
          <w:rFonts w:ascii="Arial" w:hAnsi="Arial" w:cs="Arial"/>
          <w:b/>
          <w:lang w:val="hu-HU"/>
        </w:rPr>
        <w:t xml:space="preserve"> a </w:t>
      </w:r>
      <w:proofErr w:type="spellStart"/>
      <w:r w:rsidRPr="00F22945">
        <w:rPr>
          <w:rFonts w:ascii="Arial" w:hAnsi="Arial" w:cs="Arial"/>
          <w:b/>
          <w:lang w:val="hu-HU"/>
        </w:rPr>
        <w:t>Rot</w:t>
      </w:r>
      <w:r w:rsidR="002D4B1F" w:rsidRPr="00F22945">
        <w:rPr>
          <w:rFonts w:ascii="Arial" w:hAnsi="Arial" w:cs="Arial"/>
          <w:b/>
          <w:lang w:val="hu-HU"/>
        </w:rPr>
        <w:t>ó</w:t>
      </w:r>
      <w:r w:rsidRPr="00F22945">
        <w:rPr>
          <w:rFonts w:ascii="Arial" w:hAnsi="Arial" w:cs="Arial"/>
          <w:b/>
          <w:lang w:val="hu-HU"/>
        </w:rPr>
        <w:t>tól</w:t>
      </w:r>
      <w:proofErr w:type="spellEnd"/>
      <w:r w:rsidRPr="00F22945">
        <w:rPr>
          <w:rFonts w:ascii="Arial" w:hAnsi="Arial" w:cs="Arial"/>
          <w:b/>
          <w:lang w:val="hu-HU"/>
        </w:rPr>
        <w:t xml:space="preserve"> alumíniumablakokhoz</w:t>
      </w:r>
      <w:r w:rsidR="0045771E" w:rsidRPr="00F22945">
        <w:rPr>
          <w:rFonts w:ascii="Arial" w:hAnsi="Arial" w:cs="Arial"/>
          <w:b/>
          <w:lang w:val="hu-HU"/>
        </w:rPr>
        <w:t>:</w:t>
      </w:r>
    </w:p>
    <w:p w14:paraId="22518ABA" w14:textId="3D95B2A1" w:rsidR="00D12894" w:rsidRPr="00F22945" w:rsidRDefault="0045771E" w:rsidP="00D12894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b/>
          <w:lang w:val="hu-HU"/>
        </w:rPr>
        <w:t xml:space="preserve">végállásban </w:t>
      </w:r>
      <w:r w:rsidR="004D5ABA">
        <w:rPr>
          <w:rFonts w:ascii="Arial" w:hAnsi="Arial" w:cs="Arial"/>
          <w:b/>
          <w:lang w:val="hu-HU"/>
        </w:rPr>
        <w:t>rögzíthető</w:t>
      </w:r>
      <w:bookmarkStart w:id="0" w:name="_GoBack"/>
      <w:bookmarkEnd w:id="0"/>
      <w:r w:rsidRPr="00F22945">
        <w:rPr>
          <w:rFonts w:ascii="Arial" w:hAnsi="Arial" w:cs="Arial"/>
          <w:b/>
          <w:lang w:val="hu-HU"/>
        </w:rPr>
        <w:t xml:space="preserve">, kilincsvezérelt nyitáshatároló </w:t>
      </w:r>
    </w:p>
    <w:p w14:paraId="2D43B8F2" w14:textId="77777777" w:rsidR="00F603CF" w:rsidRPr="00F22945" w:rsidRDefault="00F603CF" w:rsidP="00D12894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14:paraId="1A1AD84F" w14:textId="22519C6A" w:rsidR="00D12894" w:rsidRPr="00F22945" w:rsidRDefault="007E22DA" w:rsidP="00D12894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proofErr w:type="spellStart"/>
      <w:r w:rsidRPr="00F22945">
        <w:rPr>
          <w:rFonts w:ascii="Arial" w:hAnsi="Arial"/>
          <w:b/>
          <w:i/>
          <w:lang w:val="hu-HU"/>
        </w:rPr>
        <w:t>Leinfelden-Echterdingen</w:t>
      </w:r>
      <w:proofErr w:type="spellEnd"/>
      <w:r w:rsidRPr="00F22945">
        <w:rPr>
          <w:rFonts w:ascii="Arial" w:hAnsi="Arial"/>
          <w:b/>
          <w:i/>
          <w:lang w:val="hu-HU"/>
        </w:rPr>
        <w:t xml:space="preserve"> </w:t>
      </w:r>
      <w:r w:rsidR="00862ADF" w:rsidRPr="00F22945">
        <w:rPr>
          <w:rFonts w:ascii="Arial" w:hAnsi="Arial" w:cs="Arial"/>
          <w:i/>
          <w:lang w:val="hu-HU"/>
        </w:rPr>
        <w:t>–</w:t>
      </w:r>
      <w:r w:rsidR="0086658A" w:rsidRPr="00F22945">
        <w:rPr>
          <w:rFonts w:ascii="Arial" w:hAnsi="Arial" w:cs="Arial"/>
          <w:lang w:val="hu-HU"/>
        </w:rPr>
        <w:t xml:space="preserve"> </w:t>
      </w:r>
      <w:r w:rsidR="0045771E" w:rsidRPr="00F22945">
        <w:rPr>
          <w:rFonts w:ascii="Arial" w:hAnsi="Arial" w:cs="Arial"/>
          <w:lang w:val="hu-HU"/>
        </w:rPr>
        <w:t xml:space="preserve">Világszerte nő a kereslet az olyan nyíló ablakok iránt, amelyeknek a nyitási szélessége egyénileg </w:t>
      </w:r>
      <w:r w:rsidR="00C96B3B" w:rsidRPr="00F22945">
        <w:rPr>
          <w:rFonts w:ascii="Arial" w:hAnsi="Arial" w:cs="Arial"/>
          <w:lang w:val="hu-HU"/>
        </w:rPr>
        <w:t>korlátoz</w:t>
      </w:r>
      <w:r w:rsidR="0045771E" w:rsidRPr="00F22945">
        <w:rPr>
          <w:rFonts w:ascii="Arial" w:hAnsi="Arial" w:cs="Arial"/>
          <w:lang w:val="hu-HU"/>
        </w:rPr>
        <w:t>ható bizonyos felhasználók számára.</w:t>
      </w:r>
      <w:r w:rsidR="00915462" w:rsidRPr="00F22945">
        <w:rPr>
          <w:rFonts w:ascii="Arial" w:hAnsi="Arial" w:cs="Arial"/>
          <w:lang w:val="hu-HU"/>
        </w:rPr>
        <w:t xml:space="preserve"> </w:t>
      </w:r>
      <w:r w:rsidR="00C96B3B" w:rsidRPr="00F22945">
        <w:rPr>
          <w:rFonts w:ascii="Arial" w:hAnsi="Arial" w:cs="Arial"/>
          <w:lang w:val="hu-HU"/>
        </w:rPr>
        <w:t xml:space="preserve">Míg a létesítménygazdálkodás területén dolgozóknak mindig minden ablakszárnyat ki kell tudniuk nyitni, az ablakok nyíló mozgása például az alkalmazottak vagy a hotelvendégek miatt szándékosan korlátozott.  </w:t>
      </w:r>
      <w:r w:rsidR="00BB3424" w:rsidRPr="00F22945">
        <w:rPr>
          <w:rFonts w:ascii="Arial" w:hAnsi="Arial" w:cs="Arial"/>
          <w:lang w:val="hu-HU"/>
        </w:rPr>
        <w:t xml:space="preserve">A </w:t>
      </w:r>
      <w:proofErr w:type="spellStart"/>
      <w:r w:rsidR="00BB3424" w:rsidRPr="00F22945">
        <w:rPr>
          <w:rFonts w:ascii="Arial" w:hAnsi="Arial" w:cs="Arial"/>
          <w:lang w:val="hu-HU"/>
        </w:rPr>
        <w:t>Roto</w:t>
      </w:r>
      <w:proofErr w:type="spellEnd"/>
      <w:r w:rsidR="00BB3424" w:rsidRPr="00F22945">
        <w:rPr>
          <w:rFonts w:ascii="Arial" w:hAnsi="Arial" w:cs="Arial"/>
          <w:lang w:val="hu-HU"/>
        </w:rPr>
        <w:t xml:space="preserve"> </w:t>
      </w:r>
      <w:proofErr w:type="spellStart"/>
      <w:r w:rsidR="00BB3424" w:rsidRPr="00F22945">
        <w:rPr>
          <w:rFonts w:ascii="Arial" w:hAnsi="Arial" w:cs="Arial"/>
          <w:lang w:val="hu-HU"/>
        </w:rPr>
        <w:t>Object</w:t>
      </w:r>
      <w:proofErr w:type="spellEnd"/>
      <w:r w:rsidR="00BB3424" w:rsidRPr="00F22945">
        <w:rPr>
          <w:rFonts w:ascii="Arial" w:hAnsi="Arial" w:cs="Arial"/>
          <w:lang w:val="hu-HU"/>
        </w:rPr>
        <w:t xml:space="preserve"> Business csapatának szakértői évek óta dolgoznak a különféle épülettípusok megfelelő </w:t>
      </w:r>
      <w:proofErr w:type="spellStart"/>
      <w:r w:rsidR="00BB3424" w:rsidRPr="00F22945">
        <w:rPr>
          <w:rFonts w:ascii="Arial" w:hAnsi="Arial" w:cs="Arial"/>
          <w:lang w:val="hu-HU"/>
        </w:rPr>
        <w:t>vasalatkoncepcióinak</w:t>
      </w:r>
      <w:proofErr w:type="spellEnd"/>
      <w:r w:rsidR="00BB3424" w:rsidRPr="00F22945">
        <w:rPr>
          <w:rFonts w:ascii="Arial" w:hAnsi="Arial" w:cs="Arial"/>
          <w:lang w:val="hu-HU"/>
        </w:rPr>
        <w:t xml:space="preserve"> fejlesztésén.</w:t>
      </w:r>
    </w:p>
    <w:p w14:paraId="12E9119D" w14:textId="77777777" w:rsidR="00D12894" w:rsidRPr="00F22945" w:rsidRDefault="00D12894" w:rsidP="00D12894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14:paraId="12556F62" w14:textId="03E453D0" w:rsidR="000E2DAF" w:rsidRPr="00F22945" w:rsidRDefault="007A7288" w:rsidP="00D12894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b/>
          <w:lang w:val="hu-HU"/>
        </w:rPr>
        <w:t xml:space="preserve">Egyedi megoldás a sorozatgyártásban </w:t>
      </w:r>
    </w:p>
    <w:p w14:paraId="39FC7E9A" w14:textId="2D5BC377" w:rsidR="0080201A" w:rsidRPr="00F22945" w:rsidRDefault="007A7288" w:rsidP="00D639A7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F22945">
        <w:rPr>
          <w:rFonts w:ascii="Arial" w:hAnsi="Arial" w:cs="Arial"/>
          <w:lang w:val="hu-HU"/>
        </w:rPr>
        <w:t xml:space="preserve">Emellett létrejött többek között egy termékkoncepció, amelyet a BAU 2019 szakmai vásáron történt bemutatása óta a tervezők és </w:t>
      </w:r>
      <w:r w:rsidR="00976CC4" w:rsidRPr="00F22945">
        <w:rPr>
          <w:rFonts w:ascii="Arial" w:hAnsi="Arial" w:cs="Arial"/>
          <w:lang w:val="hu-HU"/>
        </w:rPr>
        <w:t>az alumínium nyílászárógyártók</w:t>
      </w:r>
      <w:r w:rsidR="00181237" w:rsidRPr="00F22945">
        <w:rPr>
          <w:rFonts w:ascii="Arial" w:hAnsi="Arial" w:cs="Arial"/>
          <w:lang w:val="hu-HU"/>
        </w:rPr>
        <w:t xml:space="preserve"> körében élénk érdeklődés kísér.</w:t>
      </w:r>
      <w:r w:rsidR="00B7240B" w:rsidRPr="00F22945">
        <w:rPr>
          <w:rFonts w:ascii="Arial" w:hAnsi="Arial" w:cs="Arial"/>
          <w:lang w:val="hu-HU"/>
        </w:rPr>
        <w:t xml:space="preserve"> </w:t>
      </w:r>
      <w:r w:rsidR="00181237" w:rsidRPr="00F22945">
        <w:rPr>
          <w:rFonts w:ascii="Arial" w:hAnsi="Arial" w:cs="Arial"/>
          <w:lang w:val="hu-HU"/>
        </w:rPr>
        <w:t xml:space="preserve">A vásáron bemutattak egy olyan nyitáshatárolót, amely alkalmas a nyíló, billenő és a kifelé felnyíló nyitásmóddal rendelkező, befelé és kifelé nyíló alumínium ablakokhoz is. </w:t>
      </w:r>
      <w:r w:rsidR="00CF4A43" w:rsidRPr="00F22945">
        <w:rPr>
          <w:rFonts w:ascii="Arial" w:hAnsi="Arial" w:cs="Arial"/>
          <w:lang w:val="hu-HU"/>
        </w:rPr>
        <w:t xml:space="preserve">Óriási előnyt jelent, hogy a </w:t>
      </w:r>
      <w:r w:rsidR="00181237" w:rsidRPr="00F22945">
        <w:rPr>
          <w:rFonts w:ascii="Arial" w:hAnsi="Arial" w:cs="Arial"/>
          <w:lang w:val="hu-HU"/>
        </w:rPr>
        <w:t xml:space="preserve">határoló </w:t>
      </w:r>
      <w:r w:rsidR="00CF4A43" w:rsidRPr="00F22945">
        <w:rPr>
          <w:rFonts w:ascii="Arial" w:hAnsi="Arial" w:cs="Arial"/>
          <w:lang w:val="hu-HU"/>
        </w:rPr>
        <w:t>könnyen szerelhető</w:t>
      </w:r>
      <w:r w:rsidR="00D639A7" w:rsidRPr="00F22945">
        <w:rPr>
          <w:rFonts w:ascii="Arial" w:hAnsi="Arial" w:cs="Arial"/>
          <w:lang w:val="hu-HU"/>
        </w:rPr>
        <w:t>.</w:t>
      </w:r>
    </w:p>
    <w:p w14:paraId="4DA0771E" w14:textId="77777777" w:rsidR="00291BEB" w:rsidRPr="00F22945" w:rsidRDefault="00291BEB" w:rsidP="00D639A7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14:paraId="26919B23" w14:textId="47DEDABA" w:rsidR="000E2DAF" w:rsidRPr="00F22945" w:rsidRDefault="002D073A" w:rsidP="00D639A7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b/>
          <w:lang w:val="hu-HU"/>
        </w:rPr>
        <w:t>Betolni</w:t>
      </w:r>
      <w:r w:rsidR="00976CC4" w:rsidRPr="00F22945">
        <w:rPr>
          <w:rFonts w:ascii="Arial" w:hAnsi="Arial" w:cs="Arial"/>
          <w:b/>
          <w:lang w:val="hu-HU"/>
        </w:rPr>
        <w:t xml:space="preserve"> és rögzíteni</w:t>
      </w:r>
      <w:r w:rsidR="000E2DAF" w:rsidRPr="00F22945">
        <w:rPr>
          <w:rFonts w:ascii="Arial" w:hAnsi="Arial" w:cs="Arial"/>
          <w:b/>
          <w:lang w:val="hu-HU"/>
        </w:rPr>
        <w:t xml:space="preserve"> – </w:t>
      </w:r>
      <w:r w:rsidRPr="00F22945">
        <w:rPr>
          <w:rFonts w:ascii="Arial" w:hAnsi="Arial" w:cs="Arial"/>
          <w:b/>
          <w:lang w:val="hu-HU"/>
        </w:rPr>
        <w:t>kész</w:t>
      </w:r>
      <w:r w:rsidR="000E2DAF" w:rsidRPr="00F22945">
        <w:rPr>
          <w:rFonts w:ascii="Arial" w:hAnsi="Arial" w:cs="Arial"/>
          <w:b/>
          <w:lang w:val="hu-HU"/>
        </w:rPr>
        <w:t>!</w:t>
      </w:r>
    </w:p>
    <w:p w14:paraId="5F23354D" w14:textId="634EB707" w:rsidR="005265AD" w:rsidRPr="00F22945" w:rsidRDefault="002D073A" w:rsidP="005265AD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lang w:val="hu-HU"/>
        </w:rPr>
        <w:t>A zárható nyitáshatároló csavaro</w:t>
      </w:r>
      <w:r w:rsidR="00976CC4" w:rsidRPr="00F22945">
        <w:rPr>
          <w:rFonts w:ascii="Arial" w:hAnsi="Arial" w:cs="Arial"/>
          <w:lang w:val="hu-HU"/>
        </w:rPr>
        <w:t>s</w:t>
      </w:r>
      <w:r w:rsidRPr="00F22945">
        <w:rPr>
          <w:rFonts w:ascii="Arial" w:hAnsi="Arial" w:cs="Arial"/>
          <w:lang w:val="hu-HU"/>
        </w:rPr>
        <w:t xml:space="preserve"> (a képen) és </w:t>
      </w:r>
      <w:r w:rsidR="00E20BD1" w:rsidRPr="00F22945">
        <w:rPr>
          <w:rFonts w:ascii="Arial" w:hAnsi="Arial" w:cs="Arial"/>
          <w:lang w:val="hu-HU"/>
        </w:rPr>
        <w:t>szorít</w:t>
      </w:r>
      <w:r w:rsidR="00976CC4" w:rsidRPr="00F22945">
        <w:rPr>
          <w:rFonts w:ascii="Arial" w:hAnsi="Arial" w:cs="Arial"/>
          <w:lang w:val="hu-HU"/>
        </w:rPr>
        <w:t>ópofás rögzítéssel</w:t>
      </w:r>
      <w:r w:rsidRPr="00F22945">
        <w:rPr>
          <w:rFonts w:ascii="Arial" w:hAnsi="Arial" w:cs="Arial"/>
          <w:lang w:val="hu-HU"/>
        </w:rPr>
        <w:t xml:space="preserve"> is szállítható.</w:t>
      </w:r>
      <w:r w:rsidR="005265AD" w:rsidRPr="00F22945">
        <w:rPr>
          <w:rFonts w:ascii="Arial" w:hAnsi="Arial" w:cs="Arial"/>
          <w:lang w:val="hu-HU"/>
        </w:rPr>
        <w:t xml:space="preserve"> </w:t>
      </w:r>
      <w:r w:rsidR="00E20BD1" w:rsidRPr="00F22945">
        <w:rPr>
          <w:rFonts w:ascii="Arial" w:hAnsi="Arial" w:cs="Arial"/>
          <w:lang w:val="hu-HU"/>
        </w:rPr>
        <w:t xml:space="preserve">A </w:t>
      </w:r>
      <w:r w:rsidR="00976CC4" w:rsidRPr="00F22945">
        <w:rPr>
          <w:rFonts w:ascii="Arial" w:hAnsi="Arial" w:cs="Arial"/>
          <w:lang w:val="hu-HU"/>
        </w:rPr>
        <w:t>tok</w:t>
      </w:r>
      <w:r w:rsidR="00E20BD1" w:rsidRPr="00F22945">
        <w:rPr>
          <w:rFonts w:ascii="Arial" w:hAnsi="Arial" w:cs="Arial"/>
          <w:lang w:val="hu-HU"/>
        </w:rPr>
        <w:t xml:space="preserve">- vagy szárnyprofil extra </w:t>
      </w:r>
      <w:r w:rsidR="00E20BD1" w:rsidRPr="00F22945">
        <w:rPr>
          <w:rFonts w:ascii="Arial" w:hAnsi="Arial" w:cs="Arial"/>
          <w:lang w:val="hu-HU"/>
        </w:rPr>
        <w:lastRenderedPageBreak/>
        <w:t>megmunkálására nincs szükség a szorít</w:t>
      </w:r>
      <w:r w:rsidR="00976CC4" w:rsidRPr="00F22945">
        <w:rPr>
          <w:rFonts w:ascii="Arial" w:hAnsi="Arial" w:cs="Arial"/>
          <w:lang w:val="hu-HU"/>
        </w:rPr>
        <w:t xml:space="preserve">ópofás </w:t>
      </w:r>
      <w:r w:rsidR="00E20BD1" w:rsidRPr="00F22945">
        <w:rPr>
          <w:rFonts w:ascii="Arial" w:hAnsi="Arial" w:cs="Arial"/>
          <w:lang w:val="hu-HU"/>
        </w:rPr>
        <w:t>kivitel beépítése esetén.</w:t>
      </w:r>
      <w:r w:rsidR="005265AD" w:rsidRPr="00F22945">
        <w:rPr>
          <w:rFonts w:ascii="Arial" w:hAnsi="Arial" w:cs="Arial"/>
          <w:lang w:val="hu-HU"/>
        </w:rPr>
        <w:t xml:space="preserve"> </w:t>
      </w:r>
      <w:r w:rsidR="00E20BD1" w:rsidRPr="00F22945">
        <w:rPr>
          <w:rFonts w:ascii="Arial" w:hAnsi="Arial" w:cs="Arial"/>
          <w:lang w:val="hu-HU"/>
        </w:rPr>
        <w:t>A</w:t>
      </w:r>
      <w:r w:rsidR="00976CC4" w:rsidRPr="00F22945">
        <w:rPr>
          <w:rFonts w:ascii="Arial" w:hAnsi="Arial" w:cs="Arial"/>
          <w:lang w:val="hu-HU"/>
        </w:rPr>
        <w:t>z alkatrészt</w:t>
      </w:r>
      <w:r w:rsidR="00E20BD1" w:rsidRPr="00F22945">
        <w:rPr>
          <w:rFonts w:ascii="Arial" w:hAnsi="Arial" w:cs="Arial"/>
          <w:lang w:val="hu-HU"/>
        </w:rPr>
        <w:t xml:space="preserve"> </w:t>
      </w:r>
      <w:r w:rsidR="00736FF7" w:rsidRPr="00F22945">
        <w:rPr>
          <w:rFonts w:ascii="Arial" w:hAnsi="Arial" w:cs="Arial"/>
          <w:lang w:val="hu-HU"/>
        </w:rPr>
        <w:t xml:space="preserve">egyszerűen </w:t>
      </w:r>
      <w:r w:rsidR="00976CC4" w:rsidRPr="00F22945">
        <w:rPr>
          <w:rFonts w:ascii="Arial" w:hAnsi="Arial" w:cs="Arial"/>
          <w:lang w:val="hu-HU"/>
        </w:rPr>
        <w:t xml:space="preserve">csak </w:t>
      </w:r>
      <w:r w:rsidR="00736FF7" w:rsidRPr="00F22945">
        <w:rPr>
          <w:rFonts w:ascii="Arial" w:hAnsi="Arial" w:cs="Arial"/>
          <w:lang w:val="hu-HU"/>
        </w:rPr>
        <w:t xml:space="preserve">a szárnyhoronyba </w:t>
      </w:r>
      <w:r w:rsidR="00976CC4" w:rsidRPr="00F22945">
        <w:rPr>
          <w:rFonts w:ascii="Arial" w:hAnsi="Arial" w:cs="Arial"/>
          <w:lang w:val="hu-HU"/>
        </w:rPr>
        <w:t xml:space="preserve">kel tolni </w:t>
      </w:r>
      <w:proofErr w:type="gramStart"/>
      <w:r w:rsidR="00976CC4" w:rsidRPr="00F22945">
        <w:rPr>
          <w:rFonts w:ascii="Arial" w:hAnsi="Arial" w:cs="Arial"/>
          <w:lang w:val="hu-HU"/>
        </w:rPr>
        <w:t xml:space="preserve">és </w:t>
      </w:r>
      <w:r w:rsidR="00736FF7" w:rsidRPr="00F22945">
        <w:rPr>
          <w:rFonts w:ascii="Arial" w:hAnsi="Arial" w:cs="Arial"/>
          <w:lang w:val="hu-HU"/>
        </w:rPr>
        <w:t xml:space="preserve"> sajtolócsavarokkal</w:t>
      </w:r>
      <w:proofErr w:type="gramEnd"/>
      <w:r w:rsidR="00736FF7" w:rsidRPr="00F22945">
        <w:rPr>
          <w:rFonts w:ascii="Arial" w:hAnsi="Arial" w:cs="Arial"/>
          <w:lang w:val="hu-HU"/>
        </w:rPr>
        <w:t xml:space="preserve"> </w:t>
      </w:r>
      <w:r w:rsidR="00976CC4" w:rsidRPr="00F22945">
        <w:rPr>
          <w:rFonts w:ascii="Arial" w:hAnsi="Arial" w:cs="Arial"/>
          <w:lang w:val="hu-HU"/>
        </w:rPr>
        <w:t>rögzíteni</w:t>
      </w:r>
      <w:r w:rsidR="00736FF7" w:rsidRPr="00F22945">
        <w:rPr>
          <w:rFonts w:ascii="Arial" w:hAnsi="Arial" w:cs="Arial"/>
          <w:lang w:val="hu-HU"/>
        </w:rPr>
        <w:t>.</w:t>
      </w:r>
      <w:r w:rsidR="005265AD" w:rsidRPr="00F22945">
        <w:rPr>
          <w:rFonts w:ascii="Arial" w:hAnsi="Arial" w:cs="Arial"/>
          <w:lang w:val="hu-HU"/>
        </w:rPr>
        <w:t xml:space="preserve"> </w:t>
      </w:r>
      <w:r w:rsidR="00736FF7" w:rsidRPr="00F22945">
        <w:rPr>
          <w:rFonts w:ascii="Arial" w:hAnsi="Arial" w:cs="Arial"/>
          <w:lang w:val="hu-HU"/>
        </w:rPr>
        <w:t>A</w:t>
      </w:r>
      <w:r w:rsidR="00F22945" w:rsidRPr="00F22945">
        <w:rPr>
          <w:rFonts w:ascii="Arial" w:hAnsi="Arial" w:cs="Arial"/>
          <w:lang w:val="hu-HU"/>
        </w:rPr>
        <w:t xml:space="preserve"> </w:t>
      </w:r>
      <w:r w:rsidR="00736FF7" w:rsidRPr="00F22945">
        <w:rPr>
          <w:rFonts w:ascii="Arial" w:hAnsi="Arial" w:cs="Arial"/>
          <w:lang w:val="hu-HU"/>
        </w:rPr>
        <w:t>tok</w:t>
      </w:r>
      <w:r w:rsidR="00F22945" w:rsidRPr="00F22945">
        <w:rPr>
          <w:rFonts w:ascii="Arial" w:hAnsi="Arial" w:cs="Arial"/>
          <w:lang w:val="hu-HU"/>
        </w:rPr>
        <w:t>oldalon</w:t>
      </w:r>
      <w:r w:rsidR="00736FF7" w:rsidRPr="00F22945">
        <w:rPr>
          <w:rFonts w:ascii="Arial" w:hAnsi="Arial" w:cs="Arial"/>
          <w:lang w:val="hu-HU"/>
        </w:rPr>
        <w:t xml:space="preserve"> </w:t>
      </w:r>
      <w:r w:rsidR="00F22945" w:rsidRPr="00F22945">
        <w:rPr>
          <w:rFonts w:ascii="Arial" w:hAnsi="Arial" w:cs="Arial"/>
          <w:lang w:val="hu-HU"/>
        </w:rPr>
        <w:t>a</w:t>
      </w:r>
      <w:r w:rsidR="00736FF7" w:rsidRPr="00F22945">
        <w:rPr>
          <w:rFonts w:ascii="Arial" w:hAnsi="Arial" w:cs="Arial"/>
          <w:lang w:val="hu-HU"/>
        </w:rPr>
        <w:t xml:space="preserve"> tokcsapággyal rögzítés</w:t>
      </w:r>
      <w:r w:rsidR="00F22945" w:rsidRPr="00F22945">
        <w:rPr>
          <w:rFonts w:ascii="Arial" w:hAnsi="Arial" w:cs="Arial"/>
          <w:lang w:val="hu-HU"/>
        </w:rPr>
        <w:t xml:space="preserve"> szintén</w:t>
      </w:r>
      <w:r w:rsidR="004117DD" w:rsidRPr="00F22945">
        <w:rPr>
          <w:rFonts w:ascii="Arial" w:hAnsi="Arial" w:cs="Arial"/>
          <w:lang w:val="hu-HU"/>
        </w:rPr>
        <w:t xml:space="preserve"> sajtolócsavarokkal </w:t>
      </w:r>
      <w:r w:rsidR="00F22945" w:rsidRPr="00F22945">
        <w:rPr>
          <w:rFonts w:ascii="Arial" w:hAnsi="Arial" w:cs="Arial"/>
          <w:lang w:val="hu-HU"/>
        </w:rPr>
        <w:t>történik</w:t>
      </w:r>
      <w:r w:rsidR="004117DD" w:rsidRPr="00F22945">
        <w:rPr>
          <w:rFonts w:ascii="Arial" w:hAnsi="Arial" w:cs="Arial"/>
          <w:lang w:val="hu-HU"/>
        </w:rPr>
        <w:t xml:space="preserve">. Ezáltal a nyitáshatároló szerkezete teljesen rejtve van a horonyban, és kívülről nem látható. </w:t>
      </w:r>
    </w:p>
    <w:p w14:paraId="076F04AA" w14:textId="77777777" w:rsidR="00D639A7" w:rsidRPr="00F22945" w:rsidRDefault="00D639A7" w:rsidP="00D639A7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14:paraId="4912B3D1" w14:textId="5CC1A77C" w:rsidR="0086620C" w:rsidRPr="00F22945" w:rsidRDefault="00456207" w:rsidP="0086620C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b/>
          <w:lang w:val="hu-HU"/>
        </w:rPr>
        <w:t xml:space="preserve">Kilincsvezérelt és </w:t>
      </w:r>
      <w:r w:rsidR="00921574" w:rsidRPr="00F22945">
        <w:rPr>
          <w:rFonts w:ascii="Arial" w:hAnsi="Arial" w:cs="Arial"/>
          <w:b/>
          <w:lang w:val="hu-HU"/>
        </w:rPr>
        <w:t>könnyedé</w:t>
      </w:r>
      <w:r w:rsidRPr="00F22945">
        <w:rPr>
          <w:rFonts w:ascii="Arial" w:hAnsi="Arial" w:cs="Arial"/>
          <w:b/>
          <w:lang w:val="hu-HU"/>
        </w:rPr>
        <w:t xml:space="preserve">n kezelhető </w:t>
      </w:r>
    </w:p>
    <w:p w14:paraId="6D892C65" w14:textId="2F46EEC6" w:rsidR="00D639A7" w:rsidRPr="0043181E" w:rsidRDefault="00456207" w:rsidP="00D639A7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F22945">
        <w:rPr>
          <w:rFonts w:ascii="Arial" w:hAnsi="Arial" w:cs="Arial"/>
          <w:lang w:val="hu-HU"/>
        </w:rPr>
        <w:t>A nyitáshatároló kizárólag a kilinc</w:t>
      </w:r>
      <w:r w:rsidR="00F22945" w:rsidRPr="00F22945">
        <w:rPr>
          <w:rFonts w:ascii="Arial" w:hAnsi="Arial" w:cs="Arial"/>
          <w:lang w:val="hu-HU"/>
        </w:rPr>
        <w:t>c</w:t>
      </w:r>
      <w:r w:rsidRPr="00F22945">
        <w:rPr>
          <w:rFonts w:ascii="Arial" w:hAnsi="Arial" w:cs="Arial"/>
          <w:lang w:val="hu-HU"/>
        </w:rPr>
        <w:t>s</w:t>
      </w:r>
      <w:r w:rsidR="00F22945" w:rsidRPr="00F22945">
        <w:rPr>
          <w:rFonts w:ascii="Arial" w:hAnsi="Arial" w:cs="Arial"/>
          <w:lang w:val="hu-HU"/>
        </w:rPr>
        <w:t>el</w:t>
      </w:r>
      <w:r w:rsidRPr="00F22945">
        <w:rPr>
          <w:rFonts w:ascii="Arial" w:hAnsi="Arial" w:cs="Arial"/>
          <w:lang w:val="hu-HU"/>
        </w:rPr>
        <w:t xml:space="preserve"> vezér</w:t>
      </w:r>
      <w:r w:rsidR="00F22945" w:rsidRPr="00F22945">
        <w:rPr>
          <w:rFonts w:ascii="Arial" w:hAnsi="Arial" w:cs="Arial"/>
          <w:lang w:val="hu-HU"/>
        </w:rPr>
        <w:t>elhető</w:t>
      </w:r>
      <w:r w:rsidRPr="00F22945">
        <w:rPr>
          <w:rFonts w:ascii="Arial" w:hAnsi="Arial" w:cs="Arial"/>
          <w:lang w:val="hu-HU"/>
        </w:rPr>
        <w:t>.</w:t>
      </w:r>
      <w:r w:rsidR="00B7240B" w:rsidRPr="00F22945">
        <w:rPr>
          <w:rFonts w:ascii="Arial" w:hAnsi="Arial" w:cs="Arial"/>
          <w:lang w:val="hu-HU"/>
        </w:rPr>
        <w:t xml:space="preserve"> </w:t>
      </w:r>
      <w:r w:rsidR="00327BEA" w:rsidRPr="00F22945">
        <w:rPr>
          <w:rFonts w:ascii="Arial" w:hAnsi="Arial" w:cs="Arial"/>
          <w:lang w:val="hu-HU"/>
        </w:rPr>
        <w:t>A bevált „</w:t>
      </w:r>
      <w:proofErr w:type="spellStart"/>
      <w:r w:rsidR="00327BEA" w:rsidRPr="00F22945">
        <w:rPr>
          <w:rFonts w:ascii="Arial" w:hAnsi="Arial" w:cs="Arial"/>
          <w:lang w:val="hu-HU"/>
        </w:rPr>
        <w:t>Roto</w:t>
      </w:r>
      <w:proofErr w:type="spellEnd"/>
      <w:r w:rsidR="00327BEA" w:rsidRPr="00F22945">
        <w:rPr>
          <w:rFonts w:ascii="Arial" w:hAnsi="Arial" w:cs="Arial"/>
          <w:lang w:val="hu-HU"/>
        </w:rPr>
        <w:t xml:space="preserve"> </w:t>
      </w:r>
      <w:proofErr w:type="spellStart"/>
      <w:r w:rsidR="00327BEA" w:rsidRPr="00F22945">
        <w:rPr>
          <w:rFonts w:ascii="Arial" w:hAnsi="Arial" w:cs="Arial"/>
          <w:lang w:val="hu-HU"/>
        </w:rPr>
        <w:t>TiltFirst</w:t>
      </w:r>
      <w:proofErr w:type="spellEnd"/>
      <w:r w:rsidR="00327BEA" w:rsidRPr="00F22945">
        <w:rPr>
          <w:rFonts w:ascii="Arial" w:hAnsi="Arial" w:cs="Arial"/>
          <w:lang w:val="hu-HU"/>
        </w:rPr>
        <w:t xml:space="preserve">“ ablakkilincs-technológia </w:t>
      </w:r>
      <w:r w:rsidR="00F22945">
        <w:rPr>
          <w:rFonts w:ascii="Arial" w:hAnsi="Arial" w:cs="Arial"/>
          <w:lang w:val="hu-HU"/>
        </w:rPr>
        <w:t>alkalmazásával</w:t>
      </w:r>
      <w:r w:rsidR="00327BEA" w:rsidRPr="00F22945">
        <w:rPr>
          <w:rFonts w:ascii="Arial" w:hAnsi="Arial" w:cs="Arial"/>
          <w:lang w:val="hu-HU"/>
        </w:rPr>
        <w:t xml:space="preserve"> a használónak csak a 0°-os és a 90°-os kilincspozíció áll rendelkezésére.</w:t>
      </w:r>
      <w:r w:rsidR="0080201A" w:rsidRPr="00F22945">
        <w:rPr>
          <w:rFonts w:ascii="Arial" w:hAnsi="Arial" w:cs="Arial"/>
          <w:lang w:val="hu-HU"/>
        </w:rPr>
        <w:t xml:space="preserve"> </w:t>
      </w:r>
      <w:r w:rsidR="00333514" w:rsidRPr="00F22945">
        <w:rPr>
          <w:rFonts w:ascii="Arial" w:hAnsi="Arial" w:cs="Arial"/>
          <w:lang w:val="hu-HU"/>
        </w:rPr>
        <w:t xml:space="preserve">Az ablakszárnyat csak zárni tudja, vagy a meghatározott végső ütközési pontig </w:t>
      </w:r>
      <w:r w:rsidR="00F22945">
        <w:rPr>
          <w:rFonts w:ascii="Arial" w:hAnsi="Arial" w:cs="Arial"/>
          <w:lang w:val="hu-HU"/>
        </w:rPr>
        <w:t>nyitni</w:t>
      </w:r>
      <w:r w:rsidR="00333514" w:rsidRPr="00F22945">
        <w:rPr>
          <w:rFonts w:ascii="Arial" w:hAnsi="Arial" w:cs="Arial"/>
          <w:lang w:val="hu-HU"/>
        </w:rPr>
        <w:t xml:space="preserve"> és ott </w:t>
      </w:r>
      <w:r w:rsidR="00F22945">
        <w:rPr>
          <w:rFonts w:ascii="Arial" w:hAnsi="Arial" w:cs="Arial"/>
          <w:lang w:val="hu-HU"/>
        </w:rPr>
        <w:t>rögzíteni</w:t>
      </w:r>
      <w:r w:rsidR="00333514" w:rsidRPr="00F22945">
        <w:rPr>
          <w:rFonts w:ascii="Arial" w:hAnsi="Arial" w:cs="Arial"/>
          <w:lang w:val="hu-HU"/>
        </w:rPr>
        <w:t>.</w:t>
      </w:r>
      <w:r w:rsidR="00102244" w:rsidRPr="00F22945">
        <w:rPr>
          <w:rFonts w:ascii="Arial" w:hAnsi="Arial" w:cs="Arial"/>
          <w:lang w:val="hu-HU"/>
        </w:rPr>
        <w:t xml:space="preserve"> </w:t>
      </w:r>
      <w:r w:rsidR="00333514" w:rsidRPr="00F22945">
        <w:rPr>
          <w:rFonts w:ascii="Arial" w:hAnsi="Arial" w:cs="Arial"/>
          <w:lang w:val="hu-HU"/>
        </w:rPr>
        <w:t xml:space="preserve">A kilincs által a nyitott ablakszárny meghatározott nyitástávolságban </w:t>
      </w:r>
      <w:r w:rsidR="002D4B1F" w:rsidRPr="00F22945">
        <w:rPr>
          <w:rFonts w:ascii="Arial" w:hAnsi="Arial" w:cs="Arial"/>
          <w:lang w:val="hu-HU"/>
        </w:rPr>
        <w:t xml:space="preserve">védett </w:t>
      </w:r>
      <w:r w:rsidR="00333514" w:rsidRPr="00F22945">
        <w:rPr>
          <w:rFonts w:ascii="Arial" w:hAnsi="Arial" w:cs="Arial"/>
          <w:lang w:val="hu-HU"/>
        </w:rPr>
        <w:t xml:space="preserve">a szél és huzat ellen. </w:t>
      </w:r>
      <w:r w:rsidR="007724A1" w:rsidRPr="00F22945">
        <w:rPr>
          <w:rFonts w:ascii="Arial" w:hAnsi="Arial" w:cs="Arial"/>
          <w:lang w:val="hu-HU"/>
        </w:rPr>
        <w:t xml:space="preserve">Az ablakszárny </w:t>
      </w:r>
      <w:r w:rsidR="00F22945">
        <w:rPr>
          <w:rFonts w:ascii="Arial" w:hAnsi="Arial" w:cs="Arial"/>
          <w:lang w:val="hu-HU"/>
        </w:rPr>
        <w:t>rögzítése</w:t>
      </w:r>
      <w:r w:rsidR="007724A1" w:rsidRPr="00F22945">
        <w:rPr>
          <w:rFonts w:ascii="Arial" w:hAnsi="Arial" w:cs="Arial"/>
          <w:lang w:val="hu-HU"/>
        </w:rPr>
        <w:t xml:space="preserve"> a végső ütközési pontban </w:t>
      </w:r>
      <w:r w:rsidR="00F22945">
        <w:rPr>
          <w:rFonts w:ascii="Arial" w:hAnsi="Arial" w:cs="Arial"/>
          <w:lang w:val="hu-HU"/>
        </w:rPr>
        <w:t>a</w:t>
      </w:r>
      <w:r w:rsidR="007724A1" w:rsidRPr="00F22945">
        <w:rPr>
          <w:rFonts w:ascii="Arial" w:hAnsi="Arial" w:cs="Arial"/>
          <w:lang w:val="hu-HU"/>
        </w:rPr>
        <w:t xml:space="preserve"> kilincs 90°-os állásából 0°-os </w:t>
      </w:r>
      <w:proofErr w:type="spellStart"/>
      <w:r w:rsidR="007724A1" w:rsidRPr="00F22945">
        <w:rPr>
          <w:rFonts w:ascii="Arial" w:hAnsi="Arial" w:cs="Arial"/>
          <w:lang w:val="hu-HU"/>
        </w:rPr>
        <w:t>záróállásba</w:t>
      </w:r>
      <w:proofErr w:type="spellEnd"/>
      <w:r w:rsidR="007724A1" w:rsidRPr="00F22945">
        <w:rPr>
          <w:rFonts w:ascii="Arial" w:hAnsi="Arial" w:cs="Arial"/>
          <w:lang w:val="hu-HU"/>
        </w:rPr>
        <w:t xml:space="preserve"> helyezésével lehetséges.</w:t>
      </w:r>
      <w:r w:rsidR="0086620C" w:rsidRPr="00F22945">
        <w:rPr>
          <w:rFonts w:ascii="Arial" w:hAnsi="Arial" w:cs="Arial"/>
          <w:lang w:val="hu-HU"/>
        </w:rPr>
        <w:t xml:space="preserve"> </w:t>
      </w:r>
      <w:r w:rsidR="007724A1" w:rsidRPr="00F22945">
        <w:rPr>
          <w:rFonts w:ascii="Arial" w:hAnsi="Arial" w:cs="Arial"/>
          <w:lang w:val="hu-HU"/>
        </w:rPr>
        <w:t>Csak arra felhatalmazott személyzet tudja a henger</w:t>
      </w:r>
      <w:r w:rsidR="0043181E">
        <w:rPr>
          <w:rFonts w:ascii="Arial" w:hAnsi="Arial" w:cs="Arial"/>
          <w:lang w:val="hu-HU"/>
        </w:rPr>
        <w:t>zárbetéttel ellátott</w:t>
      </w:r>
      <w:r w:rsidR="007724A1" w:rsidRPr="00F22945">
        <w:rPr>
          <w:rFonts w:ascii="Arial" w:hAnsi="Arial" w:cs="Arial"/>
          <w:lang w:val="hu-HU"/>
        </w:rPr>
        <w:t xml:space="preserve"> kilincset zárt állapotban egy kulccsal nyitni, és a nyitáshatárolót a kilincs 180°-ra történő elforgatásával </w:t>
      </w:r>
      <w:r w:rsidR="0043181E">
        <w:rPr>
          <w:rFonts w:ascii="Arial" w:hAnsi="Arial" w:cs="Arial"/>
          <w:lang w:val="hu-HU"/>
        </w:rPr>
        <w:t>kioldani</w:t>
      </w:r>
      <w:r w:rsidR="007724A1" w:rsidRPr="00F22945">
        <w:rPr>
          <w:rFonts w:ascii="Arial" w:hAnsi="Arial" w:cs="Arial"/>
          <w:lang w:val="hu-HU"/>
        </w:rPr>
        <w:t xml:space="preserve">.   </w:t>
      </w:r>
    </w:p>
    <w:p w14:paraId="427905DE" w14:textId="77777777" w:rsidR="00D639A7" w:rsidRPr="00F22945" w:rsidRDefault="00D639A7" w:rsidP="00D639A7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14:paraId="37E2F422" w14:textId="1BE7D00E" w:rsidR="006919D3" w:rsidRPr="00F22945" w:rsidRDefault="00921574" w:rsidP="00D639A7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b/>
          <w:lang w:val="hu-HU"/>
        </w:rPr>
        <w:t>Ideális olyan helyiségekben, ahol a használók személye nem állandó</w:t>
      </w:r>
    </w:p>
    <w:p w14:paraId="18BC9811" w14:textId="0EBEC669" w:rsidR="000C6456" w:rsidRPr="00F22945" w:rsidRDefault="00921574" w:rsidP="000C6456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F22945">
        <w:rPr>
          <w:rFonts w:ascii="Arial" w:hAnsi="Arial" w:cs="Arial"/>
          <w:lang w:val="hu-HU"/>
        </w:rPr>
        <w:t xml:space="preserve">Az innovatív </w:t>
      </w:r>
      <w:proofErr w:type="spellStart"/>
      <w:r w:rsidRPr="00F22945">
        <w:rPr>
          <w:rFonts w:ascii="Arial" w:hAnsi="Arial" w:cs="Arial"/>
          <w:lang w:val="hu-HU"/>
        </w:rPr>
        <w:t>Roto</w:t>
      </w:r>
      <w:proofErr w:type="spellEnd"/>
      <w:r w:rsidRPr="00F22945">
        <w:rPr>
          <w:rFonts w:ascii="Arial" w:hAnsi="Arial" w:cs="Arial"/>
          <w:lang w:val="hu-HU"/>
        </w:rPr>
        <w:t xml:space="preserve"> nyitáshatároló alkalmazásával kényelmes megoldás születik, amely biztosítja, hogy a szárnyak meghatározott </w:t>
      </w:r>
      <w:r w:rsidR="0043181E">
        <w:rPr>
          <w:rFonts w:ascii="Arial" w:hAnsi="Arial" w:cs="Arial"/>
          <w:lang w:val="hu-HU"/>
        </w:rPr>
        <w:t>mértékben nyithatók</w:t>
      </w:r>
      <w:r w:rsidRPr="00F22945">
        <w:rPr>
          <w:rFonts w:ascii="Arial" w:hAnsi="Arial" w:cs="Arial"/>
          <w:lang w:val="hu-HU"/>
        </w:rPr>
        <w:t>, és a kilincs használatával ebben a végső pozícióban</w:t>
      </w:r>
      <w:r w:rsidR="0043181E">
        <w:rPr>
          <w:rFonts w:ascii="Arial" w:hAnsi="Arial" w:cs="Arial"/>
          <w:lang w:val="hu-HU"/>
        </w:rPr>
        <w:t xml:space="preserve"> rögzíthetők</w:t>
      </w:r>
      <w:r w:rsidRPr="00F22945">
        <w:rPr>
          <w:rFonts w:ascii="Arial" w:hAnsi="Arial" w:cs="Arial"/>
          <w:lang w:val="hu-HU"/>
        </w:rPr>
        <w:t>.</w:t>
      </w:r>
      <w:r w:rsidR="00291BEB" w:rsidRPr="00F22945">
        <w:rPr>
          <w:rFonts w:ascii="Arial" w:hAnsi="Arial" w:cs="Arial"/>
          <w:lang w:val="hu-HU"/>
        </w:rPr>
        <w:t xml:space="preserve"> </w:t>
      </w:r>
      <w:r w:rsidRPr="00F22945">
        <w:rPr>
          <w:rFonts w:ascii="Arial" w:hAnsi="Arial" w:cs="Arial"/>
          <w:lang w:val="hu-HU"/>
        </w:rPr>
        <w:t xml:space="preserve">A könnyű kezelése </w:t>
      </w:r>
      <w:r w:rsidR="00612D9D" w:rsidRPr="00F22945">
        <w:rPr>
          <w:rFonts w:ascii="Arial" w:hAnsi="Arial" w:cs="Arial"/>
          <w:lang w:val="hu-HU"/>
        </w:rPr>
        <w:t xml:space="preserve">és a robusztus konstrukció miatt az új nyitáshatároló </w:t>
      </w:r>
      <w:r w:rsidR="0043181E">
        <w:rPr>
          <w:rFonts w:ascii="Arial" w:hAnsi="Arial" w:cs="Arial"/>
          <w:lang w:val="hu-HU"/>
        </w:rPr>
        <w:t>alkalmazását</w:t>
      </w:r>
      <w:r w:rsidR="00612D9D" w:rsidRPr="00F22945">
        <w:rPr>
          <w:rFonts w:ascii="Arial" w:hAnsi="Arial" w:cs="Arial"/>
          <w:lang w:val="hu-HU"/>
        </w:rPr>
        <w:t xml:space="preserve"> olyan épületekben és helyiségekben is ajánlják, ahol a használók személye nem állandó, mint például a szállodák.</w:t>
      </w:r>
    </w:p>
    <w:p w14:paraId="100947A1" w14:textId="77777777" w:rsidR="0086620C" w:rsidRPr="00F22945" w:rsidRDefault="0086620C" w:rsidP="000C6456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14:paraId="4F0DABED" w14:textId="3CB8C04C" w:rsidR="006919D3" w:rsidRPr="00F22945" w:rsidRDefault="00D61DF8" w:rsidP="000C6456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b/>
          <w:lang w:val="hu-HU"/>
        </w:rPr>
        <w:t xml:space="preserve">Műszaki tanácsadás a </w:t>
      </w:r>
      <w:proofErr w:type="spellStart"/>
      <w:r w:rsidRPr="00F22945">
        <w:rPr>
          <w:rFonts w:ascii="Arial" w:hAnsi="Arial" w:cs="Arial"/>
          <w:b/>
          <w:lang w:val="hu-HU"/>
        </w:rPr>
        <w:t>R</w:t>
      </w:r>
      <w:r w:rsidR="006919D3" w:rsidRPr="00F22945">
        <w:rPr>
          <w:rFonts w:ascii="Arial" w:hAnsi="Arial" w:cs="Arial"/>
          <w:b/>
          <w:lang w:val="hu-HU"/>
        </w:rPr>
        <w:t>oto</w:t>
      </w:r>
      <w:proofErr w:type="spellEnd"/>
      <w:r w:rsidR="006919D3" w:rsidRPr="00F22945">
        <w:rPr>
          <w:rFonts w:ascii="Arial" w:hAnsi="Arial" w:cs="Arial"/>
          <w:b/>
          <w:lang w:val="hu-HU"/>
        </w:rPr>
        <w:t xml:space="preserve"> </w:t>
      </w:r>
      <w:proofErr w:type="spellStart"/>
      <w:r w:rsidR="006919D3" w:rsidRPr="00F22945">
        <w:rPr>
          <w:rFonts w:ascii="Arial" w:hAnsi="Arial" w:cs="Arial"/>
          <w:b/>
          <w:lang w:val="hu-HU"/>
        </w:rPr>
        <w:t>Object</w:t>
      </w:r>
      <w:proofErr w:type="spellEnd"/>
      <w:r w:rsidR="006919D3" w:rsidRPr="00F22945">
        <w:rPr>
          <w:rFonts w:ascii="Arial" w:hAnsi="Arial" w:cs="Arial"/>
          <w:b/>
          <w:lang w:val="hu-HU"/>
        </w:rPr>
        <w:t xml:space="preserve"> </w:t>
      </w:r>
      <w:proofErr w:type="spellStart"/>
      <w:r w:rsidR="006919D3" w:rsidRPr="00F22945">
        <w:rPr>
          <w:rFonts w:ascii="Arial" w:hAnsi="Arial" w:cs="Arial"/>
          <w:b/>
          <w:lang w:val="hu-HU"/>
        </w:rPr>
        <w:t>Business</w:t>
      </w:r>
      <w:r w:rsidRPr="00F22945">
        <w:rPr>
          <w:rFonts w:ascii="Arial" w:hAnsi="Arial" w:cs="Arial"/>
          <w:b/>
          <w:lang w:val="hu-HU"/>
        </w:rPr>
        <w:t>-től</w:t>
      </w:r>
      <w:proofErr w:type="spellEnd"/>
    </w:p>
    <w:p w14:paraId="5A898507" w14:textId="62D813A1" w:rsidR="000C6456" w:rsidRPr="00F22945" w:rsidRDefault="00D61DF8" w:rsidP="005177A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F22945">
        <w:rPr>
          <w:rFonts w:ascii="Arial" w:hAnsi="Arial" w:cs="Arial"/>
          <w:lang w:val="hu-HU"/>
        </w:rPr>
        <w:t xml:space="preserve">A </w:t>
      </w:r>
      <w:proofErr w:type="spellStart"/>
      <w:r w:rsidRPr="00F22945">
        <w:rPr>
          <w:rFonts w:ascii="Arial" w:hAnsi="Arial" w:cs="Arial"/>
          <w:lang w:val="hu-HU"/>
        </w:rPr>
        <w:t>Roto</w:t>
      </w:r>
      <w:proofErr w:type="spellEnd"/>
      <w:r w:rsidRPr="00F22945">
        <w:rPr>
          <w:rFonts w:ascii="Arial" w:hAnsi="Arial" w:cs="Arial"/>
          <w:lang w:val="hu-HU"/>
        </w:rPr>
        <w:t xml:space="preserve"> </w:t>
      </w:r>
      <w:proofErr w:type="spellStart"/>
      <w:r w:rsidRPr="00F22945">
        <w:rPr>
          <w:rFonts w:ascii="Arial" w:hAnsi="Arial" w:cs="Arial"/>
          <w:lang w:val="hu-HU"/>
        </w:rPr>
        <w:t>Object</w:t>
      </w:r>
      <w:proofErr w:type="spellEnd"/>
      <w:r w:rsidRPr="00F22945">
        <w:rPr>
          <w:rFonts w:ascii="Arial" w:hAnsi="Arial" w:cs="Arial"/>
          <w:lang w:val="hu-HU"/>
        </w:rPr>
        <w:t xml:space="preserve"> Business </w:t>
      </w:r>
      <w:r w:rsidR="0043181E">
        <w:rPr>
          <w:rFonts w:ascii="Arial" w:hAnsi="Arial" w:cs="Arial"/>
          <w:lang w:val="hu-HU"/>
        </w:rPr>
        <w:t>szakemberei</w:t>
      </w:r>
      <w:r w:rsidRPr="00F22945">
        <w:rPr>
          <w:rFonts w:ascii="Arial" w:hAnsi="Arial" w:cs="Arial"/>
          <w:lang w:val="hu-HU"/>
        </w:rPr>
        <w:t xml:space="preserve"> műszaki segítséget nyújtanak az új nyitáshatároló </w:t>
      </w:r>
      <w:r w:rsidR="00AD0ECD">
        <w:rPr>
          <w:rFonts w:ascii="Arial" w:hAnsi="Arial" w:cs="Arial"/>
          <w:lang w:val="hu-HU"/>
        </w:rPr>
        <w:t>alkalmazásához</w:t>
      </w:r>
      <w:r w:rsidRPr="00F22945">
        <w:rPr>
          <w:rFonts w:ascii="Arial" w:hAnsi="Arial" w:cs="Arial"/>
          <w:lang w:val="hu-HU"/>
        </w:rPr>
        <w:t xml:space="preserve"> az alumínium</w:t>
      </w:r>
      <w:r w:rsidR="00AD0ECD">
        <w:rPr>
          <w:rFonts w:ascii="Arial" w:hAnsi="Arial" w:cs="Arial"/>
          <w:lang w:val="hu-HU"/>
        </w:rPr>
        <w:t xml:space="preserve"> </w:t>
      </w:r>
      <w:r w:rsidRPr="00F22945">
        <w:rPr>
          <w:rFonts w:ascii="Arial" w:hAnsi="Arial" w:cs="Arial"/>
          <w:lang w:val="hu-HU"/>
        </w:rPr>
        <w:t>ablakgyártók és tervezők számára.  A szárnyszélesség</w:t>
      </w:r>
      <w:r w:rsidR="00AD0ECD">
        <w:rPr>
          <w:rFonts w:ascii="Arial" w:hAnsi="Arial" w:cs="Arial"/>
          <w:lang w:val="hu-HU"/>
        </w:rPr>
        <w:t>,</w:t>
      </w:r>
      <w:r w:rsidRPr="00F22945">
        <w:rPr>
          <w:rFonts w:ascii="Arial" w:hAnsi="Arial" w:cs="Arial"/>
          <w:lang w:val="hu-HU"/>
        </w:rPr>
        <w:t xml:space="preserve"> </w:t>
      </w:r>
      <w:r w:rsidR="00AD0ECD">
        <w:rPr>
          <w:rFonts w:ascii="Arial" w:hAnsi="Arial" w:cs="Arial"/>
          <w:lang w:val="hu-HU"/>
        </w:rPr>
        <w:t>a</w:t>
      </w:r>
      <w:r w:rsidR="00901210" w:rsidRPr="00F22945">
        <w:rPr>
          <w:rFonts w:ascii="Arial" w:hAnsi="Arial" w:cs="Arial"/>
          <w:lang w:val="hu-HU"/>
        </w:rPr>
        <w:t xml:space="preserve"> </w:t>
      </w:r>
      <w:r w:rsidR="00AD0ECD">
        <w:rPr>
          <w:rFonts w:ascii="Arial" w:hAnsi="Arial" w:cs="Arial"/>
          <w:lang w:val="hu-HU"/>
        </w:rPr>
        <w:t>be</w:t>
      </w:r>
      <w:r w:rsidR="00901210" w:rsidRPr="00F22945">
        <w:rPr>
          <w:rFonts w:ascii="Arial" w:hAnsi="Arial" w:cs="Arial"/>
          <w:lang w:val="hu-HU"/>
        </w:rPr>
        <w:t>építési mélység</w:t>
      </w:r>
      <w:r w:rsidR="00AD0ECD">
        <w:rPr>
          <w:rFonts w:ascii="Arial" w:hAnsi="Arial" w:cs="Arial"/>
          <w:lang w:val="hu-HU"/>
        </w:rPr>
        <w:t>,</w:t>
      </w:r>
      <w:r w:rsidR="00901210" w:rsidRPr="00F22945">
        <w:rPr>
          <w:rFonts w:ascii="Arial" w:hAnsi="Arial" w:cs="Arial"/>
          <w:lang w:val="hu-HU"/>
        </w:rPr>
        <w:t xml:space="preserve"> valamint a kívánt nyitási szélesség függ</w:t>
      </w:r>
      <w:r w:rsidR="00AD0ECD">
        <w:rPr>
          <w:rFonts w:ascii="Arial" w:hAnsi="Arial" w:cs="Arial"/>
          <w:lang w:val="hu-HU"/>
        </w:rPr>
        <w:t>vényében</w:t>
      </w:r>
      <w:r w:rsidR="00901210" w:rsidRPr="00F22945">
        <w:rPr>
          <w:rFonts w:ascii="Arial" w:hAnsi="Arial" w:cs="Arial"/>
          <w:lang w:val="hu-HU"/>
        </w:rPr>
        <w:t xml:space="preserve"> megvizsgálják az egyedi </w:t>
      </w:r>
      <w:proofErr w:type="spellStart"/>
      <w:r w:rsidR="00901210" w:rsidRPr="00F22945">
        <w:rPr>
          <w:rFonts w:ascii="Arial" w:hAnsi="Arial" w:cs="Arial"/>
          <w:lang w:val="hu-HU"/>
        </w:rPr>
        <w:t>vasalatkonfiguráció</w:t>
      </w:r>
      <w:proofErr w:type="spellEnd"/>
      <w:r w:rsidR="00901210" w:rsidRPr="00F22945">
        <w:rPr>
          <w:rFonts w:ascii="Arial" w:hAnsi="Arial" w:cs="Arial"/>
          <w:lang w:val="hu-HU"/>
        </w:rPr>
        <w:t xml:space="preserve"> műszaki kivitelezhetőségét, </w:t>
      </w:r>
      <w:proofErr w:type="spellStart"/>
      <w:r w:rsidR="00901210" w:rsidRPr="00F22945">
        <w:rPr>
          <w:rFonts w:ascii="Arial" w:hAnsi="Arial" w:cs="Arial"/>
          <w:lang w:val="hu-HU"/>
        </w:rPr>
        <w:t>objektspecifikusan</w:t>
      </w:r>
      <w:proofErr w:type="spellEnd"/>
      <w:r w:rsidR="00901210" w:rsidRPr="00F22945">
        <w:rPr>
          <w:rFonts w:ascii="Arial" w:hAnsi="Arial" w:cs="Arial"/>
          <w:lang w:val="hu-HU"/>
        </w:rPr>
        <w:t xml:space="preserve"> </w:t>
      </w:r>
      <w:proofErr w:type="spellStart"/>
      <w:r w:rsidR="00AD0ECD">
        <w:rPr>
          <w:rFonts w:ascii="Arial" w:hAnsi="Arial" w:cs="Arial"/>
          <w:lang w:val="hu-HU"/>
        </w:rPr>
        <w:lastRenderedPageBreak/>
        <w:t>testreszabják</w:t>
      </w:r>
      <w:proofErr w:type="spellEnd"/>
      <w:r w:rsidR="00901210" w:rsidRPr="00F22945">
        <w:rPr>
          <w:rFonts w:ascii="Arial" w:hAnsi="Arial" w:cs="Arial"/>
          <w:lang w:val="hu-HU"/>
        </w:rPr>
        <w:t xml:space="preserve"> és modellezik. </w:t>
      </w:r>
      <w:r w:rsidR="008A5EBC" w:rsidRPr="00F22945">
        <w:rPr>
          <w:rFonts w:ascii="Arial" w:hAnsi="Arial" w:cs="Arial"/>
          <w:lang w:val="hu-HU"/>
        </w:rPr>
        <w:t xml:space="preserve">Megrendeléskor a </w:t>
      </w:r>
      <w:r w:rsidR="00AD0ECD">
        <w:rPr>
          <w:rFonts w:ascii="Arial" w:hAnsi="Arial" w:cs="Arial"/>
          <w:lang w:val="hu-HU"/>
        </w:rPr>
        <w:t>nyílászárógyártó</w:t>
      </w:r>
      <w:r w:rsidR="008A5EBC" w:rsidRPr="00F22945">
        <w:rPr>
          <w:rFonts w:ascii="Arial" w:hAnsi="Arial" w:cs="Arial"/>
          <w:lang w:val="hu-HU"/>
        </w:rPr>
        <w:t xml:space="preserve"> megkapja a speciálisan ehhez a használathoz érvényes beépítési rajzot.</w:t>
      </w:r>
      <w:r w:rsidR="000C6456" w:rsidRPr="00F22945">
        <w:rPr>
          <w:rFonts w:ascii="Arial" w:hAnsi="Arial" w:cs="Arial"/>
          <w:lang w:val="hu-HU"/>
        </w:rPr>
        <w:t xml:space="preserve"> </w:t>
      </w:r>
      <w:r w:rsidR="008A5EBC" w:rsidRPr="00F22945">
        <w:rPr>
          <w:rFonts w:ascii="Arial" w:hAnsi="Arial" w:cs="Arial"/>
          <w:lang w:val="hu-HU"/>
        </w:rPr>
        <w:t>Ajánl</w:t>
      </w:r>
      <w:r w:rsidR="002D4B1F" w:rsidRPr="00F22945">
        <w:rPr>
          <w:rFonts w:ascii="Arial" w:hAnsi="Arial" w:cs="Arial"/>
          <w:lang w:val="hu-HU"/>
        </w:rPr>
        <w:t xml:space="preserve">ott a </w:t>
      </w:r>
      <w:proofErr w:type="spellStart"/>
      <w:r w:rsidR="002D4B1F" w:rsidRPr="00F22945">
        <w:rPr>
          <w:rFonts w:ascii="Arial" w:hAnsi="Arial" w:cs="Arial"/>
          <w:lang w:val="hu-HU"/>
        </w:rPr>
        <w:t>Roto</w:t>
      </w:r>
      <w:proofErr w:type="spellEnd"/>
      <w:r w:rsidR="002D4B1F" w:rsidRPr="00F22945">
        <w:rPr>
          <w:rFonts w:ascii="Arial" w:hAnsi="Arial" w:cs="Arial"/>
          <w:lang w:val="hu-HU"/>
        </w:rPr>
        <w:t xml:space="preserve"> </w:t>
      </w:r>
      <w:proofErr w:type="spellStart"/>
      <w:r w:rsidR="002D4B1F" w:rsidRPr="00F22945">
        <w:rPr>
          <w:rFonts w:ascii="Arial" w:hAnsi="Arial" w:cs="Arial"/>
          <w:lang w:val="hu-HU"/>
        </w:rPr>
        <w:t>Object</w:t>
      </w:r>
      <w:proofErr w:type="spellEnd"/>
      <w:r w:rsidR="002D4B1F" w:rsidRPr="00F22945">
        <w:rPr>
          <w:rFonts w:ascii="Arial" w:hAnsi="Arial" w:cs="Arial"/>
          <w:lang w:val="hu-HU"/>
        </w:rPr>
        <w:t xml:space="preserve"> Business csapatát</w:t>
      </w:r>
      <w:r w:rsidR="008A5EBC" w:rsidRPr="00F22945">
        <w:rPr>
          <w:rFonts w:ascii="Arial" w:hAnsi="Arial" w:cs="Arial"/>
          <w:lang w:val="hu-HU"/>
        </w:rPr>
        <w:t xml:space="preserve"> minél előbb bevonni a tervezési folyamatba</w:t>
      </w:r>
      <w:r w:rsidR="00FA7324">
        <w:rPr>
          <w:rFonts w:ascii="Arial" w:hAnsi="Arial" w:cs="Arial"/>
          <w:lang w:val="hu-HU"/>
        </w:rPr>
        <w:t>,</w:t>
      </w:r>
      <w:r w:rsidR="008A5EBC" w:rsidRPr="00F22945">
        <w:rPr>
          <w:rFonts w:ascii="Arial" w:hAnsi="Arial" w:cs="Arial"/>
          <w:lang w:val="hu-HU"/>
        </w:rPr>
        <w:t xml:space="preserve"> </w:t>
      </w:r>
      <w:r w:rsidR="00FA7324">
        <w:rPr>
          <w:rFonts w:ascii="Arial" w:hAnsi="Arial" w:cs="Arial"/>
          <w:lang w:val="hu-HU"/>
        </w:rPr>
        <w:t>í</w:t>
      </w:r>
      <w:r w:rsidR="008A5EBC" w:rsidRPr="00F22945">
        <w:rPr>
          <w:rFonts w:ascii="Arial" w:hAnsi="Arial" w:cs="Arial"/>
          <w:lang w:val="hu-HU"/>
        </w:rPr>
        <w:t xml:space="preserve">gy biztosítható, hogy a végállásban zárható nyitáshatároló a szükséges </w:t>
      </w:r>
      <w:proofErr w:type="gramStart"/>
      <w:r w:rsidR="008A5EBC" w:rsidRPr="00F22945">
        <w:rPr>
          <w:rFonts w:ascii="Arial" w:hAnsi="Arial" w:cs="Arial"/>
          <w:lang w:val="hu-HU"/>
        </w:rPr>
        <w:t>kivitelben időben</w:t>
      </w:r>
      <w:proofErr w:type="gramEnd"/>
      <w:r w:rsidR="008A5EBC" w:rsidRPr="00F22945">
        <w:rPr>
          <w:rFonts w:ascii="Arial" w:hAnsi="Arial" w:cs="Arial"/>
          <w:lang w:val="hu-HU"/>
        </w:rPr>
        <w:t xml:space="preserve"> szállítható legyen.</w:t>
      </w:r>
    </w:p>
    <w:p w14:paraId="68C146E4" w14:textId="77777777" w:rsidR="000C6456" w:rsidRPr="00F22945" w:rsidRDefault="000C6456" w:rsidP="000C6456">
      <w:pPr>
        <w:rPr>
          <w:rFonts w:ascii="Arial" w:hAnsi="Arial" w:cs="Arial"/>
          <w:lang w:val="hu-HU"/>
        </w:rPr>
      </w:pPr>
    </w:p>
    <w:p w14:paraId="59C98180" w14:textId="47CE5561" w:rsidR="00797552" w:rsidRPr="00F22945" w:rsidRDefault="00797552" w:rsidP="00D639A7">
      <w:pPr>
        <w:spacing w:line="360" w:lineRule="auto"/>
        <w:ind w:right="1982"/>
        <w:jc w:val="both"/>
        <w:rPr>
          <w:rFonts w:ascii="Arial" w:hAnsi="Arial" w:cs="Arial"/>
          <w:b/>
          <w:noProof/>
          <w:lang w:val="hu-HU"/>
        </w:rPr>
      </w:pPr>
    </w:p>
    <w:p w14:paraId="227A0230" w14:textId="4439616C" w:rsidR="00797552" w:rsidRPr="00F22945" w:rsidRDefault="003455E8" w:rsidP="000E7ABA">
      <w:pPr>
        <w:widowControl w:val="0"/>
        <w:spacing w:line="360" w:lineRule="auto"/>
        <w:ind w:right="1982"/>
        <w:jc w:val="both"/>
        <w:rPr>
          <w:rFonts w:ascii="Arial" w:hAnsi="Arial" w:cs="Arial"/>
          <w:b/>
          <w:noProof/>
          <w:lang w:val="hu-HU"/>
        </w:rPr>
      </w:pPr>
      <w:r w:rsidRPr="00F22945">
        <w:rPr>
          <w:noProof/>
          <w:lang w:val="hu-HU" w:eastAsia="hu-HU"/>
        </w:rPr>
        <w:drawing>
          <wp:inline distT="0" distB="0" distL="0" distR="0" wp14:anchorId="46A95029" wp14:editId="1C50C233">
            <wp:extent cx="1442707" cy="2164299"/>
            <wp:effectExtent l="0" t="0" r="5715" b="7620"/>
            <wp:docPr id="2" name="Grafik 2" descr="D:\AAWORK\Kunden\Roto Alu Vision\Bilder\2019-PI Arretierbarer_Öffnungsbegrenzer\Bilder klein\Roto_AL_Dreh_Oeffnungsbegrenzer_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9-PI Arretierbarer_Öffnungsbegrenzer\Bilder klein\Roto_AL_Dreh_Oeffnungsbegrenzer_1-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48" cy="216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1C8B" w14:textId="0B6625BE" w:rsidR="000B55BA" w:rsidRPr="00F22945" w:rsidRDefault="000B55BA" w:rsidP="000B55BA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lang w:val="hu-HU"/>
        </w:rPr>
        <w:t xml:space="preserve">Újdonság alumíniumablakokhoz: zárható nyitáshatároló a </w:t>
      </w:r>
      <w:proofErr w:type="spellStart"/>
      <w:r w:rsidRPr="00F22945">
        <w:rPr>
          <w:rFonts w:ascii="Arial" w:hAnsi="Arial" w:cs="Arial"/>
          <w:lang w:val="hu-HU"/>
        </w:rPr>
        <w:t>Rotótól</w:t>
      </w:r>
      <w:proofErr w:type="spellEnd"/>
      <w:r w:rsidRPr="00F22945">
        <w:rPr>
          <w:rFonts w:ascii="Arial" w:hAnsi="Arial" w:cs="Arial"/>
          <w:lang w:val="hu-HU"/>
        </w:rPr>
        <w:t>.</w:t>
      </w:r>
      <w:r w:rsidR="006D207D" w:rsidRPr="00F22945">
        <w:rPr>
          <w:rFonts w:ascii="Arial" w:hAnsi="Arial" w:cs="Arial"/>
          <w:lang w:val="hu-HU"/>
        </w:rPr>
        <w:t xml:space="preserve"> </w:t>
      </w:r>
      <w:r w:rsidRPr="00F22945">
        <w:rPr>
          <w:rFonts w:ascii="Arial" w:hAnsi="Arial" w:cs="Arial"/>
          <w:lang w:val="hu-HU"/>
        </w:rPr>
        <w:t xml:space="preserve">Az ablakszárny </w:t>
      </w:r>
      <w:r w:rsidR="00B60426">
        <w:rPr>
          <w:rFonts w:ascii="Arial" w:hAnsi="Arial" w:cs="Arial"/>
          <w:lang w:val="hu-HU"/>
        </w:rPr>
        <w:t>rögzítése</w:t>
      </w:r>
      <w:r w:rsidRPr="00F22945">
        <w:rPr>
          <w:rFonts w:ascii="Arial" w:hAnsi="Arial" w:cs="Arial"/>
          <w:lang w:val="hu-HU"/>
        </w:rPr>
        <w:t xml:space="preserve"> a végső ütközési pontban lévő kilincs 90°-os állásából 0°-os </w:t>
      </w:r>
      <w:proofErr w:type="spellStart"/>
      <w:r w:rsidRPr="00F22945">
        <w:rPr>
          <w:rFonts w:ascii="Arial" w:hAnsi="Arial" w:cs="Arial"/>
          <w:lang w:val="hu-HU"/>
        </w:rPr>
        <w:t>záróállásba</w:t>
      </w:r>
      <w:proofErr w:type="spellEnd"/>
      <w:r w:rsidRPr="00F22945">
        <w:rPr>
          <w:rFonts w:ascii="Arial" w:hAnsi="Arial" w:cs="Arial"/>
          <w:lang w:val="hu-HU"/>
        </w:rPr>
        <w:t xml:space="preserve"> helyezésével lehetséges. </w:t>
      </w:r>
      <w:r w:rsidR="00B60426" w:rsidRPr="00F22945">
        <w:rPr>
          <w:rFonts w:ascii="Arial" w:hAnsi="Arial" w:cs="Arial"/>
          <w:lang w:val="hu-HU"/>
        </w:rPr>
        <w:t>Csak arra felhatalmazott személyzet tudja a henger</w:t>
      </w:r>
      <w:r w:rsidR="00B60426">
        <w:rPr>
          <w:rFonts w:ascii="Arial" w:hAnsi="Arial" w:cs="Arial"/>
          <w:lang w:val="hu-HU"/>
        </w:rPr>
        <w:t>zárbetéttel ellátott</w:t>
      </w:r>
      <w:r w:rsidR="00B60426" w:rsidRPr="00F22945">
        <w:rPr>
          <w:rFonts w:ascii="Arial" w:hAnsi="Arial" w:cs="Arial"/>
          <w:lang w:val="hu-HU"/>
        </w:rPr>
        <w:t xml:space="preserve"> kilincset zárt állapotban egy kulccsal nyitni, és a nyitáshatárolót a kilincs 180°-ra történő elforgatásával </w:t>
      </w:r>
      <w:r w:rsidR="00B60426">
        <w:rPr>
          <w:rFonts w:ascii="Arial" w:hAnsi="Arial" w:cs="Arial"/>
          <w:lang w:val="hu-HU"/>
        </w:rPr>
        <w:t>kioldani</w:t>
      </w:r>
      <w:r w:rsidRPr="00F22945">
        <w:rPr>
          <w:rFonts w:ascii="Arial" w:hAnsi="Arial" w:cs="Arial"/>
          <w:lang w:val="hu-HU"/>
        </w:rPr>
        <w:t xml:space="preserve">.   </w:t>
      </w:r>
    </w:p>
    <w:p w14:paraId="0CA91917" w14:textId="77777777" w:rsidR="000C6456" w:rsidRPr="00F22945" w:rsidRDefault="006D207D" w:rsidP="000E7ABA">
      <w:pPr>
        <w:widowControl w:val="0"/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lang w:val="hu-HU"/>
        </w:rPr>
        <w:t xml:space="preserve"> </w:t>
      </w:r>
    </w:p>
    <w:p w14:paraId="476270CA" w14:textId="11CBDE37" w:rsidR="00B50D6B" w:rsidRPr="00F22945" w:rsidRDefault="00B50D6B" w:rsidP="00B50D6B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b/>
          <w:lang w:val="hu-HU"/>
        </w:rPr>
        <w:t>Fot</w:t>
      </w:r>
      <w:r w:rsidR="000B55BA" w:rsidRPr="00F22945">
        <w:rPr>
          <w:rFonts w:ascii="Arial" w:hAnsi="Arial" w:cs="Arial"/>
          <w:b/>
          <w:lang w:val="hu-HU"/>
        </w:rPr>
        <w:t>ó</w:t>
      </w:r>
      <w:r w:rsidRPr="00F22945">
        <w:rPr>
          <w:rFonts w:ascii="Arial" w:hAnsi="Arial" w:cs="Arial"/>
          <w:lang w:val="hu-HU"/>
        </w:rPr>
        <w:t xml:space="preserve">: </w:t>
      </w:r>
      <w:proofErr w:type="spellStart"/>
      <w:r w:rsidRPr="00F22945">
        <w:rPr>
          <w:rFonts w:ascii="Arial" w:hAnsi="Arial" w:cs="Arial"/>
          <w:lang w:val="hu-HU"/>
        </w:rPr>
        <w:t>Roto</w:t>
      </w:r>
      <w:proofErr w:type="spellEnd"/>
      <w:r w:rsidRPr="00F22945">
        <w:rPr>
          <w:rFonts w:ascii="Arial" w:hAnsi="Arial" w:cs="Arial"/>
          <w:lang w:val="hu-HU"/>
        </w:rPr>
        <w:tab/>
      </w:r>
      <w:proofErr w:type="spellStart"/>
      <w:r w:rsidRPr="00F22945">
        <w:rPr>
          <w:rFonts w:ascii="Arial" w:hAnsi="Arial" w:cs="Arial"/>
          <w:b/>
          <w:lang w:val="hu-HU"/>
        </w:rPr>
        <w:t>Roto</w:t>
      </w:r>
      <w:proofErr w:type="spellEnd"/>
      <w:r w:rsidRPr="00F22945">
        <w:rPr>
          <w:rFonts w:ascii="Arial" w:hAnsi="Arial" w:cs="Arial"/>
          <w:b/>
          <w:lang w:val="hu-HU"/>
        </w:rPr>
        <w:t>_AL_</w:t>
      </w:r>
      <w:proofErr w:type="spellStart"/>
      <w:r w:rsidRPr="00F22945">
        <w:rPr>
          <w:rFonts w:ascii="Arial" w:hAnsi="Arial" w:cs="Arial"/>
          <w:b/>
          <w:lang w:val="hu-HU"/>
        </w:rPr>
        <w:t>Dreh</w:t>
      </w:r>
      <w:proofErr w:type="spellEnd"/>
      <w:r w:rsidRPr="00F22945">
        <w:rPr>
          <w:rFonts w:ascii="Arial" w:hAnsi="Arial" w:cs="Arial"/>
          <w:b/>
          <w:lang w:val="hu-HU"/>
        </w:rPr>
        <w:t>_</w:t>
      </w:r>
      <w:proofErr w:type="spellStart"/>
      <w:r w:rsidRPr="00F22945">
        <w:rPr>
          <w:rFonts w:ascii="Arial" w:hAnsi="Arial" w:cs="Arial"/>
          <w:b/>
          <w:lang w:val="hu-HU"/>
        </w:rPr>
        <w:t>Oeffnungsbegrenzer</w:t>
      </w:r>
      <w:proofErr w:type="spellEnd"/>
      <w:r w:rsidR="00352907" w:rsidRPr="00F22945">
        <w:rPr>
          <w:rFonts w:ascii="Arial" w:hAnsi="Arial" w:cs="Arial"/>
          <w:b/>
          <w:lang w:val="hu-HU"/>
        </w:rPr>
        <w:t>_</w:t>
      </w:r>
      <w:r w:rsidRPr="00F22945">
        <w:rPr>
          <w:rFonts w:ascii="Arial" w:hAnsi="Arial" w:cs="Arial"/>
          <w:b/>
          <w:lang w:val="hu-HU"/>
        </w:rPr>
        <w:t>1</w:t>
      </w:r>
      <w:proofErr w:type="gramStart"/>
      <w:r w:rsidRPr="00F22945">
        <w:rPr>
          <w:rFonts w:ascii="Arial" w:hAnsi="Arial" w:cs="Arial"/>
          <w:b/>
          <w:lang w:val="hu-HU"/>
        </w:rPr>
        <w:t>.jpg</w:t>
      </w:r>
      <w:proofErr w:type="gramEnd"/>
    </w:p>
    <w:p w14:paraId="268DC987" w14:textId="77777777" w:rsidR="00B50D6B" w:rsidRDefault="00B50D6B" w:rsidP="000E7ABA">
      <w:pPr>
        <w:widowControl w:val="0"/>
        <w:spacing w:line="360" w:lineRule="auto"/>
        <w:jc w:val="both"/>
        <w:rPr>
          <w:rFonts w:ascii="Arial" w:hAnsi="Arial" w:cs="Arial"/>
          <w:lang w:val="hu-HU"/>
        </w:rPr>
      </w:pPr>
    </w:p>
    <w:p w14:paraId="6FEDF9EE" w14:textId="77777777" w:rsidR="00B60426" w:rsidRDefault="00B60426" w:rsidP="000E7ABA">
      <w:pPr>
        <w:widowControl w:val="0"/>
        <w:spacing w:line="360" w:lineRule="auto"/>
        <w:jc w:val="both"/>
        <w:rPr>
          <w:rFonts w:ascii="Arial" w:hAnsi="Arial" w:cs="Arial"/>
          <w:lang w:val="hu-HU"/>
        </w:rPr>
      </w:pPr>
    </w:p>
    <w:p w14:paraId="179A1EB1" w14:textId="77777777" w:rsidR="00B60426" w:rsidRPr="00F22945" w:rsidRDefault="00B60426" w:rsidP="000E7ABA">
      <w:pPr>
        <w:widowControl w:val="0"/>
        <w:spacing w:line="360" w:lineRule="auto"/>
        <w:jc w:val="both"/>
        <w:rPr>
          <w:rFonts w:ascii="Arial" w:hAnsi="Arial" w:cs="Arial"/>
          <w:lang w:val="hu-HU"/>
        </w:rPr>
      </w:pPr>
    </w:p>
    <w:p w14:paraId="48C8E5F0" w14:textId="77777777" w:rsidR="006D207D" w:rsidRPr="00F22945" w:rsidRDefault="006D207D" w:rsidP="000E7ABA">
      <w:pPr>
        <w:widowControl w:val="0"/>
        <w:spacing w:line="360" w:lineRule="auto"/>
        <w:jc w:val="both"/>
        <w:rPr>
          <w:rFonts w:ascii="Arial" w:hAnsi="Arial" w:cs="Arial"/>
          <w:lang w:val="hu-HU"/>
        </w:rPr>
      </w:pPr>
      <w:r w:rsidRPr="00F22945">
        <w:rPr>
          <w:rFonts w:ascii="Arial" w:hAnsi="Arial" w:cs="Arial"/>
          <w:noProof/>
          <w:lang w:val="hu-HU" w:eastAsia="hu-HU"/>
        </w:rPr>
        <w:drawing>
          <wp:inline distT="0" distB="0" distL="0" distR="0" wp14:anchorId="67106DAC" wp14:editId="08ED3BFD">
            <wp:extent cx="2142699" cy="1429389"/>
            <wp:effectExtent l="0" t="0" r="0" b="0"/>
            <wp:docPr id="5" name="Grafik 5" descr="D:\AAWORK\Kunden\Roto Alu Vision\Bilder\2019-PI Arretierbarer_Öffnungsbegrenzer\Bilder klein\Roto_AL_Oeffnungsbegrenzer_arretierbar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WORK\Kunden\Roto Alu Vision\Bilder\2019-PI Arretierbarer_Öffnungsbegrenzer\Bilder klein\Roto_AL_Oeffnungsbegrenzer_arretierbar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78" cy="143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A7B31" w14:textId="40FAC896" w:rsidR="00B50D6B" w:rsidRPr="00F22945" w:rsidRDefault="00A06B63" w:rsidP="000E7ABA">
      <w:pPr>
        <w:widowControl w:val="0"/>
        <w:spacing w:line="360" w:lineRule="auto"/>
        <w:ind w:right="1985"/>
        <w:jc w:val="both"/>
        <w:rPr>
          <w:rFonts w:ascii="Arial" w:hAnsi="Arial" w:cs="Arial"/>
          <w:lang w:val="hu-HU"/>
        </w:rPr>
      </w:pPr>
      <w:r w:rsidRPr="00F22945">
        <w:rPr>
          <w:rFonts w:ascii="Arial" w:hAnsi="Arial" w:cs="Arial"/>
          <w:lang w:val="hu-HU"/>
        </w:rPr>
        <w:t xml:space="preserve">A robusztus megoldás a </w:t>
      </w:r>
      <w:proofErr w:type="spellStart"/>
      <w:r w:rsidR="002D4B1F" w:rsidRPr="00F22945">
        <w:rPr>
          <w:rFonts w:ascii="Arial" w:hAnsi="Arial" w:cs="Arial"/>
          <w:lang w:val="hu-HU"/>
        </w:rPr>
        <w:t>nagyértékű</w:t>
      </w:r>
      <w:proofErr w:type="spellEnd"/>
      <w:r w:rsidRPr="00F22945">
        <w:rPr>
          <w:rFonts w:ascii="Arial" w:hAnsi="Arial" w:cs="Arial"/>
          <w:lang w:val="hu-HU"/>
        </w:rPr>
        <w:t xml:space="preserve"> </w:t>
      </w:r>
      <w:proofErr w:type="gramStart"/>
      <w:r w:rsidRPr="00F22945">
        <w:rPr>
          <w:rFonts w:ascii="Arial" w:hAnsi="Arial" w:cs="Arial"/>
          <w:lang w:val="hu-HU"/>
        </w:rPr>
        <w:t>alumínium nyíló</w:t>
      </w:r>
      <w:proofErr w:type="gramEnd"/>
      <w:r w:rsidR="00B60426">
        <w:rPr>
          <w:rFonts w:ascii="Arial" w:hAnsi="Arial" w:cs="Arial"/>
          <w:lang w:val="hu-HU"/>
        </w:rPr>
        <w:t xml:space="preserve"> </w:t>
      </w:r>
      <w:r w:rsidRPr="00F22945">
        <w:rPr>
          <w:rFonts w:ascii="Arial" w:hAnsi="Arial" w:cs="Arial"/>
          <w:lang w:val="hu-HU"/>
        </w:rPr>
        <w:t xml:space="preserve">ablakok védelméhez: </w:t>
      </w:r>
      <w:r w:rsidR="00B60426">
        <w:rPr>
          <w:rFonts w:ascii="Arial" w:hAnsi="Arial" w:cs="Arial"/>
          <w:lang w:val="hu-HU"/>
        </w:rPr>
        <w:t>az</w:t>
      </w:r>
      <w:r w:rsidRPr="00F22945">
        <w:rPr>
          <w:rFonts w:ascii="Arial" w:hAnsi="Arial" w:cs="Arial"/>
          <w:lang w:val="hu-HU"/>
        </w:rPr>
        <w:t xml:space="preserve"> új </w:t>
      </w:r>
      <w:proofErr w:type="spellStart"/>
      <w:r w:rsidRPr="00F22945">
        <w:rPr>
          <w:rFonts w:ascii="Arial" w:hAnsi="Arial" w:cs="Arial"/>
          <w:lang w:val="hu-HU"/>
        </w:rPr>
        <w:t>Roto</w:t>
      </w:r>
      <w:proofErr w:type="spellEnd"/>
      <w:r w:rsidRPr="00F22945">
        <w:rPr>
          <w:rFonts w:ascii="Arial" w:hAnsi="Arial" w:cs="Arial"/>
          <w:lang w:val="hu-HU"/>
        </w:rPr>
        <w:t xml:space="preserve"> nyitáshatároló használatával az ablakszárnyat </w:t>
      </w:r>
      <w:r w:rsidRPr="00F22945">
        <w:rPr>
          <w:rFonts w:ascii="Arial" w:hAnsi="Arial" w:cs="Arial"/>
          <w:lang w:val="hu-HU"/>
        </w:rPr>
        <w:lastRenderedPageBreak/>
        <w:t>meghatározott nyitási szélességig lehet nyitni</w:t>
      </w:r>
      <w:r w:rsidR="002D4B1F" w:rsidRPr="00F22945">
        <w:rPr>
          <w:rFonts w:ascii="Arial" w:hAnsi="Arial" w:cs="Arial"/>
          <w:lang w:val="hu-HU"/>
        </w:rPr>
        <w:t>,</w:t>
      </w:r>
      <w:r w:rsidRPr="00F22945">
        <w:rPr>
          <w:rFonts w:ascii="Arial" w:hAnsi="Arial" w:cs="Arial"/>
          <w:lang w:val="hu-HU"/>
        </w:rPr>
        <w:t xml:space="preserve"> és a végső ütközési pozícióban egyszerű kilincshasználattal </w:t>
      </w:r>
      <w:r w:rsidR="00B60426">
        <w:rPr>
          <w:rFonts w:ascii="Arial" w:hAnsi="Arial" w:cs="Arial"/>
          <w:lang w:val="hu-HU"/>
        </w:rPr>
        <w:t>rögzíteni</w:t>
      </w:r>
      <w:r w:rsidRPr="00F22945">
        <w:rPr>
          <w:rFonts w:ascii="Arial" w:hAnsi="Arial" w:cs="Arial"/>
          <w:lang w:val="hu-HU"/>
        </w:rPr>
        <w:t xml:space="preserve"> lehet.  </w:t>
      </w:r>
      <w:r w:rsidR="00CB76AF" w:rsidRPr="00F22945">
        <w:rPr>
          <w:rFonts w:ascii="Arial" w:hAnsi="Arial" w:cs="Arial"/>
          <w:lang w:val="hu-HU"/>
        </w:rPr>
        <w:t xml:space="preserve"> </w:t>
      </w:r>
    </w:p>
    <w:p w14:paraId="0634CBE3" w14:textId="77777777" w:rsidR="00B50D6B" w:rsidRPr="00F22945" w:rsidRDefault="00B50D6B" w:rsidP="000E7ABA">
      <w:pPr>
        <w:widowControl w:val="0"/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011B9719" w14:textId="77777777" w:rsidR="0043181E" w:rsidRDefault="00B50D6B" w:rsidP="0043181E">
      <w:pPr>
        <w:widowControl w:val="0"/>
        <w:tabs>
          <w:tab w:val="right" w:pos="6804"/>
        </w:tabs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b/>
          <w:lang w:val="hu-HU"/>
        </w:rPr>
        <w:t>Fot</w:t>
      </w:r>
      <w:r w:rsidR="00A06B63" w:rsidRPr="00F22945">
        <w:rPr>
          <w:rFonts w:ascii="Arial" w:hAnsi="Arial" w:cs="Arial"/>
          <w:b/>
          <w:lang w:val="hu-HU"/>
        </w:rPr>
        <w:t>ó</w:t>
      </w:r>
      <w:r w:rsidRPr="00F22945">
        <w:rPr>
          <w:rFonts w:ascii="Arial" w:hAnsi="Arial" w:cs="Arial"/>
          <w:lang w:val="hu-HU"/>
        </w:rPr>
        <w:t xml:space="preserve">: </w:t>
      </w:r>
      <w:proofErr w:type="spellStart"/>
      <w:r w:rsidRPr="00F22945">
        <w:rPr>
          <w:rFonts w:ascii="Arial" w:hAnsi="Arial" w:cs="Arial"/>
          <w:lang w:val="hu-HU"/>
        </w:rPr>
        <w:t>Roto</w:t>
      </w:r>
      <w:proofErr w:type="spellEnd"/>
      <w:r w:rsidRPr="00F22945">
        <w:rPr>
          <w:rFonts w:ascii="Arial" w:hAnsi="Arial" w:cs="Arial"/>
          <w:lang w:val="hu-HU"/>
        </w:rPr>
        <w:tab/>
      </w:r>
      <w:proofErr w:type="spellStart"/>
      <w:r w:rsidRPr="00F22945">
        <w:rPr>
          <w:rFonts w:ascii="Arial" w:hAnsi="Arial" w:cs="Arial"/>
          <w:b/>
          <w:lang w:val="hu-HU"/>
        </w:rPr>
        <w:t>Roto</w:t>
      </w:r>
      <w:proofErr w:type="spellEnd"/>
      <w:r w:rsidRPr="00F22945">
        <w:rPr>
          <w:rFonts w:ascii="Arial" w:hAnsi="Arial" w:cs="Arial"/>
          <w:b/>
          <w:lang w:val="hu-HU"/>
        </w:rPr>
        <w:t>_AL_</w:t>
      </w:r>
      <w:proofErr w:type="spellStart"/>
      <w:r w:rsidRPr="00F22945">
        <w:rPr>
          <w:rFonts w:ascii="Arial" w:hAnsi="Arial" w:cs="Arial"/>
          <w:b/>
          <w:lang w:val="hu-HU"/>
        </w:rPr>
        <w:t>Dreh</w:t>
      </w:r>
      <w:proofErr w:type="spellEnd"/>
      <w:r w:rsidRPr="00F22945">
        <w:rPr>
          <w:rFonts w:ascii="Arial" w:hAnsi="Arial" w:cs="Arial"/>
          <w:b/>
          <w:lang w:val="hu-HU"/>
        </w:rPr>
        <w:t>_</w:t>
      </w:r>
      <w:proofErr w:type="spellStart"/>
      <w:r w:rsidRPr="00F22945">
        <w:rPr>
          <w:rFonts w:ascii="Arial" w:hAnsi="Arial" w:cs="Arial"/>
          <w:b/>
          <w:lang w:val="hu-HU"/>
        </w:rPr>
        <w:t>Oeffnungsbegrenzer</w:t>
      </w:r>
      <w:proofErr w:type="spellEnd"/>
      <w:r w:rsidR="00352907" w:rsidRPr="00F22945">
        <w:rPr>
          <w:rFonts w:ascii="Arial" w:hAnsi="Arial" w:cs="Arial"/>
          <w:b/>
          <w:lang w:val="hu-HU"/>
        </w:rPr>
        <w:t>_</w:t>
      </w:r>
      <w:r w:rsidRPr="00F22945">
        <w:rPr>
          <w:rFonts w:ascii="Arial" w:hAnsi="Arial" w:cs="Arial"/>
          <w:b/>
          <w:lang w:val="hu-HU"/>
        </w:rPr>
        <w:t>2</w:t>
      </w:r>
      <w:proofErr w:type="gramStart"/>
      <w:r w:rsidRPr="00F22945">
        <w:rPr>
          <w:rFonts w:ascii="Arial" w:hAnsi="Arial" w:cs="Arial"/>
          <w:b/>
          <w:lang w:val="hu-HU"/>
        </w:rPr>
        <w:t>.jpg</w:t>
      </w:r>
      <w:proofErr w:type="gramEnd"/>
    </w:p>
    <w:p w14:paraId="45073153" w14:textId="77777777" w:rsidR="0043181E" w:rsidRDefault="0043181E" w:rsidP="0043181E">
      <w:pPr>
        <w:widowControl w:val="0"/>
        <w:tabs>
          <w:tab w:val="right" w:pos="6804"/>
        </w:tabs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</w:p>
    <w:p w14:paraId="0A4EF6A4" w14:textId="1A803F40" w:rsidR="00D12894" w:rsidRPr="00F22945" w:rsidRDefault="006D207D" w:rsidP="0043181E">
      <w:pPr>
        <w:widowControl w:val="0"/>
        <w:tabs>
          <w:tab w:val="right" w:pos="6804"/>
        </w:tabs>
        <w:spacing w:line="360" w:lineRule="auto"/>
        <w:ind w:right="1985"/>
        <w:jc w:val="both"/>
        <w:rPr>
          <w:rFonts w:ascii="Arial" w:hAnsi="Arial" w:cs="Arial"/>
          <w:lang w:val="hu-HU"/>
        </w:rPr>
      </w:pPr>
      <w:r w:rsidRPr="00F22945">
        <w:rPr>
          <w:rFonts w:ascii="Arial" w:hAnsi="Arial" w:cs="Arial"/>
          <w:noProof/>
          <w:lang w:val="hu-HU" w:eastAsia="hu-HU"/>
        </w:rPr>
        <w:drawing>
          <wp:inline distT="0" distB="0" distL="0" distR="0" wp14:anchorId="1517619E" wp14:editId="7283C1A3">
            <wp:extent cx="2187460" cy="1542197"/>
            <wp:effectExtent l="0" t="0" r="3810" b="1270"/>
            <wp:docPr id="4" name="Grafik 4" descr="D:\AAWORK\Kunden\Roto Alu Vision\Bilder\2019-PI Arretierbarer_Öffnungsbegrenzer\Bilder klein\Roto AL_Dreh-Öffnungsbegrenzer_ELA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9-PI Arretierbarer_Öffnungsbegrenzer\Bilder klein\Roto AL_Dreh-Öffnungsbegrenzer_ELA-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8" cy="154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29465" w14:textId="05DC0E9D" w:rsidR="00A818BA" w:rsidRPr="00F22945" w:rsidRDefault="00F93256" w:rsidP="00A818BA">
      <w:pPr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lang w:val="hu-HU"/>
        </w:rPr>
        <w:t xml:space="preserve">A zárható nyitáshatároló csavaros (a képen) és szorítópofás rögzítéssel is szállítható. A tok- vagy szárnyprofil extra megmunkálására nincs szükség a szorítópofás kivitel beépítése esetén. Az alkatrészt egyszerűen csak a szárnyhoronyba kel tolni </w:t>
      </w:r>
      <w:proofErr w:type="gramStart"/>
      <w:r w:rsidRPr="00F22945">
        <w:rPr>
          <w:rFonts w:ascii="Arial" w:hAnsi="Arial" w:cs="Arial"/>
          <w:lang w:val="hu-HU"/>
        </w:rPr>
        <w:t>és  sajtolócsavarokkal</w:t>
      </w:r>
      <w:proofErr w:type="gramEnd"/>
      <w:r w:rsidRPr="00F22945">
        <w:rPr>
          <w:rFonts w:ascii="Arial" w:hAnsi="Arial" w:cs="Arial"/>
          <w:lang w:val="hu-HU"/>
        </w:rPr>
        <w:t xml:space="preserve"> rögzíteni. A tokoldalon a tokcsapággyal rögzítés szintén sajtolócsavarokkal történik. Ezáltal a nyitáshatároló szerkezete teljesen rejtve van a horonyban, és kívülről nem látható</w:t>
      </w:r>
      <w:r w:rsidR="00A818BA" w:rsidRPr="00F22945">
        <w:rPr>
          <w:rFonts w:ascii="Arial" w:hAnsi="Arial" w:cs="Arial"/>
          <w:lang w:val="hu-HU"/>
        </w:rPr>
        <w:t xml:space="preserve">. </w:t>
      </w:r>
    </w:p>
    <w:p w14:paraId="7AB3C9BE" w14:textId="77777777" w:rsidR="00A818BA" w:rsidRPr="00F22945" w:rsidRDefault="00A818BA" w:rsidP="000E7AB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</w:p>
    <w:p w14:paraId="0BA31B2A" w14:textId="2B680048" w:rsidR="00B50D6B" w:rsidRPr="00F22945" w:rsidRDefault="00B50D6B" w:rsidP="000E7AB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F22945">
        <w:rPr>
          <w:rFonts w:ascii="Arial" w:hAnsi="Arial" w:cs="Arial"/>
          <w:b/>
          <w:lang w:val="hu-HU"/>
        </w:rPr>
        <w:t>Fot</w:t>
      </w:r>
      <w:r w:rsidR="00A818BA" w:rsidRPr="00F22945">
        <w:rPr>
          <w:rFonts w:ascii="Arial" w:hAnsi="Arial" w:cs="Arial"/>
          <w:b/>
          <w:lang w:val="hu-HU"/>
        </w:rPr>
        <w:t>ó</w:t>
      </w:r>
      <w:r w:rsidRPr="00F22945">
        <w:rPr>
          <w:rFonts w:ascii="Arial" w:hAnsi="Arial" w:cs="Arial"/>
          <w:lang w:val="hu-HU"/>
        </w:rPr>
        <w:t xml:space="preserve">: </w:t>
      </w:r>
      <w:proofErr w:type="spellStart"/>
      <w:r w:rsidRPr="00F22945">
        <w:rPr>
          <w:rFonts w:ascii="Arial" w:hAnsi="Arial" w:cs="Arial"/>
          <w:lang w:val="hu-HU"/>
        </w:rPr>
        <w:t>Roto</w:t>
      </w:r>
      <w:proofErr w:type="spellEnd"/>
      <w:r w:rsidRPr="00F22945">
        <w:rPr>
          <w:rFonts w:ascii="Arial" w:hAnsi="Arial" w:cs="Arial"/>
          <w:lang w:val="hu-HU"/>
        </w:rPr>
        <w:tab/>
      </w:r>
      <w:proofErr w:type="spellStart"/>
      <w:r w:rsidRPr="00F22945">
        <w:rPr>
          <w:rFonts w:ascii="Arial" w:hAnsi="Arial" w:cs="Arial"/>
          <w:b/>
          <w:lang w:val="hu-HU"/>
        </w:rPr>
        <w:t>Roto</w:t>
      </w:r>
      <w:proofErr w:type="spellEnd"/>
      <w:r w:rsidRPr="00F22945">
        <w:rPr>
          <w:rFonts w:ascii="Arial" w:hAnsi="Arial" w:cs="Arial"/>
          <w:b/>
          <w:lang w:val="hu-HU"/>
        </w:rPr>
        <w:t>_AL_</w:t>
      </w:r>
      <w:proofErr w:type="spellStart"/>
      <w:r w:rsidRPr="00F22945">
        <w:rPr>
          <w:rFonts w:ascii="Arial" w:hAnsi="Arial" w:cs="Arial"/>
          <w:b/>
          <w:lang w:val="hu-HU"/>
        </w:rPr>
        <w:t>Dreh</w:t>
      </w:r>
      <w:proofErr w:type="spellEnd"/>
      <w:r w:rsidRPr="00F22945">
        <w:rPr>
          <w:rFonts w:ascii="Arial" w:hAnsi="Arial" w:cs="Arial"/>
          <w:b/>
          <w:lang w:val="hu-HU"/>
        </w:rPr>
        <w:t>_</w:t>
      </w:r>
      <w:proofErr w:type="spellStart"/>
      <w:r w:rsidRPr="00F22945">
        <w:rPr>
          <w:rFonts w:ascii="Arial" w:hAnsi="Arial" w:cs="Arial"/>
          <w:b/>
          <w:lang w:val="hu-HU"/>
        </w:rPr>
        <w:t>Oeffnungsbegrenzer</w:t>
      </w:r>
      <w:proofErr w:type="spellEnd"/>
      <w:r w:rsidR="00352907" w:rsidRPr="00F22945">
        <w:rPr>
          <w:rFonts w:ascii="Arial" w:hAnsi="Arial" w:cs="Arial"/>
          <w:b/>
          <w:lang w:val="hu-HU"/>
        </w:rPr>
        <w:t>_</w:t>
      </w:r>
      <w:r w:rsidRPr="00F22945">
        <w:rPr>
          <w:rFonts w:ascii="Arial" w:hAnsi="Arial" w:cs="Arial"/>
          <w:b/>
          <w:lang w:val="hu-HU"/>
        </w:rPr>
        <w:t>3</w:t>
      </w:r>
      <w:proofErr w:type="gramStart"/>
      <w:r w:rsidRPr="00F22945">
        <w:rPr>
          <w:rFonts w:ascii="Arial" w:hAnsi="Arial" w:cs="Arial"/>
          <w:b/>
          <w:lang w:val="hu-HU"/>
        </w:rPr>
        <w:t>.jpg</w:t>
      </w:r>
      <w:proofErr w:type="gramEnd"/>
    </w:p>
    <w:p w14:paraId="40291866" w14:textId="77777777" w:rsidR="00FE6B84" w:rsidRPr="00F22945" w:rsidRDefault="00FE6B84" w:rsidP="000E7AB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5E0AF47" w14:textId="77777777" w:rsidR="000E7ABA" w:rsidRPr="00F22945" w:rsidRDefault="000E7ABA" w:rsidP="000E7ABA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  <w:lang w:val="hu-HU"/>
        </w:rPr>
      </w:pPr>
    </w:p>
    <w:p w14:paraId="77B11F77" w14:textId="77777777" w:rsidR="000E7ABA" w:rsidRPr="00F22945" w:rsidRDefault="000E7ABA" w:rsidP="000E7ABA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  <w:lang w:val="hu-HU"/>
        </w:rPr>
      </w:pPr>
    </w:p>
    <w:p w14:paraId="61110EEA" w14:textId="77777777" w:rsidR="000E7ABA" w:rsidRPr="00F22945" w:rsidRDefault="000E7ABA" w:rsidP="000E7ABA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  <w:lang w:val="hu-HU"/>
        </w:rPr>
      </w:pPr>
    </w:p>
    <w:p w14:paraId="66761C6B" w14:textId="77777777" w:rsidR="000E7ABA" w:rsidRPr="00F22945" w:rsidRDefault="000E7ABA" w:rsidP="000E7ABA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  <w:lang w:val="hu-HU"/>
        </w:rPr>
      </w:pPr>
    </w:p>
    <w:p w14:paraId="0399E649" w14:textId="08198FAF" w:rsidR="00F17DD1" w:rsidRPr="00F22945" w:rsidRDefault="00A818BA" w:rsidP="000E7ABA">
      <w:pPr>
        <w:ind w:right="1982"/>
        <w:jc w:val="both"/>
        <w:rPr>
          <w:rFonts w:ascii="Arial" w:hAnsi="Arial" w:cs="Arial"/>
          <w:sz w:val="18"/>
          <w:szCs w:val="18"/>
          <w:lang w:val="hu-HU"/>
        </w:rPr>
      </w:pPr>
      <w:r w:rsidRPr="00F22945">
        <w:rPr>
          <w:rFonts w:ascii="Arial" w:hAnsi="Arial" w:cs="Arial"/>
          <w:sz w:val="18"/>
          <w:szCs w:val="18"/>
          <w:lang w:val="hu-HU"/>
        </w:rPr>
        <w:t xml:space="preserve">A szöveg- és képanyag az alábbi linkről letölthető. </w:t>
      </w:r>
      <w:r w:rsidR="00F17DD1" w:rsidRPr="00F22945">
        <w:rPr>
          <w:rFonts w:ascii="Arial" w:hAnsi="Arial" w:cs="Arial"/>
          <w:sz w:val="18"/>
          <w:szCs w:val="18"/>
          <w:lang w:val="hu-HU"/>
        </w:rPr>
        <w:t xml:space="preserve"> </w:t>
      </w:r>
    </w:p>
    <w:p w14:paraId="42244135" w14:textId="77777777" w:rsidR="00F17DD1" w:rsidRPr="00F22945" w:rsidRDefault="00F17DD1" w:rsidP="000E7ABA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proofErr w:type="gramStart"/>
      <w:r w:rsidRPr="00F22945">
        <w:rPr>
          <w:rFonts w:ascii="Arial" w:hAnsi="Arial" w:cs="Arial"/>
          <w:sz w:val="18"/>
          <w:szCs w:val="18"/>
          <w:lang w:val="hu-HU"/>
        </w:rPr>
        <w:t>http</w:t>
      </w:r>
      <w:proofErr w:type="gramEnd"/>
      <w:r w:rsidRPr="00F22945">
        <w:rPr>
          <w:rFonts w:ascii="Arial" w:hAnsi="Arial" w:cs="Arial"/>
          <w:sz w:val="18"/>
          <w:szCs w:val="18"/>
          <w:lang w:val="hu-HU"/>
        </w:rPr>
        <w:t>://ftt.roto-frank.com/de/presse/pressemitteilungen/</w:t>
      </w:r>
    </w:p>
    <w:p w14:paraId="03E65B0F" w14:textId="77777777" w:rsidR="00F17DD1" w:rsidRPr="00F22945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</w:p>
    <w:p w14:paraId="374008E5" w14:textId="0273FC9A" w:rsidR="00F17DD1" w:rsidRPr="00F22945" w:rsidRDefault="00A818BA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F22945">
        <w:rPr>
          <w:rFonts w:ascii="Arial" w:hAnsi="Arial" w:cs="Arial"/>
          <w:sz w:val="18"/>
          <w:szCs w:val="18"/>
          <w:lang w:val="hu-HU"/>
        </w:rPr>
        <w:t>Nyomtatható</w:t>
      </w:r>
      <w:r w:rsidR="00F17DD1" w:rsidRPr="00F22945">
        <w:rPr>
          <w:rFonts w:ascii="Arial" w:hAnsi="Arial" w:cs="Arial"/>
          <w:sz w:val="18"/>
          <w:szCs w:val="18"/>
          <w:lang w:val="hu-HU"/>
        </w:rPr>
        <w:t xml:space="preserve">. </w:t>
      </w:r>
      <w:proofErr w:type="gramStart"/>
      <w:r w:rsidRPr="00F22945">
        <w:rPr>
          <w:rFonts w:ascii="Arial" w:hAnsi="Arial" w:cs="Arial"/>
          <w:sz w:val="18"/>
          <w:szCs w:val="18"/>
          <w:lang w:val="hu-HU"/>
        </w:rPr>
        <w:t>Másolat kérésre</w:t>
      </w:r>
      <w:proofErr w:type="gramEnd"/>
      <w:r w:rsidR="00F17DD1" w:rsidRPr="00F22945">
        <w:rPr>
          <w:rFonts w:ascii="Arial" w:hAnsi="Arial" w:cs="Arial"/>
          <w:sz w:val="18"/>
          <w:szCs w:val="18"/>
          <w:lang w:val="hu-HU"/>
        </w:rPr>
        <w:t>.</w:t>
      </w:r>
    </w:p>
    <w:p w14:paraId="2EA206BE" w14:textId="77777777" w:rsidR="00F17DD1" w:rsidRPr="00F22945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  <w:r w:rsidRPr="00F22945">
        <w:rPr>
          <w:rFonts w:ascii="Arial" w:hAnsi="Arial" w:cs="Arial"/>
          <w:sz w:val="18"/>
          <w:szCs w:val="18"/>
          <w:lang w:val="hu-HU"/>
        </w:rPr>
        <w:t xml:space="preserve">Dr. </w:t>
      </w:r>
      <w:proofErr w:type="spellStart"/>
      <w:r w:rsidRPr="00F22945">
        <w:rPr>
          <w:rFonts w:ascii="Arial" w:hAnsi="Arial" w:cs="Arial"/>
          <w:sz w:val="18"/>
          <w:szCs w:val="18"/>
          <w:lang w:val="hu-HU"/>
        </w:rPr>
        <w:t>Sälzer</w:t>
      </w:r>
      <w:proofErr w:type="spellEnd"/>
      <w:r w:rsidRPr="00F22945"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 w:rsidRPr="00F22945">
        <w:rPr>
          <w:rFonts w:ascii="Arial" w:hAnsi="Arial" w:cs="Arial"/>
          <w:sz w:val="18"/>
          <w:szCs w:val="18"/>
          <w:lang w:val="hu-HU"/>
        </w:rPr>
        <w:t>Pressedienst</w:t>
      </w:r>
      <w:proofErr w:type="spellEnd"/>
      <w:r w:rsidRPr="00F22945">
        <w:rPr>
          <w:rFonts w:ascii="Arial" w:hAnsi="Arial" w:cs="Arial"/>
          <w:sz w:val="18"/>
          <w:szCs w:val="18"/>
          <w:lang w:val="hu-HU"/>
        </w:rPr>
        <w:t xml:space="preserve">, </w:t>
      </w:r>
      <w:proofErr w:type="spellStart"/>
      <w:r w:rsidRPr="00F22945">
        <w:rPr>
          <w:rFonts w:ascii="Arial" w:hAnsi="Arial" w:cs="Arial"/>
          <w:sz w:val="18"/>
          <w:szCs w:val="18"/>
          <w:lang w:val="hu-HU"/>
        </w:rPr>
        <w:t>Lensbachstraße</w:t>
      </w:r>
      <w:proofErr w:type="spellEnd"/>
      <w:r w:rsidRPr="00F22945">
        <w:rPr>
          <w:rFonts w:ascii="Arial" w:hAnsi="Arial" w:cs="Arial"/>
          <w:sz w:val="18"/>
          <w:szCs w:val="18"/>
          <w:lang w:val="hu-HU"/>
        </w:rPr>
        <w:t xml:space="preserve"> 10, 52159 </w:t>
      </w:r>
      <w:proofErr w:type="spellStart"/>
      <w:r w:rsidRPr="00F22945">
        <w:rPr>
          <w:rFonts w:ascii="Arial" w:hAnsi="Arial" w:cs="Arial"/>
          <w:sz w:val="18"/>
          <w:szCs w:val="18"/>
          <w:lang w:val="hu-HU"/>
        </w:rPr>
        <w:t>Roetgen</w:t>
      </w:r>
      <w:proofErr w:type="spellEnd"/>
      <w:r w:rsidRPr="00F22945">
        <w:rPr>
          <w:rFonts w:ascii="Arial" w:hAnsi="Arial" w:cs="Arial"/>
          <w:sz w:val="18"/>
          <w:szCs w:val="18"/>
          <w:lang w:val="hu-HU"/>
        </w:rPr>
        <w:t xml:space="preserve"> </w:t>
      </w:r>
    </w:p>
    <w:p w14:paraId="18E980CA" w14:textId="77777777" w:rsidR="00F17DD1" w:rsidRPr="00F22945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</w:p>
    <w:p w14:paraId="50FE9016" w14:textId="3C95BBA7" w:rsidR="00F17DD1" w:rsidRPr="00F22945" w:rsidRDefault="00A818BA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  <w:r w:rsidRPr="00F22945">
        <w:rPr>
          <w:rFonts w:ascii="Arial" w:hAnsi="Arial"/>
          <w:b/>
          <w:sz w:val="17"/>
          <w:lang w:val="hu-HU"/>
        </w:rPr>
        <w:t>Kiadó</w:t>
      </w:r>
      <w:r w:rsidR="00F17DD1" w:rsidRPr="00F22945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F17DD1" w:rsidRPr="00F22945">
        <w:rPr>
          <w:rFonts w:ascii="Arial" w:hAnsi="Arial"/>
          <w:sz w:val="17"/>
          <w:lang w:val="hu-HU"/>
        </w:rPr>
        <w:t>Roto</w:t>
      </w:r>
      <w:proofErr w:type="spellEnd"/>
      <w:r w:rsidR="00F17DD1" w:rsidRPr="00F22945">
        <w:rPr>
          <w:rFonts w:ascii="Arial" w:hAnsi="Arial"/>
          <w:sz w:val="17"/>
          <w:lang w:val="hu-HU"/>
        </w:rPr>
        <w:t xml:space="preserve"> Frank AG • </w:t>
      </w:r>
      <w:proofErr w:type="spellStart"/>
      <w:r w:rsidR="00F17DD1" w:rsidRPr="00F22945">
        <w:rPr>
          <w:rFonts w:ascii="Arial" w:hAnsi="Arial"/>
          <w:sz w:val="17"/>
          <w:lang w:val="hu-HU"/>
        </w:rPr>
        <w:t>Wilhelm-Frank-Platz</w:t>
      </w:r>
      <w:proofErr w:type="spellEnd"/>
      <w:r w:rsidR="00F17DD1" w:rsidRPr="00F22945">
        <w:rPr>
          <w:rFonts w:ascii="Arial" w:hAnsi="Arial"/>
          <w:sz w:val="17"/>
          <w:lang w:val="hu-HU"/>
        </w:rPr>
        <w:t xml:space="preserve"> 1 • 70771 </w:t>
      </w:r>
      <w:proofErr w:type="spellStart"/>
      <w:r w:rsidR="00F17DD1" w:rsidRPr="00F22945">
        <w:rPr>
          <w:rFonts w:ascii="Arial" w:hAnsi="Arial"/>
          <w:sz w:val="17"/>
          <w:lang w:val="hu-HU"/>
        </w:rPr>
        <w:t>Leinfelden-Echterdingen</w:t>
      </w:r>
      <w:proofErr w:type="spellEnd"/>
      <w:r w:rsidR="00F17DD1" w:rsidRPr="00F22945">
        <w:rPr>
          <w:rFonts w:ascii="Arial" w:hAnsi="Arial"/>
          <w:sz w:val="17"/>
          <w:lang w:val="hu-HU"/>
        </w:rPr>
        <w:t xml:space="preserve"> • Tel</w:t>
      </w:r>
      <w:proofErr w:type="gramStart"/>
      <w:r w:rsidR="00F17DD1" w:rsidRPr="00F22945">
        <w:rPr>
          <w:rFonts w:ascii="Arial" w:hAnsi="Arial"/>
          <w:sz w:val="17"/>
          <w:lang w:val="hu-HU"/>
        </w:rPr>
        <w:t>.:</w:t>
      </w:r>
      <w:proofErr w:type="gramEnd"/>
      <w:r w:rsidR="00F17DD1" w:rsidRPr="00F22945">
        <w:rPr>
          <w:rFonts w:ascii="Arial" w:hAnsi="Arial"/>
          <w:sz w:val="17"/>
          <w:lang w:val="hu-HU"/>
        </w:rPr>
        <w:t xml:space="preserve"> +49 711 7598-0 • Fax: +49 711 7598-253 • info@roto-frank.com</w:t>
      </w:r>
    </w:p>
    <w:p w14:paraId="52FA4AB2" w14:textId="3DA4260B" w:rsidR="00BE0014" w:rsidRPr="00F22945" w:rsidRDefault="00A818BA" w:rsidP="00B33B7F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hu-HU"/>
        </w:rPr>
      </w:pPr>
      <w:r w:rsidRPr="00F22945">
        <w:rPr>
          <w:rFonts w:ascii="Arial" w:hAnsi="Arial"/>
          <w:b/>
          <w:sz w:val="17"/>
          <w:lang w:val="hu-HU"/>
        </w:rPr>
        <w:t>Szerkesztőség</w:t>
      </w:r>
      <w:r w:rsidR="00F17DD1" w:rsidRPr="00F22945">
        <w:rPr>
          <w:rFonts w:ascii="Arial" w:hAnsi="Arial"/>
          <w:b/>
          <w:sz w:val="17"/>
          <w:lang w:val="hu-HU"/>
        </w:rPr>
        <w:t xml:space="preserve">: </w:t>
      </w:r>
      <w:r w:rsidR="00F17DD1" w:rsidRPr="00F22945">
        <w:rPr>
          <w:rFonts w:ascii="Arial" w:hAnsi="Arial"/>
          <w:sz w:val="17"/>
          <w:lang w:val="hu-HU"/>
        </w:rPr>
        <w:t xml:space="preserve">Dr. </w:t>
      </w:r>
      <w:proofErr w:type="spellStart"/>
      <w:r w:rsidR="00F17DD1" w:rsidRPr="00F22945">
        <w:rPr>
          <w:rFonts w:ascii="Arial" w:hAnsi="Arial"/>
          <w:sz w:val="17"/>
          <w:lang w:val="hu-HU"/>
        </w:rPr>
        <w:t>Sälzer</w:t>
      </w:r>
      <w:proofErr w:type="spellEnd"/>
      <w:r w:rsidR="00F17DD1" w:rsidRPr="00F22945">
        <w:rPr>
          <w:rFonts w:ascii="Arial" w:hAnsi="Arial"/>
          <w:sz w:val="17"/>
          <w:lang w:val="hu-HU"/>
        </w:rPr>
        <w:t xml:space="preserve"> </w:t>
      </w:r>
      <w:proofErr w:type="spellStart"/>
      <w:r w:rsidR="00F17DD1" w:rsidRPr="00F22945">
        <w:rPr>
          <w:rFonts w:ascii="Arial" w:hAnsi="Arial"/>
          <w:sz w:val="17"/>
          <w:lang w:val="hu-HU"/>
        </w:rPr>
        <w:t>Pressedienst</w:t>
      </w:r>
      <w:proofErr w:type="spellEnd"/>
      <w:r w:rsidR="00F17DD1" w:rsidRPr="00F22945">
        <w:rPr>
          <w:rFonts w:ascii="Arial" w:hAnsi="Arial"/>
          <w:sz w:val="17"/>
          <w:lang w:val="hu-HU"/>
        </w:rPr>
        <w:t xml:space="preserve"> • </w:t>
      </w:r>
      <w:proofErr w:type="spellStart"/>
      <w:r w:rsidR="00F17DD1" w:rsidRPr="00F22945">
        <w:rPr>
          <w:rFonts w:ascii="Arial" w:hAnsi="Arial"/>
          <w:sz w:val="17"/>
          <w:lang w:val="hu-HU"/>
        </w:rPr>
        <w:t>Lensbachstraße</w:t>
      </w:r>
      <w:proofErr w:type="spellEnd"/>
      <w:r w:rsidR="00F17DD1" w:rsidRPr="00F22945">
        <w:rPr>
          <w:rFonts w:ascii="Arial" w:hAnsi="Arial"/>
          <w:sz w:val="17"/>
          <w:lang w:val="hu-HU"/>
        </w:rPr>
        <w:t xml:space="preserve"> 10 • 52159 </w:t>
      </w:r>
      <w:proofErr w:type="spellStart"/>
      <w:r w:rsidR="00F17DD1" w:rsidRPr="00F22945">
        <w:rPr>
          <w:rFonts w:ascii="Arial" w:hAnsi="Arial"/>
          <w:sz w:val="17"/>
          <w:lang w:val="hu-HU"/>
        </w:rPr>
        <w:t>Roetgen</w:t>
      </w:r>
      <w:proofErr w:type="spellEnd"/>
      <w:r w:rsidR="00F17DD1" w:rsidRPr="00F22945">
        <w:rPr>
          <w:rFonts w:ascii="Arial" w:hAnsi="Arial"/>
          <w:sz w:val="17"/>
          <w:lang w:val="hu-HU"/>
        </w:rPr>
        <w:t xml:space="preserve"> • Tel</w:t>
      </w:r>
      <w:proofErr w:type="gramStart"/>
      <w:r w:rsidR="00F17DD1" w:rsidRPr="00F22945">
        <w:rPr>
          <w:rFonts w:ascii="Arial" w:hAnsi="Arial"/>
          <w:sz w:val="17"/>
          <w:lang w:val="hu-HU"/>
        </w:rPr>
        <w:t>.:</w:t>
      </w:r>
      <w:proofErr w:type="gramEnd"/>
      <w:r w:rsidR="00F17DD1" w:rsidRPr="00F22945">
        <w:rPr>
          <w:rFonts w:ascii="Arial" w:hAnsi="Arial"/>
          <w:sz w:val="17"/>
          <w:lang w:val="hu-HU"/>
        </w:rPr>
        <w:t xml:space="preserve"> +49 2471 92128-65 • Fax: +49 2471 92128-67 • info@drsaelzer-pressedienst.de</w:t>
      </w:r>
    </w:p>
    <w:sectPr w:rsidR="00BE0014" w:rsidRPr="00F22945" w:rsidSect="00373D13">
      <w:headerReference w:type="default" r:id="rId12"/>
      <w:footerReference w:type="even" r:id="rId13"/>
      <w:footerReference w:type="default" r:id="rId14"/>
      <w:pgSz w:w="11906" w:h="16838"/>
      <w:pgMar w:top="2041" w:right="1644" w:bottom="1418" w:left="1423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DF3882" w15:done="0"/>
  <w15:commentEx w15:paraId="192E654F" w15:done="0"/>
  <w15:commentEx w15:paraId="72D384BA" w15:done="0"/>
  <w15:commentEx w15:paraId="1144CA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F3882" w16cid:durableId="2089275D"/>
  <w16cid:commentId w16cid:paraId="192E654F" w16cid:durableId="20893750"/>
  <w16cid:commentId w16cid:paraId="72D384BA" w16cid:durableId="2089275E"/>
  <w16cid:commentId w16cid:paraId="1144CA0B" w16cid:durableId="208927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1088D" w14:textId="77777777" w:rsidR="003B34B7" w:rsidRDefault="003B34B7">
      <w:r>
        <w:separator/>
      </w:r>
    </w:p>
  </w:endnote>
  <w:endnote w:type="continuationSeparator" w:id="0">
    <w:p w14:paraId="6CC5E14A" w14:textId="77777777" w:rsidR="003B34B7" w:rsidRDefault="003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Microsoft Himalaya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6AC8" w14:textId="77777777" w:rsidR="003C7331" w:rsidRDefault="003C7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0C2">
      <w:rPr>
        <w:rStyle w:val="PageNumber"/>
        <w:noProof/>
      </w:rPr>
      <w:t>5</w:t>
    </w:r>
    <w:r>
      <w:rPr>
        <w:rStyle w:val="PageNumber"/>
      </w:rPr>
      <w:fldChar w:fldCharType="end"/>
    </w:r>
  </w:p>
  <w:p w14:paraId="003B3ED8" w14:textId="77777777" w:rsidR="003C7331" w:rsidRDefault="003C7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F1D30" w14:textId="149346E8" w:rsidR="003C7331" w:rsidRPr="00A818BA" w:rsidRDefault="00A818BA" w:rsidP="00373D13">
    <w:pPr>
      <w:pStyle w:val="Footer"/>
      <w:ind w:right="360"/>
      <w:jc w:val="right"/>
      <w:rPr>
        <w:rFonts w:ascii="Arial" w:hAnsi="Arial"/>
        <w:lang w:val="hu-HU"/>
      </w:rPr>
    </w:pPr>
    <w:r>
      <w:rPr>
        <w:rStyle w:val="PageNumber"/>
        <w:rFonts w:ascii="Arial" w:hAnsi="Arial"/>
        <w:sz w:val="18"/>
        <w:lang w:val="hu-HU"/>
      </w:rPr>
      <w:tab/>
      <w:t xml:space="preserve"> </w:t>
    </w:r>
    <w:r w:rsidR="003C7331" w:rsidRPr="00C923A0">
      <w:rPr>
        <w:rStyle w:val="PageNumber"/>
        <w:rFonts w:ascii="Arial" w:hAnsi="Arial"/>
        <w:sz w:val="18"/>
      </w:rPr>
      <w:fldChar w:fldCharType="begin"/>
    </w:r>
    <w:r w:rsidR="003C7331" w:rsidRPr="00C923A0">
      <w:rPr>
        <w:rStyle w:val="PageNumber"/>
        <w:rFonts w:ascii="Arial" w:hAnsi="Arial"/>
        <w:sz w:val="18"/>
      </w:rPr>
      <w:instrText xml:space="preserve"> PAGE </w:instrText>
    </w:r>
    <w:r w:rsidR="003C7331" w:rsidRPr="00C923A0">
      <w:rPr>
        <w:rStyle w:val="PageNumber"/>
        <w:rFonts w:ascii="Arial" w:hAnsi="Arial"/>
        <w:sz w:val="18"/>
      </w:rPr>
      <w:fldChar w:fldCharType="separate"/>
    </w:r>
    <w:r w:rsidR="004D5ABA">
      <w:rPr>
        <w:rStyle w:val="PageNumber"/>
        <w:rFonts w:ascii="Arial" w:hAnsi="Arial"/>
        <w:noProof/>
        <w:sz w:val="18"/>
      </w:rPr>
      <w:t>1</w:t>
    </w:r>
    <w:r w:rsidR="003C7331" w:rsidRPr="00C923A0">
      <w:rPr>
        <w:rStyle w:val="PageNumber"/>
        <w:rFonts w:ascii="Arial" w:hAnsi="Arial"/>
        <w:sz w:val="18"/>
      </w:rPr>
      <w:fldChar w:fldCharType="end"/>
    </w:r>
    <w:r w:rsidR="003C7331" w:rsidRPr="00C923A0">
      <w:rPr>
        <w:rStyle w:val="PageNumber"/>
        <w:rFonts w:ascii="Arial" w:hAnsi="Arial"/>
        <w:sz w:val="18"/>
      </w:rPr>
      <w:t>/</w:t>
    </w:r>
    <w:r w:rsidR="003C7331" w:rsidRPr="00C923A0">
      <w:rPr>
        <w:rStyle w:val="PageNumber"/>
        <w:rFonts w:ascii="Arial" w:hAnsi="Arial"/>
        <w:sz w:val="18"/>
      </w:rPr>
      <w:fldChar w:fldCharType="begin"/>
    </w:r>
    <w:r w:rsidR="003C7331" w:rsidRPr="00C923A0">
      <w:rPr>
        <w:rStyle w:val="PageNumber"/>
        <w:rFonts w:ascii="Arial" w:hAnsi="Arial"/>
        <w:sz w:val="18"/>
      </w:rPr>
      <w:instrText xml:space="preserve"> NUMPAGES </w:instrText>
    </w:r>
    <w:r w:rsidR="003C7331" w:rsidRPr="00C923A0">
      <w:rPr>
        <w:rStyle w:val="PageNumber"/>
        <w:rFonts w:ascii="Arial" w:hAnsi="Arial"/>
        <w:sz w:val="18"/>
      </w:rPr>
      <w:fldChar w:fldCharType="separate"/>
    </w:r>
    <w:r w:rsidR="004D5ABA">
      <w:rPr>
        <w:rStyle w:val="PageNumber"/>
        <w:rFonts w:ascii="Arial" w:hAnsi="Arial"/>
        <w:noProof/>
        <w:sz w:val="18"/>
      </w:rPr>
      <w:t>4</w:t>
    </w:r>
    <w:r w:rsidR="003C7331"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  <w:lang w:val="hu-HU"/>
      </w:rPr>
      <w:t xml:space="preserve"> oldal</w:t>
    </w:r>
  </w:p>
  <w:p w14:paraId="10DF9DDF" w14:textId="77777777" w:rsidR="003C7331" w:rsidRPr="00C923A0" w:rsidRDefault="003C7331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CE8BE" w14:textId="77777777" w:rsidR="003B34B7" w:rsidRDefault="003B34B7">
      <w:r>
        <w:separator/>
      </w:r>
    </w:p>
  </w:footnote>
  <w:footnote w:type="continuationSeparator" w:id="0">
    <w:p w14:paraId="11CCF478" w14:textId="77777777" w:rsidR="003B34B7" w:rsidRDefault="003B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7B6C4" w14:textId="77777777" w:rsidR="003C7331" w:rsidRDefault="003C7331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070FB305" wp14:editId="00537CC5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a Sälzer">
    <w15:presenceInfo w15:providerId="Windows Live" w15:userId="b437291e015b0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5969"/>
    <w:rsid w:val="0001110F"/>
    <w:rsid w:val="00016FF2"/>
    <w:rsid w:val="00021B35"/>
    <w:rsid w:val="00025FD2"/>
    <w:rsid w:val="00036A54"/>
    <w:rsid w:val="00050FBF"/>
    <w:rsid w:val="00053A86"/>
    <w:rsid w:val="0005795A"/>
    <w:rsid w:val="000649BD"/>
    <w:rsid w:val="00067457"/>
    <w:rsid w:val="00071B22"/>
    <w:rsid w:val="00074C98"/>
    <w:rsid w:val="0007744A"/>
    <w:rsid w:val="00077AEA"/>
    <w:rsid w:val="000828D3"/>
    <w:rsid w:val="00087F29"/>
    <w:rsid w:val="00092DF0"/>
    <w:rsid w:val="000A0021"/>
    <w:rsid w:val="000A020A"/>
    <w:rsid w:val="000A2787"/>
    <w:rsid w:val="000A3F22"/>
    <w:rsid w:val="000A6CBD"/>
    <w:rsid w:val="000B06A4"/>
    <w:rsid w:val="000B55BA"/>
    <w:rsid w:val="000B6379"/>
    <w:rsid w:val="000B67DD"/>
    <w:rsid w:val="000B77F5"/>
    <w:rsid w:val="000C158B"/>
    <w:rsid w:val="000C1E7A"/>
    <w:rsid w:val="000C4F11"/>
    <w:rsid w:val="000C621F"/>
    <w:rsid w:val="000C6456"/>
    <w:rsid w:val="000D156C"/>
    <w:rsid w:val="000D486A"/>
    <w:rsid w:val="000D6343"/>
    <w:rsid w:val="000D6A06"/>
    <w:rsid w:val="000E2DAF"/>
    <w:rsid w:val="000E7ABA"/>
    <w:rsid w:val="000F15E2"/>
    <w:rsid w:val="000F357C"/>
    <w:rsid w:val="00100671"/>
    <w:rsid w:val="0010070E"/>
    <w:rsid w:val="0010163E"/>
    <w:rsid w:val="0010197B"/>
    <w:rsid w:val="00101D5B"/>
    <w:rsid w:val="00101E91"/>
    <w:rsid w:val="00102244"/>
    <w:rsid w:val="0011060F"/>
    <w:rsid w:val="00111667"/>
    <w:rsid w:val="00113E1D"/>
    <w:rsid w:val="00114C47"/>
    <w:rsid w:val="00123ACD"/>
    <w:rsid w:val="00126EC4"/>
    <w:rsid w:val="00130DF8"/>
    <w:rsid w:val="00134F87"/>
    <w:rsid w:val="00136E1F"/>
    <w:rsid w:val="001436C2"/>
    <w:rsid w:val="001454C8"/>
    <w:rsid w:val="001512B7"/>
    <w:rsid w:val="00165142"/>
    <w:rsid w:val="001700DF"/>
    <w:rsid w:val="00174627"/>
    <w:rsid w:val="00174ED6"/>
    <w:rsid w:val="00180777"/>
    <w:rsid w:val="00180826"/>
    <w:rsid w:val="00181237"/>
    <w:rsid w:val="00185653"/>
    <w:rsid w:val="00186D9F"/>
    <w:rsid w:val="0019487C"/>
    <w:rsid w:val="00195BBA"/>
    <w:rsid w:val="001A3DE3"/>
    <w:rsid w:val="001A3EE5"/>
    <w:rsid w:val="001A6F46"/>
    <w:rsid w:val="001A74CA"/>
    <w:rsid w:val="001C334D"/>
    <w:rsid w:val="001C38FB"/>
    <w:rsid w:val="001C4B12"/>
    <w:rsid w:val="001C58CC"/>
    <w:rsid w:val="001C5F65"/>
    <w:rsid w:val="001C696D"/>
    <w:rsid w:val="001C726F"/>
    <w:rsid w:val="001D261A"/>
    <w:rsid w:val="001D491B"/>
    <w:rsid w:val="001E0469"/>
    <w:rsid w:val="001E3244"/>
    <w:rsid w:val="001F34C1"/>
    <w:rsid w:val="001F73AF"/>
    <w:rsid w:val="0020248F"/>
    <w:rsid w:val="00204F83"/>
    <w:rsid w:val="00206081"/>
    <w:rsid w:val="0020787A"/>
    <w:rsid w:val="00216504"/>
    <w:rsid w:val="00224E62"/>
    <w:rsid w:val="00236051"/>
    <w:rsid w:val="00253629"/>
    <w:rsid w:val="0027667C"/>
    <w:rsid w:val="00281B2D"/>
    <w:rsid w:val="00282610"/>
    <w:rsid w:val="0028517A"/>
    <w:rsid w:val="00287FB6"/>
    <w:rsid w:val="00290150"/>
    <w:rsid w:val="00291BEB"/>
    <w:rsid w:val="00292BE5"/>
    <w:rsid w:val="00292D0C"/>
    <w:rsid w:val="00296443"/>
    <w:rsid w:val="00297934"/>
    <w:rsid w:val="002A51CF"/>
    <w:rsid w:val="002A57BC"/>
    <w:rsid w:val="002A5A42"/>
    <w:rsid w:val="002B14FD"/>
    <w:rsid w:val="002B5D84"/>
    <w:rsid w:val="002C16EE"/>
    <w:rsid w:val="002D007B"/>
    <w:rsid w:val="002D073A"/>
    <w:rsid w:val="002D0FA0"/>
    <w:rsid w:val="002D392A"/>
    <w:rsid w:val="002D4B1F"/>
    <w:rsid w:val="002E59E9"/>
    <w:rsid w:val="002F0578"/>
    <w:rsid w:val="002F5A75"/>
    <w:rsid w:val="002F6342"/>
    <w:rsid w:val="002F7151"/>
    <w:rsid w:val="003020B4"/>
    <w:rsid w:val="00312A44"/>
    <w:rsid w:val="003145EF"/>
    <w:rsid w:val="003230C3"/>
    <w:rsid w:val="003235C8"/>
    <w:rsid w:val="00327BEA"/>
    <w:rsid w:val="00333514"/>
    <w:rsid w:val="0033774F"/>
    <w:rsid w:val="00337C38"/>
    <w:rsid w:val="0034152C"/>
    <w:rsid w:val="003455E8"/>
    <w:rsid w:val="00346E0C"/>
    <w:rsid w:val="00351BE5"/>
    <w:rsid w:val="00352907"/>
    <w:rsid w:val="00352D57"/>
    <w:rsid w:val="00356000"/>
    <w:rsid w:val="003632BF"/>
    <w:rsid w:val="00363341"/>
    <w:rsid w:val="00364D6C"/>
    <w:rsid w:val="00373D13"/>
    <w:rsid w:val="00374B2D"/>
    <w:rsid w:val="003754AF"/>
    <w:rsid w:val="003779F5"/>
    <w:rsid w:val="003805F0"/>
    <w:rsid w:val="003813DB"/>
    <w:rsid w:val="0038773D"/>
    <w:rsid w:val="0039182A"/>
    <w:rsid w:val="00392493"/>
    <w:rsid w:val="00394DF1"/>
    <w:rsid w:val="003A4694"/>
    <w:rsid w:val="003A6D11"/>
    <w:rsid w:val="003B34B7"/>
    <w:rsid w:val="003B4EDD"/>
    <w:rsid w:val="003B59CC"/>
    <w:rsid w:val="003C2B1E"/>
    <w:rsid w:val="003C5C48"/>
    <w:rsid w:val="003C7331"/>
    <w:rsid w:val="003D01D1"/>
    <w:rsid w:val="003D16AB"/>
    <w:rsid w:val="003D2FBC"/>
    <w:rsid w:val="003D5522"/>
    <w:rsid w:val="003D76F3"/>
    <w:rsid w:val="003E38DB"/>
    <w:rsid w:val="003E50E0"/>
    <w:rsid w:val="003F0662"/>
    <w:rsid w:val="003F1624"/>
    <w:rsid w:val="003F5F55"/>
    <w:rsid w:val="00401751"/>
    <w:rsid w:val="00402C32"/>
    <w:rsid w:val="00404A14"/>
    <w:rsid w:val="004117DD"/>
    <w:rsid w:val="00412E71"/>
    <w:rsid w:val="004212B9"/>
    <w:rsid w:val="00425420"/>
    <w:rsid w:val="00425B4E"/>
    <w:rsid w:val="00425F8A"/>
    <w:rsid w:val="0043181E"/>
    <w:rsid w:val="004353B0"/>
    <w:rsid w:val="00436B19"/>
    <w:rsid w:val="0043716B"/>
    <w:rsid w:val="0044445E"/>
    <w:rsid w:val="00446561"/>
    <w:rsid w:val="00456207"/>
    <w:rsid w:val="00456CD9"/>
    <w:rsid w:val="0045771E"/>
    <w:rsid w:val="004610C2"/>
    <w:rsid w:val="00462667"/>
    <w:rsid w:val="004633B6"/>
    <w:rsid w:val="00464296"/>
    <w:rsid w:val="00465CFB"/>
    <w:rsid w:val="0047089B"/>
    <w:rsid w:val="00475730"/>
    <w:rsid w:val="00482348"/>
    <w:rsid w:val="00484454"/>
    <w:rsid w:val="0048560B"/>
    <w:rsid w:val="00486DC1"/>
    <w:rsid w:val="00486E21"/>
    <w:rsid w:val="004974B0"/>
    <w:rsid w:val="00497D85"/>
    <w:rsid w:val="004B057E"/>
    <w:rsid w:val="004B1D67"/>
    <w:rsid w:val="004B285D"/>
    <w:rsid w:val="004B52E9"/>
    <w:rsid w:val="004B5531"/>
    <w:rsid w:val="004B5D02"/>
    <w:rsid w:val="004C2DC3"/>
    <w:rsid w:val="004C37D7"/>
    <w:rsid w:val="004D5ABA"/>
    <w:rsid w:val="004E03CD"/>
    <w:rsid w:val="004E4A8B"/>
    <w:rsid w:val="004F0451"/>
    <w:rsid w:val="004F1426"/>
    <w:rsid w:val="004F243E"/>
    <w:rsid w:val="004F4E61"/>
    <w:rsid w:val="00513649"/>
    <w:rsid w:val="005177A1"/>
    <w:rsid w:val="00517C13"/>
    <w:rsid w:val="00526546"/>
    <w:rsid w:val="005265AD"/>
    <w:rsid w:val="00527FCA"/>
    <w:rsid w:val="00535639"/>
    <w:rsid w:val="005410CC"/>
    <w:rsid w:val="0054482D"/>
    <w:rsid w:val="0055131E"/>
    <w:rsid w:val="0055253D"/>
    <w:rsid w:val="0055325C"/>
    <w:rsid w:val="0055559F"/>
    <w:rsid w:val="00557267"/>
    <w:rsid w:val="00561596"/>
    <w:rsid w:val="00561D95"/>
    <w:rsid w:val="0056737B"/>
    <w:rsid w:val="00570C5F"/>
    <w:rsid w:val="005744C2"/>
    <w:rsid w:val="00575024"/>
    <w:rsid w:val="0058476B"/>
    <w:rsid w:val="00586BAA"/>
    <w:rsid w:val="00592468"/>
    <w:rsid w:val="00597219"/>
    <w:rsid w:val="0059757C"/>
    <w:rsid w:val="005976F7"/>
    <w:rsid w:val="00597C6E"/>
    <w:rsid w:val="005A5DE3"/>
    <w:rsid w:val="005B1820"/>
    <w:rsid w:val="005B1D22"/>
    <w:rsid w:val="005B337E"/>
    <w:rsid w:val="005B42CE"/>
    <w:rsid w:val="005D0220"/>
    <w:rsid w:val="005D061D"/>
    <w:rsid w:val="005D19B9"/>
    <w:rsid w:val="005D7EB7"/>
    <w:rsid w:val="005E18FB"/>
    <w:rsid w:val="005E26BC"/>
    <w:rsid w:val="005E51C3"/>
    <w:rsid w:val="005F086C"/>
    <w:rsid w:val="005F3005"/>
    <w:rsid w:val="00612D9D"/>
    <w:rsid w:val="00616DCC"/>
    <w:rsid w:val="006225A5"/>
    <w:rsid w:val="00622D11"/>
    <w:rsid w:val="00640742"/>
    <w:rsid w:val="00641654"/>
    <w:rsid w:val="006437F8"/>
    <w:rsid w:val="00643899"/>
    <w:rsid w:val="00652092"/>
    <w:rsid w:val="0065552A"/>
    <w:rsid w:val="00656ABC"/>
    <w:rsid w:val="00661F4B"/>
    <w:rsid w:val="00683DC5"/>
    <w:rsid w:val="006919D3"/>
    <w:rsid w:val="0069475F"/>
    <w:rsid w:val="00696766"/>
    <w:rsid w:val="00697F0C"/>
    <w:rsid w:val="006A10A2"/>
    <w:rsid w:val="006A4320"/>
    <w:rsid w:val="006A51F9"/>
    <w:rsid w:val="006B2B3A"/>
    <w:rsid w:val="006B4A48"/>
    <w:rsid w:val="006C157E"/>
    <w:rsid w:val="006C1803"/>
    <w:rsid w:val="006C197A"/>
    <w:rsid w:val="006C36B4"/>
    <w:rsid w:val="006C6A22"/>
    <w:rsid w:val="006C7231"/>
    <w:rsid w:val="006D06A6"/>
    <w:rsid w:val="006D207D"/>
    <w:rsid w:val="006D47B6"/>
    <w:rsid w:val="006E2C1D"/>
    <w:rsid w:val="006E6416"/>
    <w:rsid w:val="006F0095"/>
    <w:rsid w:val="006F3F4C"/>
    <w:rsid w:val="0070592E"/>
    <w:rsid w:val="007354D3"/>
    <w:rsid w:val="00736FF7"/>
    <w:rsid w:val="007468B9"/>
    <w:rsid w:val="00746ABC"/>
    <w:rsid w:val="00753B39"/>
    <w:rsid w:val="00753ED7"/>
    <w:rsid w:val="0075427B"/>
    <w:rsid w:val="00762BED"/>
    <w:rsid w:val="00770B3D"/>
    <w:rsid w:val="007724A1"/>
    <w:rsid w:val="00773768"/>
    <w:rsid w:val="00773BE2"/>
    <w:rsid w:val="00774D47"/>
    <w:rsid w:val="00775537"/>
    <w:rsid w:val="00783CCF"/>
    <w:rsid w:val="00785493"/>
    <w:rsid w:val="00785DA1"/>
    <w:rsid w:val="00785E45"/>
    <w:rsid w:val="00787022"/>
    <w:rsid w:val="00794616"/>
    <w:rsid w:val="00797552"/>
    <w:rsid w:val="00797FA7"/>
    <w:rsid w:val="007A4419"/>
    <w:rsid w:val="007A46BF"/>
    <w:rsid w:val="007A5380"/>
    <w:rsid w:val="007A5E72"/>
    <w:rsid w:val="007A7288"/>
    <w:rsid w:val="007A7E46"/>
    <w:rsid w:val="007B0759"/>
    <w:rsid w:val="007B352E"/>
    <w:rsid w:val="007B462F"/>
    <w:rsid w:val="007B616A"/>
    <w:rsid w:val="007B6B61"/>
    <w:rsid w:val="007B7BAA"/>
    <w:rsid w:val="007B7F17"/>
    <w:rsid w:val="007C01DA"/>
    <w:rsid w:val="007C0503"/>
    <w:rsid w:val="007C13EA"/>
    <w:rsid w:val="007D1D14"/>
    <w:rsid w:val="007D5112"/>
    <w:rsid w:val="007D6301"/>
    <w:rsid w:val="007E22DA"/>
    <w:rsid w:val="007F5B48"/>
    <w:rsid w:val="008019CE"/>
    <w:rsid w:val="0080201A"/>
    <w:rsid w:val="00802B37"/>
    <w:rsid w:val="008053C7"/>
    <w:rsid w:val="00805781"/>
    <w:rsid w:val="00810942"/>
    <w:rsid w:val="008122A1"/>
    <w:rsid w:val="00813143"/>
    <w:rsid w:val="008142D4"/>
    <w:rsid w:val="008150C9"/>
    <w:rsid w:val="0081694D"/>
    <w:rsid w:val="00820524"/>
    <w:rsid w:val="00820633"/>
    <w:rsid w:val="00821479"/>
    <w:rsid w:val="00822A30"/>
    <w:rsid w:val="00826060"/>
    <w:rsid w:val="00827124"/>
    <w:rsid w:val="00831A36"/>
    <w:rsid w:val="00834F6F"/>
    <w:rsid w:val="0083537B"/>
    <w:rsid w:val="00841883"/>
    <w:rsid w:val="00847778"/>
    <w:rsid w:val="0086037A"/>
    <w:rsid w:val="00862ADF"/>
    <w:rsid w:val="008630CF"/>
    <w:rsid w:val="00863CB3"/>
    <w:rsid w:val="0086620C"/>
    <w:rsid w:val="0086658A"/>
    <w:rsid w:val="00873A21"/>
    <w:rsid w:val="00875784"/>
    <w:rsid w:val="00883C1C"/>
    <w:rsid w:val="00885819"/>
    <w:rsid w:val="0089559F"/>
    <w:rsid w:val="008A1135"/>
    <w:rsid w:val="008A5EBC"/>
    <w:rsid w:val="008A6669"/>
    <w:rsid w:val="008B172E"/>
    <w:rsid w:val="008B409C"/>
    <w:rsid w:val="008B4E37"/>
    <w:rsid w:val="008B63C9"/>
    <w:rsid w:val="008B76A9"/>
    <w:rsid w:val="008D7069"/>
    <w:rsid w:val="008E5459"/>
    <w:rsid w:val="008E714A"/>
    <w:rsid w:val="008F5D56"/>
    <w:rsid w:val="00901210"/>
    <w:rsid w:val="00903158"/>
    <w:rsid w:val="009056D1"/>
    <w:rsid w:val="009077EE"/>
    <w:rsid w:val="00911527"/>
    <w:rsid w:val="00912EB6"/>
    <w:rsid w:val="00913580"/>
    <w:rsid w:val="00915462"/>
    <w:rsid w:val="009174E2"/>
    <w:rsid w:val="00917A53"/>
    <w:rsid w:val="00921574"/>
    <w:rsid w:val="009230D5"/>
    <w:rsid w:val="00926DD9"/>
    <w:rsid w:val="00932132"/>
    <w:rsid w:val="0093378C"/>
    <w:rsid w:val="0093403F"/>
    <w:rsid w:val="0094029A"/>
    <w:rsid w:val="009418DB"/>
    <w:rsid w:val="009425D4"/>
    <w:rsid w:val="009455F5"/>
    <w:rsid w:val="00950438"/>
    <w:rsid w:val="0095554D"/>
    <w:rsid w:val="00956C9A"/>
    <w:rsid w:val="00957CFA"/>
    <w:rsid w:val="00961B6A"/>
    <w:rsid w:val="00962A02"/>
    <w:rsid w:val="00963EEE"/>
    <w:rsid w:val="00970872"/>
    <w:rsid w:val="00974BEC"/>
    <w:rsid w:val="00975772"/>
    <w:rsid w:val="00976038"/>
    <w:rsid w:val="00976CC4"/>
    <w:rsid w:val="009811E5"/>
    <w:rsid w:val="00981DA6"/>
    <w:rsid w:val="0098550C"/>
    <w:rsid w:val="009A43E8"/>
    <w:rsid w:val="009A7DA8"/>
    <w:rsid w:val="009C1576"/>
    <w:rsid w:val="009C2746"/>
    <w:rsid w:val="009C3E3D"/>
    <w:rsid w:val="009C5337"/>
    <w:rsid w:val="009D0168"/>
    <w:rsid w:val="009D1176"/>
    <w:rsid w:val="009D4D94"/>
    <w:rsid w:val="009D7878"/>
    <w:rsid w:val="009E356E"/>
    <w:rsid w:val="009E3ADD"/>
    <w:rsid w:val="009E6009"/>
    <w:rsid w:val="009E7F44"/>
    <w:rsid w:val="009F02D2"/>
    <w:rsid w:val="00A01848"/>
    <w:rsid w:val="00A029D9"/>
    <w:rsid w:val="00A06B63"/>
    <w:rsid w:val="00A11811"/>
    <w:rsid w:val="00A14FDE"/>
    <w:rsid w:val="00A15F1D"/>
    <w:rsid w:val="00A214D8"/>
    <w:rsid w:val="00A24E62"/>
    <w:rsid w:val="00A255F3"/>
    <w:rsid w:val="00A3250B"/>
    <w:rsid w:val="00A32C09"/>
    <w:rsid w:val="00A33CA9"/>
    <w:rsid w:val="00A41CE6"/>
    <w:rsid w:val="00A4253B"/>
    <w:rsid w:val="00A45D6D"/>
    <w:rsid w:val="00A4711D"/>
    <w:rsid w:val="00A472A7"/>
    <w:rsid w:val="00A47D2C"/>
    <w:rsid w:val="00A61786"/>
    <w:rsid w:val="00A621CC"/>
    <w:rsid w:val="00A624AE"/>
    <w:rsid w:val="00A75689"/>
    <w:rsid w:val="00A818BA"/>
    <w:rsid w:val="00A819C3"/>
    <w:rsid w:val="00A84D49"/>
    <w:rsid w:val="00A916C8"/>
    <w:rsid w:val="00A93B12"/>
    <w:rsid w:val="00A93BD7"/>
    <w:rsid w:val="00A94066"/>
    <w:rsid w:val="00A94E2F"/>
    <w:rsid w:val="00A96197"/>
    <w:rsid w:val="00A97D43"/>
    <w:rsid w:val="00AA15CC"/>
    <w:rsid w:val="00AA1858"/>
    <w:rsid w:val="00AA55F6"/>
    <w:rsid w:val="00AA62DE"/>
    <w:rsid w:val="00AA7919"/>
    <w:rsid w:val="00AB07FD"/>
    <w:rsid w:val="00AB7BFB"/>
    <w:rsid w:val="00AC1527"/>
    <w:rsid w:val="00AC158D"/>
    <w:rsid w:val="00AC52D3"/>
    <w:rsid w:val="00AC6556"/>
    <w:rsid w:val="00AD030E"/>
    <w:rsid w:val="00AD0ECD"/>
    <w:rsid w:val="00AD1F51"/>
    <w:rsid w:val="00AD290A"/>
    <w:rsid w:val="00AD2B00"/>
    <w:rsid w:val="00AD5D2B"/>
    <w:rsid w:val="00AE5860"/>
    <w:rsid w:val="00AE6116"/>
    <w:rsid w:val="00AE6400"/>
    <w:rsid w:val="00AE759D"/>
    <w:rsid w:val="00AF0CE5"/>
    <w:rsid w:val="00AF46D0"/>
    <w:rsid w:val="00AF7F28"/>
    <w:rsid w:val="00AF7F53"/>
    <w:rsid w:val="00B04669"/>
    <w:rsid w:val="00B10004"/>
    <w:rsid w:val="00B20634"/>
    <w:rsid w:val="00B30D7E"/>
    <w:rsid w:val="00B33B7F"/>
    <w:rsid w:val="00B346B5"/>
    <w:rsid w:val="00B34DEA"/>
    <w:rsid w:val="00B35FF9"/>
    <w:rsid w:val="00B430F0"/>
    <w:rsid w:val="00B467A4"/>
    <w:rsid w:val="00B50D6B"/>
    <w:rsid w:val="00B52084"/>
    <w:rsid w:val="00B53227"/>
    <w:rsid w:val="00B53E36"/>
    <w:rsid w:val="00B57B41"/>
    <w:rsid w:val="00B60426"/>
    <w:rsid w:val="00B70F3C"/>
    <w:rsid w:val="00B7240B"/>
    <w:rsid w:val="00B907B8"/>
    <w:rsid w:val="00B907C7"/>
    <w:rsid w:val="00B95CF3"/>
    <w:rsid w:val="00B976F9"/>
    <w:rsid w:val="00BA462F"/>
    <w:rsid w:val="00BB0728"/>
    <w:rsid w:val="00BB25A0"/>
    <w:rsid w:val="00BB3424"/>
    <w:rsid w:val="00BB57DF"/>
    <w:rsid w:val="00BB5C39"/>
    <w:rsid w:val="00BC0BA7"/>
    <w:rsid w:val="00BC3AC3"/>
    <w:rsid w:val="00BD2688"/>
    <w:rsid w:val="00BD7E56"/>
    <w:rsid w:val="00BE0014"/>
    <w:rsid w:val="00BE158A"/>
    <w:rsid w:val="00BE6A91"/>
    <w:rsid w:val="00BE6BFB"/>
    <w:rsid w:val="00BF41C3"/>
    <w:rsid w:val="00BF500B"/>
    <w:rsid w:val="00C0354A"/>
    <w:rsid w:val="00C0386C"/>
    <w:rsid w:val="00C078ED"/>
    <w:rsid w:val="00C1440D"/>
    <w:rsid w:val="00C16A8A"/>
    <w:rsid w:val="00C2291A"/>
    <w:rsid w:val="00C2460B"/>
    <w:rsid w:val="00C31ED1"/>
    <w:rsid w:val="00C372ED"/>
    <w:rsid w:val="00C41439"/>
    <w:rsid w:val="00C43265"/>
    <w:rsid w:val="00C43A17"/>
    <w:rsid w:val="00C445EA"/>
    <w:rsid w:val="00C521FB"/>
    <w:rsid w:val="00C52B0F"/>
    <w:rsid w:val="00C52D2D"/>
    <w:rsid w:val="00C53924"/>
    <w:rsid w:val="00C57D64"/>
    <w:rsid w:val="00C60494"/>
    <w:rsid w:val="00C61B09"/>
    <w:rsid w:val="00C639D8"/>
    <w:rsid w:val="00C63B77"/>
    <w:rsid w:val="00C647A3"/>
    <w:rsid w:val="00C67A14"/>
    <w:rsid w:val="00C70CAE"/>
    <w:rsid w:val="00C74268"/>
    <w:rsid w:val="00C75221"/>
    <w:rsid w:val="00C76D68"/>
    <w:rsid w:val="00C815F6"/>
    <w:rsid w:val="00C82306"/>
    <w:rsid w:val="00C83D96"/>
    <w:rsid w:val="00C8705D"/>
    <w:rsid w:val="00C874E2"/>
    <w:rsid w:val="00C9196C"/>
    <w:rsid w:val="00C923A0"/>
    <w:rsid w:val="00C96B3B"/>
    <w:rsid w:val="00C97B3B"/>
    <w:rsid w:val="00C97F26"/>
    <w:rsid w:val="00CA00F0"/>
    <w:rsid w:val="00CA61F2"/>
    <w:rsid w:val="00CA730A"/>
    <w:rsid w:val="00CB334D"/>
    <w:rsid w:val="00CB73C6"/>
    <w:rsid w:val="00CB7691"/>
    <w:rsid w:val="00CB76AF"/>
    <w:rsid w:val="00CC324E"/>
    <w:rsid w:val="00CC5718"/>
    <w:rsid w:val="00CD0419"/>
    <w:rsid w:val="00CD26CD"/>
    <w:rsid w:val="00CD78B8"/>
    <w:rsid w:val="00CE3CA0"/>
    <w:rsid w:val="00CE62E2"/>
    <w:rsid w:val="00CE6F78"/>
    <w:rsid w:val="00CF1576"/>
    <w:rsid w:val="00CF4A43"/>
    <w:rsid w:val="00D12894"/>
    <w:rsid w:val="00D12942"/>
    <w:rsid w:val="00D17B8B"/>
    <w:rsid w:val="00D22FD1"/>
    <w:rsid w:val="00D25054"/>
    <w:rsid w:val="00D26BBE"/>
    <w:rsid w:val="00D27BF8"/>
    <w:rsid w:val="00D349EE"/>
    <w:rsid w:val="00D43D7C"/>
    <w:rsid w:val="00D54503"/>
    <w:rsid w:val="00D55D9C"/>
    <w:rsid w:val="00D577EA"/>
    <w:rsid w:val="00D61DF8"/>
    <w:rsid w:val="00D639A7"/>
    <w:rsid w:val="00D67134"/>
    <w:rsid w:val="00D7087A"/>
    <w:rsid w:val="00D70AC7"/>
    <w:rsid w:val="00D73583"/>
    <w:rsid w:val="00D77E9E"/>
    <w:rsid w:val="00D84127"/>
    <w:rsid w:val="00D9132A"/>
    <w:rsid w:val="00D9191E"/>
    <w:rsid w:val="00D931F0"/>
    <w:rsid w:val="00DA5E6F"/>
    <w:rsid w:val="00DC6552"/>
    <w:rsid w:val="00DD1110"/>
    <w:rsid w:val="00DD4992"/>
    <w:rsid w:val="00DD5EB7"/>
    <w:rsid w:val="00DE6C39"/>
    <w:rsid w:val="00DF53B5"/>
    <w:rsid w:val="00E01437"/>
    <w:rsid w:val="00E02A7F"/>
    <w:rsid w:val="00E03472"/>
    <w:rsid w:val="00E050A5"/>
    <w:rsid w:val="00E166AF"/>
    <w:rsid w:val="00E20BD1"/>
    <w:rsid w:val="00E217CA"/>
    <w:rsid w:val="00E22679"/>
    <w:rsid w:val="00E32A43"/>
    <w:rsid w:val="00E33847"/>
    <w:rsid w:val="00E4050B"/>
    <w:rsid w:val="00E41132"/>
    <w:rsid w:val="00E43DFB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4827"/>
    <w:rsid w:val="00E774F2"/>
    <w:rsid w:val="00E80F8E"/>
    <w:rsid w:val="00E86B46"/>
    <w:rsid w:val="00E91351"/>
    <w:rsid w:val="00E926E5"/>
    <w:rsid w:val="00E979D9"/>
    <w:rsid w:val="00EB39F8"/>
    <w:rsid w:val="00EB47CE"/>
    <w:rsid w:val="00EC0796"/>
    <w:rsid w:val="00EC12C6"/>
    <w:rsid w:val="00EC319D"/>
    <w:rsid w:val="00ED1741"/>
    <w:rsid w:val="00ED48C8"/>
    <w:rsid w:val="00ED4CEA"/>
    <w:rsid w:val="00ED754D"/>
    <w:rsid w:val="00EE7DBD"/>
    <w:rsid w:val="00EF3BB3"/>
    <w:rsid w:val="00F0491F"/>
    <w:rsid w:val="00F04CAF"/>
    <w:rsid w:val="00F13B82"/>
    <w:rsid w:val="00F14F3F"/>
    <w:rsid w:val="00F17DD1"/>
    <w:rsid w:val="00F20941"/>
    <w:rsid w:val="00F22945"/>
    <w:rsid w:val="00F27DC9"/>
    <w:rsid w:val="00F36551"/>
    <w:rsid w:val="00F36649"/>
    <w:rsid w:val="00F37677"/>
    <w:rsid w:val="00F37AA6"/>
    <w:rsid w:val="00F603CF"/>
    <w:rsid w:val="00F6180E"/>
    <w:rsid w:val="00F66811"/>
    <w:rsid w:val="00F718B4"/>
    <w:rsid w:val="00F73B47"/>
    <w:rsid w:val="00F8135A"/>
    <w:rsid w:val="00F813ED"/>
    <w:rsid w:val="00F826DB"/>
    <w:rsid w:val="00F866E2"/>
    <w:rsid w:val="00F93256"/>
    <w:rsid w:val="00FA2C87"/>
    <w:rsid w:val="00FA43D5"/>
    <w:rsid w:val="00FA7324"/>
    <w:rsid w:val="00FB73A8"/>
    <w:rsid w:val="00FB7FBF"/>
    <w:rsid w:val="00FC4082"/>
    <w:rsid w:val="00FC462D"/>
    <w:rsid w:val="00FC5AB9"/>
    <w:rsid w:val="00FC677D"/>
    <w:rsid w:val="00FC7A4E"/>
    <w:rsid w:val="00FD1E6F"/>
    <w:rsid w:val="00FE0031"/>
    <w:rsid w:val="00FE1934"/>
    <w:rsid w:val="00FE2859"/>
    <w:rsid w:val="00FE6B84"/>
    <w:rsid w:val="00FF2C04"/>
    <w:rsid w:val="00FF7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C7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9DF7-9CF1-4420-B4F0-31C13DF3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4934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ROTO FRANK AG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10</cp:revision>
  <cp:lastPrinted>2019-05-15T11:27:00Z</cp:lastPrinted>
  <dcterms:created xsi:type="dcterms:W3CDTF">2019-06-06T20:30:00Z</dcterms:created>
  <dcterms:modified xsi:type="dcterms:W3CDTF">2019-06-13T13:05:00Z</dcterms:modified>
</cp:coreProperties>
</file>