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B0166D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B0166D">
        <w:rPr>
          <w:rFonts w:ascii="LTUnivers 330 BasicLight" w:hAnsi="LTUnivers 330 BasicLight" w:cs="Arial"/>
          <w:color w:val="000000" w:themeColor="text1"/>
        </w:rPr>
        <w:t>Informacja prasowa</w:t>
      </w:r>
    </w:p>
    <w:p w:rsidR="00344927" w:rsidRPr="00B0166D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344927" w:rsidRPr="00B0166D" w:rsidRDefault="00F06353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>
        <w:rPr>
          <w:rFonts w:ascii="LTUnivers 330 BasicLight" w:hAnsi="LTUnivers 330 BasicLight" w:cs="Arial"/>
          <w:color w:val="000000" w:themeColor="text1"/>
        </w:rPr>
        <w:t>1</w:t>
      </w:r>
      <w:bookmarkStart w:id="0" w:name="_GoBack"/>
      <w:bookmarkEnd w:id="0"/>
      <w:r w:rsidR="00496D48">
        <w:rPr>
          <w:rFonts w:ascii="LTUnivers 330 BasicLight" w:hAnsi="LTUnivers 330 BasicLight" w:cs="Arial"/>
          <w:color w:val="000000" w:themeColor="text1"/>
        </w:rPr>
        <w:t>3</w:t>
      </w:r>
      <w:r w:rsidR="00057108" w:rsidRPr="00B0166D">
        <w:rPr>
          <w:rFonts w:ascii="LTUnivers 330 BasicLight" w:hAnsi="LTUnivers 330 BasicLight" w:cs="Arial"/>
          <w:color w:val="000000" w:themeColor="text1"/>
        </w:rPr>
        <w:t xml:space="preserve"> lipca</w:t>
      </w:r>
      <w:r w:rsidR="00344927" w:rsidRPr="00B0166D">
        <w:rPr>
          <w:rFonts w:ascii="LTUnivers 330 BasicLight" w:hAnsi="LTUnivers 330 BasicLight" w:cs="Arial"/>
          <w:color w:val="000000" w:themeColor="text1"/>
        </w:rPr>
        <w:t xml:space="preserve"> 2019</w:t>
      </w:r>
      <w:r w:rsidR="003F0BA8" w:rsidRPr="00B0166D">
        <w:rPr>
          <w:rFonts w:ascii="LTUnivers 330 BasicLight" w:hAnsi="LTUnivers 330 BasicLight" w:cs="Arial"/>
          <w:color w:val="000000" w:themeColor="text1"/>
        </w:rPr>
        <w:t xml:space="preserve"> r.</w:t>
      </w:r>
    </w:p>
    <w:p w:rsidR="00344927" w:rsidRPr="00B0166D" w:rsidRDefault="00344927" w:rsidP="00344927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057108" w:rsidRPr="00B0166D" w:rsidRDefault="00057108" w:rsidP="00057108">
      <w:pPr>
        <w:pStyle w:val="NormalnyWeb"/>
        <w:spacing w:before="240" w:line="360" w:lineRule="auto"/>
        <w:jc w:val="both"/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</w:pPr>
      <w:r w:rsidRPr="00B0166D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Barbara Ahlers</w:t>
      </w:r>
      <w:r w:rsidR="00E23850" w:rsidRPr="00B0166D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, prezes </w:t>
      </w:r>
      <w:r w:rsidRPr="00B0166D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Roto Okucia Budowlane – wśród 50 wpływowych kobiet</w:t>
      </w:r>
    </w:p>
    <w:p w:rsidR="00057108" w:rsidRPr="00B0166D" w:rsidRDefault="00057108" w:rsidP="00057108">
      <w:pPr>
        <w:pStyle w:val="NormalnyWeb"/>
        <w:spacing w:before="240" w:line="360" w:lineRule="auto"/>
        <w:jc w:val="both"/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</w:pPr>
      <w:r w:rsidRPr="00B0166D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Prezes Roto Frank Okucia Budowlane Barbara Ahlers została uhonorowana udziałem w premierowej edycji publikacji „50 wpływowych kobiet sukcesu”. Książka przedstawia kierujące firmami </w:t>
      </w:r>
      <w:r w:rsidR="00B0166D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kobiety, </w:t>
      </w:r>
      <w:r w:rsidRPr="00B0166D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przez pryzmat ich zaangażowania zawodowego, pasji i zainteresowań. Ideą projektu jest pomoc dzieciom w trudnej sytuacji. Dochód w całości przeznaczony jest na wsparcie stowarzyszenia SOS Wioski dziecięce.</w:t>
      </w:r>
    </w:p>
    <w:p w:rsidR="00057108" w:rsidRPr="00B0166D" w:rsidRDefault="00057108" w:rsidP="00057108">
      <w:pPr>
        <w:pStyle w:val="NormalnyWeb"/>
        <w:spacing w:before="240" w:line="360" w:lineRule="auto"/>
        <w:jc w:val="both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Książka „50 wypływowych kobiet sukcesu” to zbiór wywiadów z właścicielkami firm, prezeskami, </w:t>
      </w:r>
      <w:r w:rsid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przedsiębiorczymi paniami</w:t>
      </w: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, które inspirują dzieląc się swoim doświadczeniem </w:t>
      </w:r>
      <w:r w:rsid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i pasją</w:t>
      </w: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. Wśród uczestniczek: dr Irena Eris, Teresa Rosati, Ewa Minge, Mariola Bojarska-Ferenc, Katarzyna Grochola czy Urszula Radwańska. Do udziału w projekcie została zaproszona Barbara Ahlers. Prezes Roto Frank Okucia Budowlane w ciągu ostatnich 30 lat zbudowała </w:t>
      </w:r>
      <w:r w:rsidR="00496D48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w Polsce </w:t>
      </w: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trwałą i solidną strukturę jednego z największych dostawców okuć okiennych w Europie północno</w:t>
      </w:r>
      <w:r w:rsidR="00496D48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-</w:t>
      </w: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wschodniej. </w:t>
      </w:r>
    </w:p>
    <w:p w:rsidR="00057108" w:rsidRPr="00B0166D" w:rsidRDefault="00057108" w:rsidP="00057108">
      <w:pPr>
        <w:pStyle w:val="NormalnyWeb"/>
        <w:spacing w:before="240" w:line="360" w:lineRule="auto"/>
        <w:jc w:val="both"/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</w:pPr>
      <w:r w:rsidRPr="00B0166D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Inspirująco o biznesie</w:t>
      </w:r>
    </w:p>
    <w:p w:rsidR="00057108" w:rsidRPr="00B0166D" w:rsidRDefault="00057108" w:rsidP="00057108">
      <w:pPr>
        <w:pStyle w:val="NormalnyWeb"/>
        <w:spacing w:before="240" w:line="360" w:lineRule="auto"/>
        <w:jc w:val="both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W wywiadzie Barbara Ahlers przedstawia firmę Roto oraz kluczowe czynniki rozwoju na przestrzeni lat</w:t>
      </w:r>
      <w:r w:rsidR="00B0166D"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–</w:t>
      </w: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w zmieniających się warunkach rynkowych, w odniesieniu do doświadczeń z rynku niemieckiego oraz specyfiki rynku B2B. Nawiązując do początków firmy mówi: </w:t>
      </w:r>
      <w:r w:rsidR="00B0166D"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–</w:t>
      </w: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Pr="00B0166D">
        <w:rPr>
          <w:rFonts w:ascii="LTUnivers 330 BasicLight" w:eastAsia="Calibri" w:hAnsi="LTUnivers 330 BasicLight" w:cs="Arial"/>
          <w:i/>
          <w:color w:val="000000" w:themeColor="text1"/>
          <w:sz w:val="22"/>
          <w:szCs w:val="22"/>
        </w:rPr>
        <w:t xml:space="preserve">W 1991 </w:t>
      </w:r>
      <w:r w:rsidR="00B0166D" w:rsidRPr="00B0166D">
        <w:rPr>
          <w:rFonts w:ascii="LTUnivers 330 BasicLight" w:eastAsia="Calibri" w:hAnsi="LTUnivers 330 BasicLight" w:cs="Arial"/>
          <w:i/>
          <w:color w:val="000000" w:themeColor="text1"/>
          <w:sz w:val="22"/>
          <w:szCs w:val="22"/>
        </w:rPr>
        <w:t>roku zaczęliśmy</w:t>
      </w:r>
      <w:r w:rsidRPr="00B0166D">
        <w:rPr>
          <w:rFonts w:ascii="LTUnivers 330 BasicLight" w:eastAsia="Calibri" w:hAnsi="LTUnivers 330 BasicLight" w:cs="Arial"/>
          <w:i/>
          <w:color w:val="000000" w:themeColor="text1"/>
          <w:sz w:val="22"/>
          <w:szCs w:val="22"/>
        </w:rPr>
        <w:t xml:space="preserve"> organizować firmę w Polsce w zespole 2 osobowym, a dzisiaj Roto Frank Okucia Budowlane liczy prawie 100 osób. Myślę, że ważnym elementem budowania przewagi konkurencyjnej jest odpowiedni dobór zespołu dopasowanego do charakteru przedsiębiorstwa. Interakcja z pracownikami, wsłuchiwanie się w ich potrzeby, uwzględnianie ich pomysłów i propozycji to niezwykle istotne działania z punktu widzenia rozwoju każdej firmie”</w:t>
      </w: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. W rozmowie porusza temat rozwoju nowych technologii okiennych czy możliwych zmian na rynku za 15-20 lat.</w:t>
      </w:r>
    </w:p>
    <w:p w:rsidR="00057108" w:rsidRPr="00B0166D" w:rsidRDefault="00E23850" w:rsidP="00057108">
      <w:pPr>
        <w:pStyle w:val="NormalnyWeb"/>
        <w:spacing w:before="240" w:line="360" w:lineRule="auto"/>
        <w:jc w:val="both"/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</w:pPr>
      <w:r w:rsidRPr="00B0166D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lastRenderedPageBreak/>
        <w:t xml:space="preserve">Pomoc </w:t>
      </w:r>
      <w:r w:rsidR="00496D48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dzieciom</w:t>
      </w:r>
    </w:p>
    <w:p w:rsidR="00B0166D" w:rsidRDefault="00057108" w:rsidP="00B0166D">
      <w:pPr>
        <w:pStyle w:val="NormalnyWeb"/>
        <w:spacing w:before="240" w:after="0" w:afterAutospacing="0" w:line="360" w:lineRule="auto"/>
        <w:jc w:val="both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Ideą publikacji jest wsparcie działań Stowarzyszeni</w:t>
      </w:r>
      <w:r w:rsidR="00496D48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a</w:t>
      </w: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SOS Wioski Dziecięce. Dochód ze sprzedaży przeznaczony zostanie na rzecz organizacji, której misją jest sprawienie, aby każde dziecko dorastało w rodzinnym środowisku, otoczone miłością, szacunkiem i poczuciem bezpieczeństwa. Obecnie w Polsce znajdują się 4 Wioski Dziecięce: w Biłgoraju, Kraśniku, Siedlcach i Karlinie, które pomagają opuszczonym, osieroconym oraz zagrożonym utratą opieki rodziców dzieciom.</w:t>
      </w:r>
    </w:p>
    <w:p w:rsidR="00057108" w:rsidRPr="00B0166D" w:rsidRDefault="00057108" w:rsidP="00B0166D">
      <w:pPr>
        <w:pStyle w:val="NormalnyWeb"/>
        <w:spacing w:before="240" w:after="0" w:afterAutospacing="0" w:line="360" w:lineRule="auto"/>
        <w:jc w:val="both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B0166D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Uroczysta premiera książki miała miejsce 14 czerwca 2019 r. w Warszawie.</w:t>
      </w:r>
    </w:p>
    <w:p w:rsidR="00057108" w:rsidRPr="00057108" w:rsidRDefault="00057108" w:rsidP="00057108">
      <w:pPr>
        <w:pStyle w:val="NormalnyWeb"/>
        <w:spacing w:before="240" w:line="360" w:lineRule="auto"/>
        <w:jc w:val="both"/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</w:pPr>
    </w:p>
    <w:p w:rsidR="00C45783" w:rsidRPr="00E27EAE" w:rsidRDefault="00C45783" w:rsidP="00C45783">
      <w:pPr>
        <w:pStyle w:val="NormalnyWeb"/>
        <w:spacing w:before="240" w:beforeAutospacing="0" w:after="0" w:afterAutospacing="0" w:line="360" w:lineRule="auto"/>
        <w:jc w:val="both"/>
        <w:rPr>
          <w:rFonts w:ascii="LTUnivers 330 BasicLight" w:hAnsi="LTUnivers 330 BasicLight"/>
          <w:bCs/>
          <w:color w:val="141515"/>
          <w:sz w:val="22"/>
          <w:szCs w:val="22"/>
          <w:bdr w:val="none" w:sz="0" w:space="0" w:color="auto" w:frame="1"/>
          <w:shd w:val="clear" w:color="auto" w:fill="FFFFFF"/>
        </w:rPr>
      </w:pPr>
      <w:r w:rsidRPr="00E27EAE">
        <w:rPr>
          <w:rFonts w:ascii="LTUnivers 330 BasicLight" w:hAnsi="LTUnivers 330 BasicLight" w:cs="Tahoma"/>
          <w:bCs/>
          <w:color w:val="000000"/>
          <w:sz w:val="22"/>
          <w:szCs w:val="22"/>
        </w:rPr>
        <w:t>.</w:t>
      </w:r>
    </w:p>
    <w:p w:rsidR="005B35ED" w:rsidRPr="00C45783" w:rsidRDefault="005B35ED" w:rsidP="00103750">
      <w:pPr>
        <w:spacing w:line="265" w:lineRule="exact"/>
        <w:jc w:val="center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C45783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>xxx</w:t>
      </w:r>
    </w:p>
    <w:p w:rsidR="00D36E6C" w:rsidRDefault="00D36E6C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</w:p>
    <w:p w:rsidR="0034262C" w:rsidRPr="00C45783" w:rsidRDefault="0034262C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</w:p>
    <w:p w:rsidR="00100C82" w:rsidRPr="00D57FC4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D57FC4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>Informacje dla mediów:</w:t>
      </w:r>
    </w:p>
    <w:p w:rsidR="00100C82" w:rsidRPr="00D57FC4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  <w:r w:rsidRPr="00D57FC4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r w:rsidR="00D36E6C" w:rsidRPr="00D57FC4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>rozwierno-uchylnych</w:t>
      </w:r>
      <w:r w:rsidRPr="00D57FC4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, przesuwnych, harmonijkowych, a także zamki, zawiasy i progi, akcesoria do szklenia oraz elektroniczne wyposażenie dodatkowe. Ponad 8000 artykułów z gamy </w:t>
      </w:r>
      <w:r w:rsidR="00496D48" w:rsidRPr="00D57FC4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>różnych</w:t>
      </w:r>
      <w:r w:rsidRPr="00D57FC4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 rozwiązań łączy bezpieczeństwo, zarządzanie energią i komfort w budynkach. Innowacyjne niezawodne okucia produkowane są w 15 zakładach Roto na całym świecie.</w:t>
      </w:r>
    </w:p>
    <w:p w:rsidR="00E8724A" w:rsidRPr="00D57FC4" w:rsidRDefault="00E8724A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</w:p>
    <w:p w:rsidR="009449FE" w:rsidRPr="00D57FC4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  <w:r w:rsidRPr="00D57FC4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Grupa Roto Frank AG, której początki sięgają 1935 roku, jest światowym liderem w produkcji okuć do systemów rozwierno-uchylnych, oraz producentem okien dachowych – reprezentowanym w Polsce przez drugą spółkę Roto Frank Okna Dachowe. </w:t>
      </w:r>
    </w:p>
    <w:p w:rsidR="00100C82" w:rsidRPr="00D57FC4" w:rsidRDefault="00100C82" w:rsidP="00100C82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70C0"/>
          <w:sz w:val="20"/>
          <w:szCs w:val="20"/>
          <w:u w:val="none"/>
          <w:shd w:val="clear" w:color="auto" w:fill="FFFFFF"/>
        </w:rPr>
      </w:pPr>
      <w:r w:rsidRPr="00D57FC4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Więcej informacji można znaleźć na stronie internetowej: </w:t>
      </w:r>
      <w:r w:rsidRPr="00D57FC4">
        <w:rPr>
          <w:rFonts w:ascii="LTUnivers 330 BasicLight" w:hAnsi="LTUnivers 330 BasicLight" w:cs="Arial"/>
          <w:color w:val="0070C0"/>
          <w:sz w:val="20"/>
          <w:szCs w:val="20"/>
        </w:rPr>
        <w:fldChar w:fldCharType="begin"/>
      </w:r>
      <w:r w:rsidR="00BD3AE5" w:rsidRPr="00D57FC4">
        <w:rPr>
          <w:rFonts w:ascii="LTUnivers 330 BasicLight" w:hAnsi="LTUnivers 330 BasicLight" w:cs="Arial"/>
          <w:color w:val="0070C0"/>
          <w:sz w:val="20"/>
          <w:szCs w:val="20"/>
        </w:rPr>
        <w:instrText>HYPERLINK "http://www.roto-frank.pl/"</w:instrText>
      </w:r>
      <w:r w:rsidRPr="00D57FC4">
        <w:rPr>
          <w:rFonts w:ascii="LTUnivers 330 BasicLight" w:hAnsi="LTUnivers 330 BasicLight" w:cs="Arial"/>
          <w:color w:val="0070C0"/>
          <w:sz w:val="20"/>
          <w:szCs w:val="20"/>
        </w:rPr>
        <w:fldChar w:fldCharType="separate"/>
      </w:r>
      <w:r w:rsidRPr="00D57FC4">
        <w:rPr>
          <w:rStyle w:val="Hipercze"/>
          <w:rFonts w:ascii="LTUnivers 330 BasicLight" w:hAnsi="LTUnivers 330 BasicLight" w:cs="Arial"/>
          <w:color w:val="0070C0"/>
          <w:sz w:val="20"/>
          <w:szCs w:val="20"/>
        </w:rPr>
        <w:t xml:space="preserve">www.roto-frank.pl. </w:t>
      </w:r>
    </w:p>
    <w:p w:rsidR="00100C82" w:rsidRPr="00D57FC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D57FC4">
        <w:rPr>
          <w:rFonts w:ascii="LTUnivers 330 BasicLight" w:hAnsi="LTUnivers 330 BasicLight" w:cs="Arial"/>
          <w:color w:val="0070C0"/>
          <w:sz w:val="20"/>
          <w:szCs w:val="20"/>
        </w:rPr>
        <w:fldChar w:fldCharType="end"/>
      </w:r>
      <w:r w:rsidRPr="00D57FC4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 xml:space="preserve">Kontakt dla mediów: </w:t>
      </w:r>
    </w:p>
    <w:p w:rsidR="00100C82" w:rsidRPr="00D57FC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 w:rsidRPr="00D57FC4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Monika Pezda, Specjalista ds. komunikacji marketingowej Europa Północno-Wschodnia </w:t>
      </w:r>
    </w:p>
    <w:p w:rsidR="00100C82" w:rsidRPr="00D57FC4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en-US"/>
        </w:rPr>
      </w:pPr>
      <w:r w:rsidRPr="00D57FC4">
        <w:rPr>
          <w:rFonts w:ascii="LTUnivers 330 BasicLight" w:hAnsi="LTUnivers 330 BasicLight" w:cs="Arial"/>
          <w:color w:val="000000" w:themeColor="text1"/>
          <w:sz w:val="20"/>
          <w:szCs w:val="20"/>
          <w:lang w:val="en-US"/>
        </w:rPr>
        <w:t>tel. +48 22 5670937, e-mail: Monika.pezda@roto-frank.com</w:t>
      </w:r>
    </w:p>
    <w:p w:rsidR="00100C82" w:rsidRPr="00D57FC4" w:rsidRDefault="00100C82" w:rsidP="00C24716">
      <w:pPr>
        <w:spacing w:line="265" w:lineRule="exact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lang w:val="en-US"/>
        </w:rPr>
      </w:pPr>
    </w:p>
    <w:sectPr w:rsidR="00100C82" w:rsidRPr="00D57FC4" w:rsidSect="00662243">
      <w:headerReference w:type="default" r:id="rId7"/>
      <w:headerReference w:type="first" r:id="rId8"/>
      <w:pgSz w:w="11906" w:h="16838" w:code="9"/>
      <w:pgMar w:top="2096" w:right="1416" w:bottom="233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1" w:rsidRDefault="007C40F1">
      <w:r>
        <w:separator/>
      </w:r>
    </w:p>
  </w:endnote>
  <w:endnote w:type="continuationSeparator" w:id="0">
    <w:p w:rsidR="007C40F1" w:rsidRDefault="007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LTUniversCE 330 BasicLight">
    <w:panose1 w:val="02000503050000020003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1" w:rsidRDefault="007C40F1">
      <w:r>
        <w:separator/>
      </w:r>
    </w:p>
  </w:footnote>
  <w:footnote w:type="continuationSeparator" w:id="0">
    <w:p w:rsidR="007C40F1" w:rsidRDefault="007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Pr="0032129B" w:rsidRDefault="00043EC3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E0AA7B" wp14:editId="4CF8FFE2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D" w:rsidRDefault="00DC7C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7D5AB8" wp14:editId="6F0E019C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CAD" w:rsidRDefault="00DC7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11FF2"/>
    <w:rsid w:val="00015CEB"/>
    <w:rsid w:val="000236ED"/>
    <w:rsid w:val="0004190B"/>
    <w:rsid w:val="00043EC3"/>
    <w:rsid w:val="00057108"/>
    <w:rsid w:val="00070F5A"/>
    <w:rsid w:val="00074834"/>
    <w:rsid w:val="00080A5F"/>
    <w:rsid w:val="00084761"/>
    <w:rsid w:val="000F14B8"/>
    <w:rsid w:val="000F7EC1"/>
    <w:rsid w:val="00100C82"/>
    <w:rsid w:val="00103750"/>
    <w:rsid w:val="00150ABB"/>
    <w:rsid w:val="0015384E"/>
    <w:rsid w:val="001639A6"/>
    <w:rsid w:val="00172F93"/>
    <w:rsid w:val="00173151"/>
    <w:rsid w:val="001952EE"/>
    <w:rsid w:val="001B4559"/>
    <w:rsid w:val="001B47A9"/>
    <w:rsid w:val="001D159D"/>
    <w:rsid w:val="001F2571"/>
    <w:rsid w:val="00202217"/>
    <w:rsid w:val="00237099"/>
    <w:rsid w:val="0027000B"/>
    <w:rsid w:val="002A3194"/>
    <w:rsid w:val="002B0554"/>
    <w:rsid w:val="002E405E"/>
    <w:rsid w:val="00313D9E"/>
    <w:rsid w:val="00314B55"/>
    <w:rsid w:val="0032129B"/>
    <w:rsid w:val="0034262C"/>
    <w:rsid w:val="00344927"/>
    <w:rsid w:val="003D7951"/>
    <w:rsid w:val="003F0BA8"/>
    <w:rsid w:val="0041034D"/>
    <w:rsid w:val="00415AAC"/>
    <w:rsid w:val="00434F9D"/>
    <w:rsid w:val="00444DA7"/>
    <w:rsid w:val="004563E0"/>
    <w:rsid w:val="00463EC2"/>
    <w:rsid w:val="00466BB7"/>
    <w:rsid w:val="00496D48"/>
    <w:rsid w:val="00496E8B"/>
    <w:rsid w:val="00497529"/>
    <w:rsid w:val="004A4DA4"/>
    <w:rsid w:val="004A654C"/>
    <w:rsid w:val="004B5DC5"/>
    <w:rsid w:val="004E2008"/>
    <w:rsid w:val="005049A8"/>
    <w:rsid w:val="0050766A"/>
    <w:rsid w:val="00542E9C"/>
    <w:rsid w:val="0055350C"/>
    <w:rsid w:val="00581071"/>
    <w:rsid w:val="00582C41"/>
    <w:rsid w:val="005875A9"/>
    <w:rsid w:val="005A6D7F"/>
    <w:rsid w:val="005B35ED"/>
    <w:rsid w:val="005B68FF"/>
    <w:rsid w:val="005C0922"/>
    <w:rsid w:val="005E4A92"/>
    <w:rsid w:val="0063501C"/>
    <w:rsid w:val="0064380B"/>
    <w:rsid w:val="00662243"/>
    <w:rsid w:val="006669EE"/>
    <w:rsid w:val="00680344"/>
    <w:rsid w:val="006C2F67"/>
    <w:rsid w:val="006C3D99"/>
    <w:rsid w:val="006C44BA"/>
    <w:rsid w:val="006C483F"/>
    <w:rsid w:val="006C5463"/>
    <w:rsid w:val="006D39C3"/>
    <w:rsid w:val="006F1D1A"/>
    <w:rsid w:val="00720E9E"/>
    <w:rsid w:val="0072134B"/>
    <w:rsid w:val="00737E2E"/>
    <w:rsid w:val="007440E3"/>
    <w:rsid w:val="00745DAE"/>
    <w:rsid w:val="00764458"/>
    <w:rsid w:val="00767BD1"/>
    <w:rsid w:val="007A3CAF"/>
    <w:rsid w:val="007A682B"/>
    <w:rsid w:val="007A6FF1"/>
    <w:rsid w:val="007C40F1"/>
    <w:rsid w:val="007D5C87"/>
    <w:rsid w:val="007D6F6C"/>
    <w:rsid w:val="0080355E"/>
    <w:rsid w:val="008066FC"/>
    <w:rsid w:val="008301AF"/>
    <w:rsid w:val="00831EEB"/>
    <w:rsid w:val="00842B51"/>
    <w:rsid w:val="008769EA"/>
    <w:rsid w:val="00885DD9"/>
    <w:rsid w:val="0089448F"/>
    <w:rsid w:val="009001D5"/>
    <w:rsid w:val="00912F71"/>
    <w:rsid w:val="00927348"/>
    <w:rsid w:val="00943E6B"/>
    <w:rsid w:val="009449FE"/>
    <w:rsid w:val="0095654D"/>
    <w:rsid w:val="0096318D"/>
    <w:rsid w:val="00973B50"/>
    <w:rsid w:val="00974926"/>
    <w:rsid w:val="009A4805"/>
    <w:rsid w:val="009C617F"/>
    <w:rsid w:val="009D4217"/>
    <w:rsid w:val="009E03BA"/>
    <w:rsid w:val="00A025F3"/>
    <w:rsid w:val="00A43EAE"/>
    <w:rsid w:val="00A54842"/>
    <w:rsid w:val="00A8336A"/>
    <w:rsid w:val="00AB11C5"/>
    <w:rsid w:val="00AC218D"/>
    <w:rsid w:val="00AF6A0B"/>
    <w:rsid w:val="00B0166D"/>
    <w:rsid w:val="00B26CCE"/>
    <w:rsid w:val="00B27B11"/>
    <w:rsid w:val="00B460F0"/>
    <w:rsid w:val="00B54E02"/>
    <w:rsid w:val="00B57043"/>
    <w:rsid w:val="00B620AC"/>
    <w:rsid w:val="00B7177B"/>
    <w:rsid w:val="00BA58DB"/>
    <w:rsid w:val="00BB2133"/>
    <w:rsid w:val="00BD3AE5"/>
    <w:rsid w:val="00BD5DBA"/>
    <w:rsid w:val="00BF09C1"/>
    <w:rsid w:val="00BF61D7"/>
    <w:rsid w:val="00C24716"/>
    <w:rsid w:val="00C258C7"/>
    <w:rsid w:val="00C324AD"/>
    <w:rsid w:val="00C32F2E"/>
    <w:rsid w:val="00C351F4"/>
    <w:rsid w:val="00C36688"/>
    <w:rsid w:val="00C403C4"/>
    <w:rsid w:val="00C4382A"/>
    <w:rsid w:val="00C45783"/>
    <w:rsid w:val="00CD05AA"/>
    <w:rsid w:val="00CD1934"/>
    <w:rsid w:val="00CD5F8B"/>
    <w:rsid w:val="00D36E6C"/>
    <w:rsid w:val="00D57FC4"/>
    <w:rsid w:val="00D6481E"/>
    <w:rsid w:val="00D66B3E"/>
    <w:rsid w:val="00D67448"/>
    <w:rsid w:val="00D71E04"/>
    <w:rsid w:val="00D775FB"/>
    <w:rsid w:val="00DA78BC"/>
    <w:rsid w:val="00DB0472"/>
    <w:rsid w:val="00DC674D"/>
    <w:rsid w:val="00DC7CAD"/>
    <w:rsid w:val="00E05180"/>
    <w:rsid w:val="00E078F0"/>
    <w:rsid w:val="00E23850"/>
    <w:rsid w:val="00E26C52"/>
    <w:rsid w:val="00E27EAE"/>
    <w:rsid w:val="00E3466E"/>
    <w:rsid w:val="00E81A03"/>
    <w:rsid w:val="00E8724A"/>
    <w:rsid w:val="00E91DD3"/>
    <w:rsid w:val="00EC5AEA"/>
    <w:rsid w:val="00EE6ABB"/>
    <w:rsid w:val="00F06353"/>
    <w:rsid w:val="00F1389F"/>
    <w:rsid w:val="00F51BF6"/>
    <w:rsid w:val="00F528C5"/>
    <w:rsid w:val="00F52BFB"/>
    <w:rsid w:val="00F56FC0"/>
    <w:rsid w:val="00F76AAE"/>
    <w:rsid w:val="00F8038A"/>
    <w:rsid w:val="00FA323F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2019-07-23T06:47:00Z</cp:lastPrinted>
  <dcterms:created xsi:type="dcterms:W3CDTF">2019-07-23T07:25:00Z</dcterms:created>
  <dcterms:modified xsi:type="dcterms:W3CDTF">2019-07-23T07:25:00Z</dcterms:modified>
</cp:coreProperties>
</file>