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r w:rsidRPr="00572A99">
        <w:rPr>
          <w:rFonts w:ascii="Arial" w:hAnsi="Arial" w:cs="Arial"/>
          <w:b/>
          <w:sz w:val="24"/>
          <w:szCs w:val="24"/>
        </w:rPr>
        <w:t>Presse-Information</w:t>
      </w:r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3EBAC715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Datum:</w:t>
      </w:r>
      <w:r w:rsidR="004A2F77" w:rsidRPr="00572A99">
        <w:rPr>
          <w:rFonts w:ascii="Arial" w:hAnsi="Arial" w:cs="Arial"/>
        </w:rPr>
        <w:t xml:space="preserve"> </w:t>
      </w:r>
      <w:r w:rsidR="009659D8">
        <w:rPr>
          <w:rFonts w:ascii="Arial" w:hAnsi="Arial" w:cs="Arial"/>
        </w:rPr>
        <w:t>23</w:t>
      </w:r>
      <w:r w:rsidR="00CD78B8" w:rsidRPr="00572A99">
        <w:rPr>
          <w:rFonts w:ascii="Arial" w:hAnsi="Arial" w:cs="Arial"/>
        </w:rPr>
        <w:t xml:space="preserve">. </w:t>
      </w:r>
      <w:r w:rsidR="00EF77AA">
        <w:rPr>
          <w:rFonts w:ascii="Arial" w:hAnsi="Arial" w:cs="Arial"/>
        </w:rPr>
        <w:t>April</w:t>
      </w:r>
      <w:r w:rsidR="00CD78B8" w:rsidRPr="00572A99">
        <w:rPr>
          <w:rFonts w:ascii="Arial" w:hAnsi="Arial" w:cs="Arial"/>
        </w:rPr>
        <w:t xml:space="preserve"> 201</w:t>
      </w:r>
      <w:r w:rsidR="0022016F">
        <w:rPr>
          <w:rFonts w:ascii="Arial" w:hAnsi="Arial" w:cs="Arial"/>
        </w:rPr>
        <w:t>9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71E0A5E2" w14:textId="6101F69E" w:rsidR="00450577" w:rsidRDefault="002C1293" w:rsidP="007205D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Roto-Gruppe „per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saldo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zufrieden“ / 2018: Umsatz um 4,5 % </w:t>
      </w:r>
      <w:r w:rsidR="001B4363">
        <w:rPr>
          <w:rFonts w:ascii="Arial" w:hAnsi="Arial" w:cs="Arial"/>
          <w:color w:val="000000" w:themeColor="text1"/>
          <w:sz w:val="21"/>
          <w:szCs w:val="21"/>
        </w:rPr>
        <w:br/>
      </w:r>
      <w:r>
        <w:rPr>
          <w:rFonts w:ascii="Arial" w:hAnsi="Arial" w:cs="Arial"/>
          <w:color w:val="000000" w:themeColor="text1"/>
          <w:sz w:val="21"/>
          <w:szCs w:val="21"/>
        </w:rPr>
        <w:t>gewachsen / 2019: weiterer Aufwärtstrend erwartet / Gutes Startquartal / Kundennutzen-Strategie greift / Geopolitische Spannungen bremsen Optimismus / „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Brexit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-Chaos“ nicht mehr vermittelbar / EU/China-Gipfel als „</w:t>
      </w:r>
      <w:r w:rsidR="00FB286B">
        <w:rPr>
          <w:rFonts w:ascii="Arial" w:hAnsi="Arial" w:cs="Arial"/>
          <w:color w:val="000000" w:themeColor="text1"/>
          <w:sz w:val="21"/>
          <w:szCs w:val="21"/>
        </w:rPr>
        <w:t>Lichtblick</w:t>
      </w:r>
      <w:r>
        <w:rPr>
          <w:rFonts w:ascii="Arial" w:hAnsi="Arial" w:cs="Arial"/>
          <w:color w:val="000000" w:themeColor="text1"/>
          <w:sz w:val="21"/>
          <w:szCs w:val="21"/>
        </w:rPr>
        <w:t>“ / Neue Struktur stärkt Bauzulieferer</w:t>
      </w:r>
      <w:r w:rsidR="00FB286B">
        <w:rPr>
          <w:rFonts w:ascii="Arial" w:hAnsi="Arial" w:cs="Arial"/>
          <w:color w:val="000000" w:themeColor="text1"/>
          <w:sz w:val="21"/>
          <w:szCs w:val="21"/>
        </w:rPr>
        <w:t xml:space="preserve"> / Marcus Sander übernimmt Leitung von Fenster- und Türtechnologie</w:t>
      </w:r>
    </w:p>
    <w:p w14:paraId="27FCC004" w14:textId="77777777" w:rsidR="00EF77AA" w:rsidRPr="00572A99" w:rsidRDefault="00EF77AA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62E5655F" w14:textId="43294AFA" w:rsidR="00195BBA" w:rsidRPr="00572A99" w:rsidRDefault="002C1293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Roto legt zu und moniert </w:t>
      </w:r>
      <w:proofErr w:type="spellStart"/>
      <w:r>
        <w:rPr>
          <w:rFonts w:ascii="Arial" w:eastAsia="MS Mincho" w:hAnsi="Arial" w:cs="Arial"/>
          <w:b/>
          <w:sz w:val="24"/>
          <w:szCs w:val="24"/>
          <w:lang w:eastAsia="ja-JP"/>
        </w:rPr>
        <w:t>Brexit</w:t>
      </w:r>
      <w:proofErr w:type="spellEnd"/>
      <w:r>
        <w:rPr>
          <w:rFonts w:ascii="Arial" w:eastAsia="MS Mincho" w:hAnsi="Arial" w:cs="Arial"/>
          <w:b/>
          <w:sz w:val="24"/>
          <w:szCs w:val="24"/>
          <w:lang w:eastAsia="ja-JP"/>
        </w:rPr>
        <w:t>-Aufschub</w:t>
      </w:r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1A790616" w14:textId="7A8A3510" w:rsidR="00A6165B" w:rsidRDefault="00BA462F" w:rsidP="00EF77AA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  <w:i/>
        </w:rPr>
        <w:t>Leinfelden-Echterdingen</w:t>
      </w:r>
      <w:r w:rsidR="00373D13" w:rsidRPr="00572A99">
        <w:rPr>
          <w:rFonts w:ascii="Arial" w:hAnsi="Arial" w:cs="Arial"/>
          <w:b/>
          <w:i/>
        </w:rPr>
        <w:t xml:space="preserve"> - (</w:t>
      </w:r>
      <w:proofErr w:type="spellStart"/>
      <w:r w:rsidR="00373D13" w:rsidRPr="00572A99">
        <w:rPr>
          <w:rFonts w:ascii="Arial" w:hAnsi="Arial" w:cs="Arial"/>
          <w:b/>
          <w:i/>
        </w:rPr>
        <w:t>rp</w:t>
      </w:r>
      <w:proofErr w:type="spellEnd"/>
      <w:r w:rsidR="00373D13" w:rsidRPr="00572A99">
        <w:rPr>
          <w:rFonts w:ascii="Arial" w:hAnsi="Arial" w:cs="Arial"/>
          <w:b/>
          <w:i/>
        </w:rPr>
        <w:t>)</w:t>
      </w:r>
      <w:r w:rsidR="00373D13" w:rsidRPr="00572A99">
        <w:rPr>
          <w:rFonts w:ascii="Arial" w:hAnsi="Arial" w:cs="Arial"/>
        </w:rPr>
        <w:t xml:space="preserve"> </w:t>
      </w:r>
      <w:r w:rsidR="00576708">
        <w:rPr>
          <w:rFonts w:ascii="Arial" w:hAnsi="Arial" w:cs="Arial"/>
        </w:rPr>
        <w:t xml:space="preserve">„Per </w:t>
      </w:r>
      <w:proofErr w:type="spellStart"/>
      <w:r w:rsidR="00576708">
        <w:rPr>
          <w:rFonts w:ascii="Arial" w:hAnsi="Arial" w:cs="Arial"/>
        </w:rPr>
        <w:t>saldo</w:t>
      </w:r>
      <w:proofErr w:type="spellEnd"/>
      <w:r w:rsidR="00576708">
        <w:rPr>
          <w:rFonts w:ascii="Arial" w:hAnsi="Arial" w:cs="Arial"/>
        </w:rPr>
        <w:t xml:space="preserve"> zufrieden“ ist die Roto-Gruppe sowohl mit der Geschäftsentwicklung 2018 als auch mit dem Auftakt 2019. Wie der Bauzulieferer mit seinen weltweit rund 4.900 Mitarbeitern meldet, </w:t>
      </w:r>
      <w:r w:rsidR="00496E99">
        <w:rPr>
          <w:rFonts w:ascii="Arial" w:hAnsi="Arial" w:cs="Arial"/>
        </w:rPr>
        <w:t>stieg der Gesamtumsatz im abgelaufenen Jahr um nominal 4,5 % auf 661,8 Mio. Euro (nach 633,5 Mio. Euro). Damit liege die Wachstums</w:t>
      </w:r>
      <w:r w:rsidR="00593AFA">
        <w:rPr>
          <w:rFonts w:ascii="Arial" w:hAnsi="Arial" w:cs="Arial"/>
        </w:rPr>
        <w:t>ra</w:t>
      </w:r>
      <w:r w:rsidR="00496E99">
        <w:rPr>
          <w:rFonts w:ascii="Arial" w:hAnsi="Arial" w:cs="Arial"/>
        </w:rPr>
        <w:t xml:space="preserve">te am oberen Ende des angepeilten Zielkorridors. </w:t>
      </w:r>
      <w:r w:rsidR="00A6165B">
        <w:rPr>
          <w:rFonts w:ascii="Arial" w:hAnsi="Arial" w:cs="Arial"/>
        </w:rPr>
        <w:t>Nach Aussage von Vorstandschef Dr. Eckhard Keill trugen dazu beide Divisionen trotz keineswegs einfacher Marktbedingungen bei. Unter dem Strich habe die Dach- und Solartechnologie (DST) etwas besser abgeschnitten als die Fenster- und Türtechnologie (FTT).</w:t>
      </w:r>
    </w:p>
    <w:p w14:paraId="7E3BC016" w14:textId="77777777" w:rsidR="00A6165B" w:rsidRDefault="00A6165B" w:rsidP="00EF77AA">
      <w:pPr>
        <w:spacing w:line="360" w:lineRule="auto"/>
        <w:ind w:right="1982"/>
        <w:jc w:val="both"/>
        <w:rPr>
          <w:rFonts w:ascii="Arial" w:hAnsi="Arial" w:cs="Arial"/>
        </w:rPr>
      </w:pPr>
    </w:p>
    <w:p w14:paraId="7A5EAC96" w14:textId="64E3A36B" w:rsidR="00A6165B" w:rsidRDefault="00496E99" w:rsidP="00EF77AA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Auch 2019 soll der Aufwärtstrend „dank eigener Leistungs</w:t>
      </w:r>
      <w:r w:rsidR="00A6165B">
        <w:rPr>
          <w:rFonts w:ascii="Arial" w:hAnsi="Arial" w:cs="Arial"/>
        </w:rPr>
        <w:t>kraft</w:t>
      </w:r>
      <w:r>
        <w:rPr>
          <w:rFonts w:ascii="Arial" w:hAnsi="Arial" w:cs="Arial"/>
        </w:rPr>
        <w:t xml:space="preserve">“ anhalten und zu einem </w:t>
      </w:r>
      <w:r w:rsidR="00A6165B">
        <w:rPr>
          <w:rFonts w:ascii="Arial" w:hAnsi="Arial" w:cs="Arial"/>
        </w:rPr>
        <w:t xml:space="preserve">erneuten </w:t>
      </w:r>
      <w:r>
        <w:rPr>
          <w:rFonts w:ascii="Arial" w:hAnsi="Arial" w:cs="Arial"/>
        </w:rPr>
        <w:t xml:space="preserve">Umsatzplus zwischen 3 % und 5 % führen. Nach einem </w:t>
      </w:r>
      <w:r w:rsidR="00A6165B">
        <w:rPr>
          <w:rFonts w:ascii="Arial" w:hAnsi="Arial" w:cs="Arial"/>
        </w:rPr>
        <w:t>insgesamt</w:t>
      </w:r>
      <w:r>
        <w:rPr>
          <w:rFonts w:ascii="Arial" w:hAnsi="Arial" w:cs="Arial"/>
        </w:rPr>
        <w:t xml:space="preserve"> „</w:t>
      </w:r>
      <w:r w:rsidR="00A6165B">
        <w:rPr>
          <w:rFonts w:ascii="Arial" w:hAnsi="Arial" w:cs="Arial"/>
        </w:rPr>
        <w:t>guten</w:t>
      </w:r>
      <w:r>
        <w:rPr>
          <w:rFonts w:ascii="Arial" w:hAnsi="Arial" w:cs="Arial"/>
        </w:rPr>
        <w:t xml:space="preserve">“ 1. Quartal sieht Keill </w:t>
      </w:r>
      <w:r w:rsidR="00A6165B">
        <w:rPr>
          <w:rFonts w:ascii="Arial" w:hAnsi="Arial" w:cs="Arial"/>
        </w:rPr>
        <w:t xml:space="preserve">den international ausgerichteten Produzenten „voll auf Kurs“. Im Vorjahresvergleich stehe bei DST ebenso wie bei FTT wieder ein Wachstum zu Buche. Das beruhe </w:t>
      </w:r>
      <w:r w:rsidR="00C7725C">
        <w:rPr>
          <w:rFonts w:ascii="Arial" w:hAnsi="Arial" w:cs="Arial"/>
        </w:rPr>
        <w:t>wesentlich</w:t>
      </w:r>
      <w:r w:rsidR="00A6165B">
        <w:rPr>
          <w:rFonts w:ascii="Arial" w:hAnsi="Arial" w:cs="Arial"/>
        </w:rPr>
        <w:t xml:space="preserve"> auf der Effizienz der konsequent verfolgten Strategie, konkreten Kundennutzen zu schaffen und damit für Differenzierung und Wettbewerbsüberlegenheit zu sorgen.</w:t>
      </w:r>
    </w:p>
    <w:p w14:paraId="1E61324B" w14:textId="11D31747" w:rsidR="00E66004" w:rsidRDefault="00E66004" w:rsidP="00EF77AA">
      <w:pPr>
        <w:spacing w:line="360" w:lineRule="auto"/>
        <w:ind w:right="1982"/>
        <w:jc w:val="both"/>
        <w:rPr>
          <w:rFonts w:ascii="Arial" w:hAnsi="Arial" w:cs="Arial"/>
        </w:rPr>
      </w:pPr>
    </w:p>
    <w:p w14:paraId="49843FC5" w14:textId="4228B5EC" w:rsidR="00524690" w:rsidRDefault="00E66004" w:rsidP="00EF77AA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fundierte unternehmensspezifische Optimismus stoße jedoch mit Blick auf die </w:t>
      </w:r>
      <w:r w:rsidR="00C7725C">
        <w:rPr>
          <w:rFonts w:ascii="Arial" w:hAnsi="Arial" w:cs="Arial"/>
        </w:rPr>
        <w:t xml:space="preserve">angespannte </w:t>
      </w:r>
      <w:r>
        <w:rPr>
          <w:rFonts w:ascii="Arial" w:hAnsi="Arial" w:cs="Arial"/>
        </w:rPr>
        <w:t xml:space="preserve">geopolitische Situation an seine Grenzen. Sie bleibe ein „großer Unsicherheitsfaktor“, der die für Roto relevanten Märkte </w:t>
      </w:r>
      <w:r w:rsidR="00C7725C">
        <w:rPr>
          <w:rFonts w:ascii="Arial" w:hAnsi="Arial" w:cs="Arial"/>
        </w:rPr>
        <w:t>rasch</w:t>
      </w:r>
      <w:r>
        <w:rPr>
          <w:rFonts w:ascii="Arial" w:hAnsi="Arial" w:cs="Arial"/>
        </w:rPr>
        <w:t xml:space="preserve"> erheblich beeinflussen könne. Das „niemandem mehr </w:t>
      </w:r>
      <w:r w:rsidR="00C7725C">
        <w:rPr>
          <w:rFonts w:ascii="Arial" w:hAnsi="Arial" w:cs="Arial"/>
        </w:rPr>
        <w:t>vermittel</w:t>
      </w:r>
      <w:r>
        <w:rPr>
          <w:rFonts w:ascii="Arial" w:hAnsi="Arial" w:cs="Arial"/>
        </w:rPr>
        <w:t xml:space="preserve">bare </w:t>
      </w:r>
      <w:proofErr w:type="spellStart"/>
      <w:r>
        <w:rPr>
          <w:rFonts w:ascii="Arial" w:hAnsi="Arial" w:cs="Arial"/>
        </w:rPr>
        <w:t>Brexit</w:t>
      </w:r>
      <w:proofErr w:type="spellEnd"/>
      <w:r>
        <w:rPr>
          <w:rFonts w:ascii="Arial" w:hAnsi="Arial" w:cs="Arial"/>
        </w:rPr>
        <w:t xml:space="preserve">-Chaos“ sei dafür aktuell das wohl markanteste Beispiel. Die gerade beschlossene </w:t>
      </w:r>
      <w:r w:rsidR="00C7725C">
        <w:rPr>
          <w:rFonts w:ascii="Arial" w:hAnsi="Arial" w:cs="Arial"/>
        </w:rPr>
        <w:t>nochmalige</w:t>
      </w:r>
      <w:r>
        <w:rPr>
          <w:rFonts w:ascii="Arial" w:hAnsi="Arial" w:cs="Arial"/>
        </w:rPr>
        <w:t xml:space="preserve"> Fristverlängerung für einen geregelten EU-Austritt bis (spätestens) 31. Oktober 2019 bezeichnet Keill nicht nur als Fortschreibung der „scheinbar unendlichen Geschichte“, sondern auch als „extrem schlechte Alternative“ für das Vereinigte Königreich. Entgegen dem erklärten Willen </w:t>
      </w:r>
      <w:r w:rsidR="00FB286B">
        <w:rPr>
          <w:rFonts w:ascii="Arial" w:hAnsi="Arial" w:cs="Arial"/>
        </w:rPr>
        <w:t xml:space="preserve">aller Beteiligten </w:t>
      </w:r>
      <w:r>
        <w:rPr>
          <w:rFonts w:ascii="Arial" w:hAnsi="Arial" w:cs="Arial"/>
        </w:rPr>
        <w:t>müsse</w:t>
      </w:r>
      <w:r w:rsidR="00FB286B">
        <w:rPr>
          <w:rFonts w:ascii="Arial" w:hAnsi="Arial" w:cs="Arial"/>
        </w:rPr>
        <w:t xml:space="preserve"> es nun wohl doch</w:t>
      </w:r>
      <w:r>
        <w:rPr>
          <w:rFonts w:ascii="Arial" w:hAnsi="Arial" w:cs="Arial"/>
        </w:rPr>
        <w:t xml:space="preserve"> an der Europa-Wahl mitwirken. Hinzu kämen die negativen</w:t>
      </w:r>
      <w:r w:rsidR="00EA2CB2">
        <w:rPr>
          <w:rFonts w:ascii="Arial" w:hAnsi="Arial" w:cs="Arial"/>
        </w:rPr>
        <w:t xml:space="preserve"> wirtschaftlichen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Brexit</w:t>
      </w:r>
      <w:proofErr w:type="spellEnd"/>
      <w:r>
        <w:rPr>
          <w:rFonts w:ascii="Arial" w:hAnsi="Arial" w:cs="Arial"/>
        </w:rPr>
        <w:t>-</w:t>
      </w:r>
      <w:r w:rsidR="00FB286B">
        <w:rPr>
          <w:rFonts w:ascii="Arial" w:hAnsi="Arial" w:cs="Arial"/>
        </w:rPr>
        <w:t>Folgen. Sie seien für die Industrie eine „ausgemachte Sache“ und träfen Großbritannien in den nächsten Jahren</w:t>
      </w:r>
      <w:r>
        <w:rPr>
          <w:rFonts w:ascii="Arial" w:hAnsi="Arial" w:cs="Arial"/>
        </w:rPr>
        <w:t xml:space="preserve"> mit ganzer Wucht. Ein</w:t>
      </w:r>
      <w:r w:rsidR="00C7725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„</w:t>
      </w:r>
      <w:r w:rsidR="00FB286B">
        <w:rPr>
          <w:rFonts w:ascii="Arial" w:hAnsi="Arial" w:cs="Arial"/>
        </w:rPr>
        <w:t>Lichtblick</w:t>
      </w:r>
      <w:r>
        <w:rPr>
          <w:rFonts w:ascii="Arial" w:hAnsi="Arial" w:cs="Arial"/>
        </w:rPr>
        <w:t xml:space="preserve">“ stellten </w:t>
      </w:r>
      <w:r w:rsidR="00C7725C">
        <w:rPr>
          <w:rFonts w:ascii="Arial" w:hAnsi="Arial" w:cs="Arial"/>
        </w:rPr>
        <w:t>aber</w:t>
      </w:r>
      <w:r>
        <w:rPr>
          <w:rFonts w:ascii="Arial" w:hAnsi="Arial" w:cs="Arial"/>
        </w:rPr>
        <w:t xml:space="preserve"> die Ergebnisse des jüngsten EU/China-Gipfels dar. Sie ließen </w:t>
      </w:r>
      <w:r w:rsidR="00FB286B">
        <w:rPr>
          <w:rFonts w:ascii="Arial" w:hAnsi="Arial" w:cs="Arial"/>
        </w:rPr>
        <w:t>auf eine</w:t>
      </w:r>
      <w:r>
        <w:rPr>
          <w:rFonts w:ascii="Arial" w:hAnsi="Arial" w:cs="Arial"/>
        </w:rPr>
        <w:t xml:space="preserve"> konstruktive Lösung des Handelskonfliktes </w:t>
      </w:r>
      <w:r w:rsidR="00FB286B">
        <w:rPr>
          <w:rFonts w:ascii="Arial" w:hAnsi="Arial" w:cs="Arial"/>
        </w:rPr>
        <w:t>hoffen</w:t>
      </w:r>
      <w:r>
        <w:rPr>
          <w:rFonts w:ascii="Arial" w:hAnsi="Arial" w:cs="Arial"/>
        </w:rPr>
        <w:t>. Derart positive Signale brauche die Weltwirtschaft dringen</w:t>
      </w:r>
      <w:r w:rsidR="00475EC2">
        <w:rPr>
          <w:rFonts w:ascii="Arial" w:hAnsi="Arial" w:cs="Arial"/>
        </w:rPr>
        <w:t>d.</w:t>
      </w:r>
      <w:r w:rsidR="00524690">
        <w:rPr>
          <w:rFonts w:ascii="Arial" w:hAnsi="Arial" w:cs="Arial"/>
        </w:rPr>
        <w:t xml:space="preserve"> </w:t>
      </w:r>
    </w:p>
    <w:p w14:paraId="21D08BFD" w14:textId="77777777" w:rsidR="00524690" w:rsidRDefault="00524690" w:rsidP="00EF77AA">
      <w:pPr>
        <w:spacing w:line="360" w:lineRule="auto"/>
        <w:ind w:right="1982"/>
        <w:jc w:val="both"/>
        <w:rPr>
          <w:rFonts w:ascii="Arial" w:hAnsi="Arial" w:cs="Arial"/>
        </w:rPr>
      </w:pPr>
    </w:p>
    <w:p w14:paraId="61259D39" w14:textId="718F4ED7" w:rsidR="00475EC2" w:rsidRDefault="00475EC2" w:rsidP="00EF77AA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Generell hänge der künftige Erfolg des Bauzulieferers</w:t>
      </w:r>
      <w:r w:rsidR="00FE2316">
        <w:rPr>
          <w:rFonts w:ascii="Arial" w:hAnsi="Arial" w:cs="Arial"/>
        </w:rPr>
        <w:t xml:space="preserve"> u. a. in hohem Maße von der professionellen Erfüllung der unterschiedlichen Markt- und Kundenanforderungen ab. Dafür sei schnelles, individuelles und flexibles Agieren unverzichtbar. Genau das </w:t>
      </w:r>
      <w:r w:rsidR="00C7725C">
        <w:rPr>
          <w:rFonts w:ascii="Arial" w:hAnsi="Arial" w:cs="Arial"/>
        </w:rPr>
        <w:t>ermöglicht laut Keill</w:t>
      </w:r>
      <w:r w:rsidR="00FE2316">
        <w:rPr>
          <w:rFonts w:ascii="Arial" w:hAnsi="Arial" w:cs="Arial"/>
        </w:rPr>
        <w:t xml:space="preserve"> die neue, zum 1. Mai 2019 </w:t>
      </w:r>
      <w:r w:rsidR="00FB286B">
        <w:rPr>
          <w:rFonts w:ascii="Arial" w:hAnsi="Arial" w:cs="Arial"/>
        </w:rPr>
        <w:t>verwirklichte</w:t>
      </w:r>
      <w:r w:rsidR="00FE2316">
        <w:rPr>
          <w:rFonts w:ascii="Arial" w:hAnsi="Arial" w:cs="Arial"/>
        </w:rPr>
        <w:t xml:space="preserve"> Gruppenstruktur, </w:t>
      </w:r>
      <w:r w:rsidR="00FB286B">
        <w:rPr>
          <w:rFonts w:ascii="Arial" w:hAnsi="Arial" w:cs="Arial"/>
        </w:rPr>
        <w:t>zu der</w:t>
      </w:r>
      <w:r w:rsidR="009651F9">
        <w:rPr>
          <w:rFonts w:ascii="Arial" w:hAnsi="Arial" w:cs="Arial"/>
        </w:rPr>
        <w:t>en Realisierung</w:t>
      </w:r>
      <w:r w:rsidR="00FB286B">
        <w:rPr>
          <w:rFonts w:ascii="Arial" w:hAnsi="Arial" w:cs="Arial"/>
        </w:rPr>
        <w:t xml:space="preserve"> wie</w:t>
      </w:r>
      <w:r w:rsidR="00FE2316">
        <w:rPr>
          <w:rFonts w:ascii="Arial" w:hAnsi="Arial" w:cs="Arial"/>
        </w:rPr>
        <w:t xml:space="preserve"> gemeldet </w:t>
      </w:r>
      <w:r w:rsidR="00FB286B">
        <w:rPr>
          <w:rFonts w:ascii="Arial" w:hAnsi="Arial" w:cs="Arial"/>
        </w:rPr>
        <w:t>der Eintritt von Marcus Sander als Vorsitzender der FTT-Geschäftsführung gehöre. Die zwei</w:t>
      </w:r>
      <w:r w:rsidR="00FE2316">
        <w:rPr>
          <w:rFonts w:ascii="Arial" w:hAnsi="Arial" w:cs="Arial"/>
        </w:rPr>
        <w:t xml:space="preserve"> etablierten Divisionen </w:t>
      </w:r>
      <w:r w:rsidR="00FB286B">
        <w:rPr>
          <w:rFonts w:ascii="Arial" w:hAnsi="Arial" w:cs="Arial"/>
        </w:rPr>
        <w:t>könnten sich im Resultat</w:t>
      </w:r>
      <w:r w:rsidR="00FE2316">
        <w:rPr>
          <w:rFonts w:ascii="Arial" w:hAnsi="Arial" w:cs="Arial"/>
        </w:rPr>
        <w:t xml:space="preserve"> ebenso uneingeschränkt auf ihr jeweiliges Geschäft konzentrieren wie Roto Professional Service </w:t>
      </w:r>
      <w:r w:rsidR="00C7725C">
        <w:rPr>
          <w:rFonts w:ascii="Arial" w:hAnsi="Arial" w:cs="Arial"/>
        </w:rPr>
        <w:t>(RPS)</w:t>
      </w:r>
      <w:r w:rsidR="00FE2316">
        <w:rPr>
          <w:rFonts w:ascii="Arial" w:hAnsi="Arial" w:cs="Arial"/>
        </w:rPr>
        <w:t xml:space="preserve">. Das neue Unternehmen biete komplette Dienstleistungen zur Nachversorgung von Fenstern und Türen an. Es </w:t>
      </w:r>
      <w:r w:rsidR="00C7725C">
        <w:rPr>
          <w:rFonts w:ascii="Arial" w:hAnsi="Arial" w:cs="Arial"/>
        </w:rPr>
        <w:t>werde</w:t>
      </w:r>
      <w:r w:rsidR="00FE2316">
        <w:rPr>
          <w:rFonts w:ascii="Arial" w:hAnsi="Arial" w:cs="Arial"/>
        </w:rPr>
        <w:t xml:space="preserve"> im Jahresverlauf über erste Erfahrungen und </w:t>
      </w:r>
      <w:r w:rsidR="00FB286B">
        <w:rPr>
          <w:rFonts w:ascii="Arial" w:hAnsi="Arial" w:cs="Arial"/>
        </w:rPr>
        <w:t>Ergebnisse</w:t>
      </w:r>
      <w:r w:rsidR="00FE2316">
        <w:rPr>
          <w:rFonts w:ascii="Arial" w:hAnsi="Arial" w:cs="Arial"/>
        </w:rPr>
        <w:t xml:space="preserve"> informieren.</w:t>
      </w:r>
    </w:p>
    <w:p w14:paraId="4DCB6F55" w14:textId="107AFEA0" w:rsidR="00F73471" w:rsidRDefault="00F73471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1AD2C5A5" w14:textId="390EC94B" w:rsidR="00C7725C" w:rsidRDefault="00C7725C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074D04DC" w14:textId="30C031C2" w:rsidR="00524690" w:rsidRDefault="00524690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58419E0A" w14:textId="77777777" w:rsidR="00524690" w:rsidRDefault="00524690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6D33919E" w14:textId="77777777" w:rsidR="00C71EE7" w:rsidRPr="00572A99" w:rsidRDefault="00C71EE7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5B67014C" w14:textId="28DC8629" w:rsidR="00C923A0" w:rsidRPr="006030D9" w:rsidRDefault="00E873BF">
      <w:pPr>
        <w:rPr>
          <w:rFonts w:ascii="Arial" w:hAnsi="Arial" w:cs="Arial"/>
          <w:b/>
          <w:color w:val="000000" w:themeColor="text1"/>
        </w:rPr>
      </w:pPr>
      <w:r w:rsidRPr="006030D9">
        <w:rPr>
          <w:rFonts w:ascii="Arial" w:hAnsi="Arial" w:cs="Arial"/>
          <w:b/>
          <w:color w:val="000000" w:themeColor="text1"/>
        </w:rPr>
        <w:t>Bildunterschrift</w:t>
      </w:r>
    </w:p>
    <w:p w14:paraId="19A9A205" w14:textId="77777777" w:rsidR="00C923A0" w:rsidRPr="006030D9" w:rsidRDefault="00C923A0">
      <w:pPr>
        <w:rPr>
          <w:rFonts w:ascii="Arial" w:hAnsi="Arial" w:cs="Arial"/>
          <w:color w:val="000000" w:themeColor="text1"/>
        </w:rPr>
      </w:pPr>
    </w:p>
    <w:p w14:paraId="35762B56" w14:textId="77777777" w:rsidR="003132D9" w:rsidRPr="006030D9" w:rsidRDefault="003132D9" w:rsidP="003132D9">
      <w:pPr>
        <w:rPr>
          <w:rFonts w:ascii="Arial" w:hAnsi="Arial" w:cs="Arial"/>
          <w:color w:val="000000" w:themeColor="text1"/>
        </w:rPr>
      </w:pPr>
    </w:p>
    <w:p w14:paraId="12ECF892" w14:textId="2465661A" w:rsidR="003132D9" w:rsidRPr="006030D9" w:rsidRDefault="00FE2316" w:rsidP="003132D9">
      <w:pPr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Die Roto-Gruppe ist sowohl mit der Geschäftsentwicklung 2018 als auch mit dem Auftakt 2019 „per </w:t>
      </w:r>
      <w:proofErr w:type="spellStart"/>
      <w:r>
        <w:rPr>
          <w:rFonts w:ascii="Arial" w:hAnsi="Arial" w:cs="Arial"/>
          <w:color w:val="000000" w:themeColor="text1"/>
        </w:rPr>
        <w:t>saldo</w:t>
      </w:r>
      <w:proofErr w:type="spellEnd"/>
      <w:r>
        <w:rPr>
          <w:rFonts w:ascii="Arial" w:hAnsi="Arial" w:cs="Arial"/>
          <w:color w:val="000000" w:themeColor="text1"/>
        </w:rPr>
        <w:t xml:space="preserve"> zufrieden“. Für das abgelaufene Jahr meldet der weltweit operierende Bauzulieferer ein</w:t>
      </w:r>
      <w:r w:rsidR="001B4363">
        <w:rPr>
          <w:rFonts w:ascii="Arial" w:hAnsi="Arial" w:cs="Arial"/>
          <w:color w:val="000000" w:themeColor="text1"/>
        </w:rPr>
        <w:t>en</w:t>
      </w:r>
      <w:r>
        <w:rPr>
          <w:rFonts w:ascii="Arial" w:hAnsi="Arial" w:cs="Arial"/>
          <w:color w:val="000000" w:themeColor="text1"/>
        </w:rPr>
        <w:t xml:space="preserve"> um 4,5 % auf 661,8 Mio. Euro gestiegenen Gesamtumsatz. Im Bild: </w:t>
      </w:r>
      <w:r w:rsidR="001B4363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er </w:t>
      </w:r>
      <w:r w:rsidR="001B4363">
        <w:rPr>
          <w:rFonts w:ascii="Arial" w:hAnsi="Arial" w:cs="Arial"/>
          <w:color w:val="000000" w:themeColor="text1"/>
        </w:rPr>
        <w:t>zentrale Standort</w:t>
      </w:r>
      <w:r>
        <w:rPr>
          <w:rFonts w:ascii="Arial" w:hAnsi="Arial" w:cs="Arial"/>
          <w:color w:val="000000" w:themeColor="text1"/>
        </w:rPr>
        <w:t xml:space="preserve"> der Division Dach- und Solartechnologie in Bad Mergentheim.</w:t>
      </w:r>
    </w:p>
    <w:p w14:paraId="2808AF4A" w14:textId="473EED8B" w:rsidR="003132D9" w:rsidRPr="00755819" w:rsidRDefault="003132D9" w:rsidP="003132D9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proofErr w:type="spellStart"/>
      <w:r w:rsidRPr="00755819">
        <w:rPr>
          <w:rFonts w:ascii="Arial" w:hAnsi="Arial" w:cs="Arial"/>
          <w:b/>
          <w:color w:val="000000" w:themeColor="text1"/>
        </w:rPr>
        <w:t>Foto:</w:t>
      </w:r>
      <w:r w:rsidRPr="00755819">
        <w:rPr>
          <w:rFonts w:ascii="Arial" w:hAnsi="Arial" w:cs="Arial"/>
          <w:color w:val="000000" w:themeColor="text1"/>
        </w:rPr>
        <w:t>Roto</w:t>
      </w:r>
      <w:proofErr w:type="spellEnd"/>
      <w:r w:rsidR="00A71D3A">
        <w:rPr>
          <w:rFonts w:ascii="Arial" w:hAnsi="Arial" w:cs="Arial"/>
          <w:color w:val="000000" w:themeColor="text1"/>
        </w:rPr>
        <w:t xml:space="preserve">                     </w:t>
      </w:r>
      <w:proofErr w:type="spellStart"/>
      <w:r w:rsidR="002750CD">
        <w:rPr>
          <w:rFonts w:ascii="Arial" w:eastAsia="Times" w:hAnsi="Arial" w:cs="Arial"/>
          <w:b/>
          <w:color w:val="000000" w:themeColor="text1"/>
          <w:lang w:val="it-IT"/>
        </w:rPr>
        <w:t>Luftaufnahme_</w:t>
      </w:r>
      <w:r w:rsidR="00A71D3A">
        <w:rPr>
          <w:rFonts w:ascii="Arial" w:eastAsia="Times" w:hAnsi="Arial" w:cs="Arial"/>
          <w:b/>
          <w:color w:val="000000" w:themeColor="text1"/>
          <w:lang w:val="it-IT"/>
        </w:rPr>
        <w:t>Roto_</w:t>
      </w:r>
      <w:r w:rsidR="002750CD">
        <w:rPr>
          <w:rFonts w:ascii="Arial" w:eastAsia="Times" w:hAnsi="Arial" w:cs="Arial"/>
          <w:b/>
          <w:color w:val="000000" w:themeColor="text1"/>
          <w:lang w:val="it-IT"/>
        </w:rPr>
        <w:t>Bad_Mergentheim</w:t>
      </w:r>
      <w:proofErr w:type="spellEnd"/>
      <w:r w:rsidRPr="00755819">
        <w:rPr>
          <w:rFonts w:ascii="Arial" w:hAnsi="Arial" w:cs="Arial"/>
          <w:b/>
          <w:color w:val="000000" w:themeColor="text1"/>
        </w:rPr>
        <w:t>.</w:t>
      </w:r>
      <w:proofErr w:type="spellStart"/>
      <w:r w:rsidRPr="00755819">
        <w:rPr>
          <w:rFonts w:ascii="Arial" w:hAnsi="Arial" w:cs="Arial"/>
          <w:b/>
          <w:color w:val="000000" w:themeColor="text1"/>
        </w:rPr>
        <w:t>jpg</w:t>
      </w:r>
      <w:proofErr w:type="spellEnd"/>
    </w:p>
    <w:p w14:paraId="703970D6" w14:textId="77777777" w:rsidR="003132D9" w:rsidRPr="00C85703" w:rsidRDefault="003132D9" w:rsidP="003132D9">
      <w:pPr>
        <w:rPr>
          <w:rFonts w:ascii="Arial" w:hAnsi="Arial" w:cs="Arial"/>
        </w:rPr>
      </w:pPr>
    </w:p>
    <w:p w14:paraId="4CDEABD6" w14:textId="15731D51" w:rsidR="00287C95" w:rsidRPr="00C85703" w:rsidRDefault="00287C95" w:rsidP="00287C95">
      <w:pPr>
        <w:rPr>
          <w:rFonts w:ascii="Arial" w:hAnsi="Arial" w:cs="Arial"/>
        </w:rPr>
      </w:pPr>
    </w:p>
    <w:p w14:paraId="0883190C" w14:textId="77777777" w:rsidR="00AC6556" w:rsidRPr="00C85703" w:rsidRDefault="00AC6556">
      <w:pPr>
        <w:rPr>
          <w:rFonts w:ascii="Arial" w:hAnsi="Arial" w:cs="Arial"/>
        </w:rPr>
      </w:pPr>
    </w:p>
    <w:p w14:paraId="5DFDB6B2" w14:textId="628A165C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sz w:val="17"/>
        </w:rPr>
        <w:t>Abdruck frei - Beleg erbeten</w:t>
      </w:r>
      <w:bookmarkStart w:id="0" w:name="_GoBack"/>
      <w:bookmarkEnd w:id="0"/>
    </w:p>
    <w:p w14:paraId="5E1A78D7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14:paraId="389AAB98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Herausgeber: </w:t>
      </w:r>
      <w:r w:rsidRPr="00572A99">
        <w:rPr>
          <w:rFonts w:ascii="Arial" w:hAnsi="Arial" w:cs="Arial"/>
          <w:sz w:val="17"/>
        </w:rPr>
        <w:t>Roto Frank AG • Wilhelm-Frank-Platz 1 • 70771 Leinfelden-Echterdingen • Tel. +49 711 7598 0 • Fax +49 711 7598 253 • info@roto-frank.com</w:t>
      </w:r>
    </w:p>
    <w:p w14:paraId="7DC4A7E6" w14:textId="72D965C8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Redaktion: </w:t>
      </w:r>
      <w:r w:rsidRPr="00572A99">
        <w:rPr>
          <w:rFonts w:ascii="Arial" w:hAnsi="Arial" w:cs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572A99">
        <w:rPr>
          <w:rFonts w:ascii="Arial" w:hAnsi="Arial" w:cs="Arial"/>
          <w:sz w:val="17"/>
        </w:rPr>
        <w:t>Flottbeker</w:t>
      </w:r>
      <w:proofErr w:type="spellEnd"/>
      <w:r w:rsidRPr="00572A99">
        <w:rPr>
          <w:rFonts w:ascii="Arial" w:hAnsi="Arial" w:cs="Arial"/>
          <w:sz w:val="17"/>
        </w:rPr>
        <w:t xml:space="preserve"> Drift 4 • 22607 Hamburg • Tel. +49 40 82278216 • hamburg@linnigpublic.de</w:t>
      </w:r>
    </w:p>
    <w:sectPr w:rsidR="00373D13" w:rsidRPr="00572A9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E29D5" w14:textId="77777777" w:rsidR="00562813" w:rsidRDefault="00562813">
      <w:r>
        <w:separator/>
      </w:r>
    </w:p>
  </w:endnote>
  <w:endnote w:type="continuationSeparator" w:id="0">
    <w:p w14:paraId="148412EB" w14:textId="77777777" w:rsidR="00562813" w:rsidRDefault="0056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A71D3A">
      <w:rPr>
        <w:rStyle w:val="Seitenzahl"/>
        <w:rFonts w:ascii="Arial" w:hAnsi="Arial"/>
        <w:noProof/>
        <w:sz w:val="18"/>
      </w:rPr>
      <w:t>3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A71D3A">
      <w:rPr>
        <w:rStyle w:val="Seitenzahl"/>
        <w:rFonts w:ascii="Arial" w:hAnsi="Arial"/>
        <w:noProof/>
        <w:sz w:val="18"/>
      </w:rPr>
      <w:t>3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19DDC" w14:textId="77777777" w:rsidR="00562813" w:rsidRDefault="00562813">
      <w:r>
        <w:separator/>
      </w:r>
    </w:p>
  </w:footnote>
  <w:footnote w:type="continuationSeparator" w:id="0">
    <w:p w14:paraId="28C6D3BC" w14:textId="77777777" w:rsidR="00562813" w:rsidRDefault="0056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27543"/>
    <w:rsid w:val="000348C9"/>
    <w:rsid w:val="000409B0"/>
    <w:rsid w:val="000439CE"/>
    <w:rsid w:val="0005795A"/>
    <w:rsid w:val="000649BD"/>
    <w:rsid w:val="00066218"/>
    <w:rsid w:val="00071B22"/>
    <w:rsid w:val="00080688"/>
    <w:rsid w:val="000846B2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E257E"/>
    <w:rsid w:val="000F15E2"/>
    <w:rsid w:val="000F1972"/>
    <w:rsid w:val="0010070E"/>
    <w:rsid w:val="0011060F"/>
    <w:rsid w:val="00113E1D"/>
    <w:rsid w:val="00114C47"/>
    <w:rsid w:val="00120B3F"/>
    <w:rsid w:val="00123ACD"/>
    <w:rsid w:val="00124594"/>
    <w:rsid w:val="0012616E"/>
    <w:rsid w:val="00126EC4"/>
    <w:rsid w:val="00152968"/>
    <w:rsid w:val="001700DF"/>
    <w:rsid w:val="00170E49"/>
    <w:rsid w:val="00180777"/>
    <w:rsid w:val="00185092"/>
    <w:rsid w:val="00186D9F"/>
    <w:rsid w:val="00191A11"/>
    <w:rsid w:val="00195BBA"/>
    <w:rsid w:val="001A5EC9"/>
    <w:rsid w:val="001A74CA"/>
    <w:rsid w:val="001B4363"/>
    <w:rsid w:val="001C726F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128D0"/>
    <w:rsid w:val="0022016F"/>
    <w:rsid w:val="002231C2"/>
    <w:rsid w:val="00224F85"/>
    <w:rsid w:val="00237218"/>
    <w:rsid w:val="00237AE8"/>
    <w:rsid w:val="00237BDA"/>
    <w:rsid w:val="0024019B"/>
    <w:rsid w:val="00244926"/>
    <w:rsid w:val="00251801"/>
    <w:rsid w:val="00261B96"/>
    <w:rsid w:val="00262EF8"/>
    <w:rsid w:val="00265A3C"/>
    <w:rsid w:val="00270FFA"/>
    <w:rsid w:val="002750CD"/>
    <w:rsid w:val="0027775D"/>
    <w:rsid w:val="00280F9E"/>
    <w:rsid w:val="0028704A"/>
    <w:rsid w:val="00287C95"/>
    <w:rsid w:val="00292D0C"/>
    <w:rsid w:val="00297934"/>
    <w:rsid w:val="002A3F40"/>
    <w:rsid w:val="002A51CF"/>
    <w:rsid w:val="002B3743"/>
    <w:rsid w:val="002B5D84"/>
    <w:rsid w:val="002C1293"/>
    <w:rsid w:val="002C1AFA"/>
    <w:rsid w:val="002C53F7"/>
    <w:rsid w:val="002D3ED1"/>
    <w:rsid w:val="002F5A75"/>
    <w:rsid w:val="003132D9"/>
    <w:rsid w:val="00315B64"/>
    <w:rsid w:val="00325974"/>
    <w:rsid w:val="0034152C"/>
    <w:rsid w:val="00343576"/>
    <w:rsid w:val="00351BE5"/>
    <w:rsid w:val="00356000"/>
    <w:rsid w:val="00356E80"/>
    <w:rsid w:val="00357462"/>
    <w:rsid w:val="00364D6C"/>
    <w:rsid w:val="00373D13"/>
    <w:rsid w:val="003754AF"/>
    <w:rsid w:val="00375869"/>
    <w:rsid w:val="0038229F"/>
    <w:rsid w:val="0038773D"/>
    <w:rsid w:val="00392493"/>
    <w:rsid w:val="003A3684"/>
    <w:rsid w:val="003A40B5"/>
    <w:rsid w:val="003B3166"/>
    <w:rsid w:val="003C2B1E"/>
    <w:rsid w:val="003D01D1"/>
    <w:rsid w:val="003E1C2D"/>
    <w:rsid w:val="003E5D4F"/>
    <w:rsid w:val="003F4C70"/>
    <w:rsid w:val="003F5979"/>
    <w:rsid w:val="003F5F55"/>
    <w:rsid w:val="00402C32"/>
    <w:rsid w:val="00404A14"/>
    <w:rsid w:val="0041143A"/>
    <w:rsid w:val="004126E3"/>
    <w:rsid w:val="00412E71"/>
    <w:rsid w:val="00425420"/>
    <w:rsid w:val="00433040"/>
    <w:rsid w:val="0043716B"/>
    <w:rsid w:val="00450577"/>
    <w:rsid w:val="00451C96"/>
    <w:rsid w:val="00465A69"/>
    <w:rsid w:val="00475EC2"/>
    <w:rsid w:val="00482348"/>
    <w:rsid w:val="00484454"/>
    <w:rsid w:val="0048450D"/>
    <w:rsid w:val="0048560B"/>
    <w:rsid w:val="00493B8D"/>
    <w:rsid w:val="00496E99"/>
    <w:rsid w:val="00497D85"/>
    <w:rsid w:val="004A2F77"/>
    <w:rsid w:val="004A6DC7"/>
    <w:rsid w:val="004B057E"/>
    <w:rsid w:val="004B1D67"/>
    <w:rsid w:val="004D21EF"/>
    <w:rsid w:val="004D2B2F"/>
    <w:rsid w:val="004F0451"/>
    <w:rsid w:val="004F1426"/>
    <w:rsid w:val="004F243E"/>
    <w:rsid w:val="004F28A2"/>
    <w:rsid w:val="004F4757"/>
    <w:rsid w:val="00502154"/>
    <w:rsid w:val="00502D34"/>
    <w:rsid w:val="0050379A"/>
    <w:rsid w:val="00504700"/>
    <w:rsid w:val="00513649"/>
    <w:rsid w:val="0051590E"/>
    <w:rsid w:val="00517C13"/>
    <w:rsid w:val="00524690"/>
    <w:rsid w:val="0052505E"/>
    <w:rsid w:val="00527FCA"/>
    <w:rsid w:val="00534797"/>
    <w:rsid w:val="00535639"/>
    <w:rsid w:val="005357D0"/>
    <w:rsid w:val="00537B81"/>
    <w:rsid w:val="005410CC"/>
    <w:rsid w:val="0055325C"/>
    <w:rsid w:val="0055418E"/>
    <w:rsid w:val="00560452"/>
    <w:rsid w:val="00562813"/>
    <w:rsid w:val="005658A8"/>
    <w:rsid w:val="00570C5F"/>
    <w:rsid w:val="00572A99"/>
    <w:rsid w:val="00575DCB"/>
    <w:rsid w:val="00576708"/>
    <w:rsid w:val="00583FD9"/>
    <w:rsid w:val="00586762"/>
    <w:rsid w:val="00592468"/>
    <w:rsid w:val="00593AFA"/>
    <w:rsid w:val="005A5DE3"/>
    <w:rsid w:val="005A69D5"/>
    <w:rsid w:val="005B337E"/>
    <w:rsid w:val="005C56F7"/>
    <w:rsid w:val="005D0220"/>
    <w:rsid w:val="005D05DD"/>
    <w:rsid w:val="005D061D"/>
    <w:rsid w:val="005D19B9"/>
    <w:rsid w:val="005D548A"/>
    <w:rsid w:val="005E18FB"/>
    <w:rsid w:val="005E5A77"/>
    <w:rsid w:val="005E62C1"/>
    <w:rsid w:val="005F1D51"/>
    <w:rsid w:val="006030D9"/>
    <w:rsid w:val="00607E73"/>
    <w:rsid w:val="00614236"/>
    <w:rsid w:val="00615F78"/>
    <w:rsid w:val="00621CC2"/>
    <w:rsid w:val="006225A5"/>
    <w:rsid w:val="00624257"/>
    <w:rsid w:val="00636994"/>
    <w:rsid w:val="00641654"/>
    <w:rsid w:val="006437F8"/>
    <w:rsid w:val="00643899"/>
    <w:rsid w:val="0064613E"/>
    <w:rsid w:val="0065552A"/>
    <w:rsid w:val="00680B9A"/>
    <w:rsid w:val="006829CC"/>
    <w:rsid w:val="0069577A"/>
    <w:rsid w:val="00696749"/>
    <w:rsid w:val="006A007A"/>
    <w:rsid w:val="006A10A2"/>
    <w:rsid w:val="006B2B3A"/>
    <w:rsid w:val="006B398E"/>
    <w:rsid w:val="006B5126"/>
    <w:rsid w:val="006C6A22"/>
    <w:rsid w:val="006D0692"/>
    <w:rsid w:val="006D2B0D"/>
    <w:rsid w:val="006D3D0A"/>
    <w:rsid w:val="006E2C1D"/>
    <w:rsid w:val="006E7280"/>
    <w:rsid w:val="006F0095"/>
    <w:rsid w:val="006F496F"/>
    <w:rsid w:val="00711D99"/>
    <w:rsid w:val="007205D7"/>
    <w:rsid w:val="007317BA"/>
    <w:rsid w:val="00732501"/>
    <w:rsid w:val="00734583"/>
    <w:rsid w:val="007354D3"/>
    <w:rsid w:val="00742ACA"/>
    <w:rsid w:val="00743271"/>
    <w:rsid w:val="00746ABC"/>
    <w:rsid w:val="00753ED7"/>
    <w:rsid w:val="00755819"/>
    <w:rsid w:val="00756BA6"/>
    <w:rsid w:val="00756BE8"/>
    <w:rsid w:val="00770B3D"/>
    <w:rsid w:val="00771B1E"/>
    <w:rsid w:val="00772431"/>
    <w:rsid w:val="00773BE2"/>
    <w:rsid w:val="00775DC7"/>
    <w:rsid w:val="00785DA1"/>
    <w:rsid w:val="00787022"/>
    <w:rsid w:val="00787075"/>
    <w:rsid w:val="007A01E3"/>
    <w:rsid w:val="007A5185"/>
    <w:rsid w:val="007A5380"/>
    <w:rsid w:val="007A5EAC"/>
    <w:rsid w:val="007B0759"/>
    <w:rsid w:val="007B352E"/>
    <w:rsid w:val="007B3F84"/>
    <w:rsid w:val="007C13EA"/>
    <w:rsid w:val="007D3536"/>
    <w:rsid w:val="007D7E59"/>
    <w:rsid w:val="007E3C32"/>
    <w:rsid w:val="00802B9D"/>
    <w:rsid w:val="00821479"/>
    <w:rsid w:val="00827124"/>
    <w:rsid w:val="008302A2"/>
    <w:rsid w:val="00833EB4"/>
    <w:rsid w:val="00834F6F"/>
    <w:rsid w:val="0084613C"/>
    <w:rsid w:val="00866F62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D1C18"/>
    <w:rsid w:val="008D3210"/>
    <w:rsid w:val="008D69F1"/>
    <w:rsid w:val="008D7FD2"/>
    <w:rsid w:val="008E2943"/>
    <w:rsid w:val="008E5459"/>
    <w:rsid w:val="008F0B8D"/>
    <w:rsid w:val="008F52AC"/>
    <w:rsid w:val="009056D1"/>
    <w:rsid w:val="00906949"/>
    <w:rsid w:val="00911527"/>
    <w:rsid w:val="00920D2D"/>
    <w:rsid w:val="009230D5"/>
    <w:rsid w:val="00926DD9"/>
    <w:rsid w:val="0093378C"/>
    <w:rsid w:val="00950438"/>
    <w:rsid w:val="00950F11"/>
    <w:rsid w:val="0095554D"/>
    <w:rsid w:val="00963429"/>
    <w:rsid w:val="00964051"/>
    <w:rsid w:val="00964C48"/>
    <w:rsid w:val="009651F9"/>
    <w:rsid w:val="009659D8"/>
    <w:rsid w:val="009811E5"/>
    <w:rsid w:val="00991FD0"/>
    <w:rsid w:val="00994190"/>
    <w:rsid w:val="00995AE3"/>
    <w:rsid w:val="009C17D4"/>
    <w:rsid w:val="009C2111"/>
    <w:rsid w:val="009C2746"/>
    <w:rsid w:val="009C5337"/>
    <w:rsid w:val="009D7878"/>
    <w:rsid w:val="009E1120"/>
    <w:rsid w:val="009E356E"/>
    <w:rsid w:val="009E7F44"/>
    <w:rsid w:val="009F7EC7"/>
    <w:rsid w:val="00A01848"/>
    <w:rsid w:val="00A029D9"/>
    <w:rsid w:val="00A046DF"/>
    <w:rsid w:val="00A14FDE"/>
    <w:rsid w:val="00A21A7A"/>
    <w:rsid w:val="00A25656"/>
    <w:rsid w:val="00A3250B"/>
    <w:rsid w:val="00A32AF1"/>
    <w:rsid w:val="00A32C09"/>
    <w:rsid w:val="00A32EC2"/>
    <w:rsid w:val="00A33CA9"/>
    <w:rsid w:val="00A41CE6"/>
    <w:rsid w:val="00A4253B"/>
    <w:rsid w:val="00A45D6D"/>
    <w:rsid w:val="00A46BD7"/>
    <w:rsid w:val="00A472A7"/>
    <w:rsid w:val="00A57986"/>
    <w:rsid w:val="00A57C65"/>
    <w:rsid w:val="00A6165B"/>
    <w:rsid w:val="00A621CC"/>
    <w:rsid w:val="00A71767"/>
    <w:rsid w:val="00A71D3A"/>
    <w:rsid w:val="00A819C3"/>
    <w:rsid w:val="00A9026F"/>
    <w:rsid w:val="00A97D43"/>
    <w:rsid w:val="00AA1453"/>
    <w:rsid w:val="00AA15CC"/>
    <w:rsid w:val="00AA1858"/>
    <w:rsid w:val="00AC3993"/>
    <w:rsid w:val="00AC52D3"/>
    <w:rsid w:val="00AC6556"/>
    <w:rsid w:val="00AD1F51"/>
    <w:rsid w:val="00AE3149"/>
    <w:rsid w:val="00AE5860"/>
    <w:rsid w:val="00AE6116"/>
    <w:rsid w:val="00AF0CE5"/>
    <w:rsid w:val="00AF24D9"/>
    <w:rsid w:val="00AF39C7"/>
    <w:rsid w:val="00AF46D0"/>
    <w:rsid w:val="00B05660"/>
    <w:rsid w:val="00B059FC"/>
    <w:rsid w:val="00B133F7"/>
    <w:rsid w:val="00B346B5"/>
    <w:rsid w:val="00B35FF9"/>
    <w:rsid w:val="00B41D05"/>
    <w:rsid w:val="00B53227"/>
    <w:rsid w:val="00B5384E"/>
    <w:rsid w:val="00B65386"/>
    <w:rsid w:val="00B7341D"/>
    <w:rsid w:val="00B7638F"/>
    <w:rsid w:val="00B930E0"/>
    <w:rsid w:val="00B93AE6"/>
    <w:rsid w:val="00B94CE4"/>
    <w:rsid w:val="00B9752B"/>
    <w:rsid w:val="00BA462F"/>
    <w:rsid w:val="00BD2688"/>
    <w:rsid w:val="00BD2FDA"/>
    <w:rsid w:val="00BE158A"/>
    <w:rsid w:val="00BE6225"/>
    <w:rsid w:val="00BE6A91"/>
    <w:rsid w:val="00BE6BFB"/>
    <w:rsid w:val="00BF41C3"/>
    <w:rsid w:val="00C0386C"/>
    <w:rsid w:val="00C04DE7"/>
    <w:rsid w:val="00C05992"/>
    <w:rsid w:val="00C14F72"/>
    <w:rsid w:val="00C2291A"/>
    <w:rsid w:val="00C2460B"/>
    <w:rsid w:val="00C26D83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71EE7"/>
    <w:rsid w:val="00C750B3"/>
    <w:rsid w:val="00C7725C"/>
    <w:rsid w:val="00C815F6"/>
    <w:rsid w:val="00C8227C"/>
    <w:rsid w:val="00C82306"/>
    <w:rsid w:val="00C8486F"/>
    <w:rsid w:val="00C85703"/>
    <w:rsid w:val="00C879F9"/>
    <w:rsid w:val="00C923A0"/>
    <w:rsid w:val="00C9677D"/>
    <w:rsid w:val="00CA00F0"/>
    <w:rsid w:val="00CB7691"/>
    <w:rsid w:val="00CC4DFA"/>
    <w:rsid w:val="00CD0419"/>
    <w:rsid w:val="00CD78B8"/>
    <w:rsid w:val="00CD7C2D"/>
    <w:rsid w:val="00CE271D"/>
    <w:rsid w:val="00CE62E2"/>
    <w:rsid w:val="00CE6617"/>
    <w:rsid w:val="00CF1576"/>
    <w:rsid w:val="00CF4E8C"/>
    <w:rsid w:val="00CF66AF"/>
    <w:rsid w:val="00D02029"/>
    <w:rsid w:val="00D12942"/>
    <w:rsid w:val="00D23512"/>
    <w:rsid w:val="00D25054"/>
    <w:rsid w:val="00D26BBE"/>
    <w:rsid w:val="00D349EE"/>
    <w:rsid w:val="00D36C72"/>
    <w:rsid w:val="00D43D7C"/>
    <w:rsid w:val="00D4636C"/>
    <w:rsid w:val="00D56CF3"/>
    <w:rsid w:val="00D7087A"/>
    <w:rsid w:val="00D71934"/>
    <w:rsid w:val="00D7235D"/>
    <w:rsid w:val="00D73583"/>
    <w:rsid w:val="00D84127"/>
    <w:rsid w:val="00D90E9B"/>
    <w:rsid w:val="00D915A3"/>
    <w:rsid w:val="00D9415D"/>
    <w:rsid w:val="00DA5E6F"/>
    <w:rsid w:val="00DB4AB1"/>
    <w:rsid w:val="00DB6D35"/>
    <w:rsid w:val="00DC6552"/>
    <w:rsid w:val="00DC6917"/>
    <w:rsid w:val="00DD1110"/>
    <w:rsid w:val="00DE7EFC"/>
    <w:rsid w:val="00DF6CE4"/>
    <w:rsid w:val="00E16981"/>
    <w:rsid w:val="00E2494C"/>
    <w:rsid w:val="00E3112C"/>
    <w:rsid w:val="00E325DD"/>
    <w:rsid w:val="00E32A43"/>
    <w:rsid w:val="00E33847"/>
    <w:rsid w:val="00E3581B"/>
    <w:rsid w:val="00E445F1"/>
    <w:rsid w:val="00E46390"/>
    <w:rsid w:val="00E47D3E"/>
    <w:rsid w:val="00E50352"/>
    <w:rsid w:val="00E528E6"/>
    <w:rsid w:val="00E645D1"/>
    <w:rsid w:val="00E66004"/>
    <w:rsid w:val="00E72A17"/>
    <w:rsid w:val="00E850F5"/>
    <w:rsid w:val="00E85F5F"/>
    <w:rsid w:val="00E8647A"/>
    <w:rsid w:val="00E86B46"/>
    <w:rsid w:val="00E873BF"/>
    <w:rsid w:val="00E91351"/>
    <w:rsid w:val="00E979D9"/>
    <w:rsid w:val="00EA2CB2"/>
    <w:rsid w:val="00EB61F9"/>
    <w:rsid w:val="00EC12C6"/>
    <w:rsid w:val="00EC4D69"/>
    <w:rsid w:val="00EC6B82"/>
    <w:rsid w:val="00ED48C8"/>
    <w:rsid w:val="00EF1C24"/>
    <w:rsid w:val="00EF3BB3"/>
    <w:rsid w:val="00EF77AA"/>
    <w:rsid w:val="00F04222"/>
    <w:rsid w:val="00F04851"/>
    <w:rsid w:val="00F13B82"/>
    <w:rsid w:val="00F20263"/>
    <w:rsid w:val="00F2662C"/>
    <w:rsid w:val="00F36649"/>
    <w:rsid w:val="00F40677"/>
    <w:rsid w:val="00F532F0"/>
    <w:rsid w:val="00F71481"/>
    <w:rsid w:val="00F718B4"/>
    <w:rsid w:val="00F73471"/>
    <w:rsid w:val="00F73B47"/>
    <w:rsid w:val="00F76043"/>
    <w:rsid w:val="00F8135A"/>
    <w:rsid w:val="00F81AF5"/>
    <w:rsid w:val="00F859FE"/>
    <w:rsid w:val="00F91C61"/>
    <w:rsid w:val="00F92917"/>
    <w:rsid w:val="00F93B1D"/>
    <w:rsid w:val="00F93D91"/>
    <w:rsid w:val="00FA202E"/>
    <w:rsid w:val="00FA2233"/>
    <w:rsid w:val="00FA43D5"/>
    <w:rsid w:val="00FB286B"/>
    <w:rsid w:val="00FB73A8"/>
    <w:rsid w:val="00FB7FBF"/>
    <w:rsid w:val="00FC1BB9"/>
    <w:rsid w:val="00FC4082"/>
    <w:rsid w:val="00FC462D"/>
    <w:rsid w:val="00FC6391"/>
    <w:rsid w:val="00FD1D36"/>
    <w:rsid w:val="00FE2316"/>
    <w:rsid w:val="00FE6120"/>
    <w:rsid w:val="00FF115D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Sabine Barbie</cp:lastModifiedBy>
  <cp:revision>41</cp:revision>
  <cp:lastPrinted>2019-04-12T07:12:00Z</cp:lastPrinted>
  <dcterms:created xsi:type="dcterms:W3CDTF">2019-03-29T08:11:00Z</dcterms:created>
  <dcterms:modified xsi:type="dcterms:W3CDTF">2019-04-17T11:24:00Z</dcterms:modified>
</cp:coreProperties>
</file>