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bookmarkStart w:id="0" w:name="_GoBack"/>
      <w:bookmarkEnd w:id="0"/>
      <w:r>
        <w:rPr>
          <w:rFonts w:ascii="Arial" w:hAnsi="Arial" w:cs="Arial"/>
          <w:b/>
          <w:sz w:val="24"/>
        </w:rPr>
        <w:t>Press release</w:t>
      </w:r>
    </w:p>
    <w:p w14:paraId="46D11DC4" w14:textId="77777777" w:rsidR="00D73277" w:rsidRPr="00572A99" w:rsidRDefault="00D73277"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2CEF9BA8"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19th July 2018</w:t>
      </w:r>
    </w:p>
    <w:p w14:paraId="21AE04E1" w14:textId="77777777" w:rsidR="00373D13" w:rsidRPr="00572A99" w:rsidRDefault="00373D13" w:rsidP="00373D13">
      <w:pPr>
        <w:spacing w:line="360" w:lineRule="auto"/>
        <w:ind w:right="1982"/>
        <w:jc w:val="both"/>
        <w:rPr>
          <w:rFonts w:ascii="Arial" w:hAnsi="Arial" w:cs="Arial"/>
        </w:rPr>
      </w:pPr>
    </w:p>
    <w:p w14:paraId="3814A2EE" w14:textId="21D894E0" w:rsidR="00450577" w:rsidRPr="004A01E2" w:rsidRDefault="001B6891" w:rsidP="000D4F87">
      <w:pPr>
        <w:spacing w:line="360" w:lineRule="auto"/>
        <w:ind w:right="2035"/>
        <w:jc w:val="both"/>
        <w:rPr>
          <w:rFonts w:ascii="Arial" w:hAnsi="Arial" w:cs="Arial"/>
          <w:color w:val="000000" w:themeColor="text1"/>
        </w:rPr>
      </w:pPr>
      <w:r w:rsidRPr="004A01E2">
        <w:rPr>
          <w:rFonts w:ascii="Arial" w:hAnsi="Arial" w:cs="Arial"/>
          <w:color w:val="000000" w:themeColor="text1"/>
        </w:rPr>
        <w:t>High quality, excellent efficiency: “Roto NX” / Hinge sides: new design features save installation time for processors / “</w:t>
      </w:r>
      <w:proofErr w:type="spellStart"/>
      <w:r w:rsidRPr="004A01E2">
        <w:rPr>
          <w:rFonts w:ascii="Arial" w:hAnsi="Arial" w:cs="Arial"/>
          <w:color w:val="000000" w:themeColor="text1"/>
        </w:rPr>
        <w:t>TiltSafe</w:t>
      </w:r>
      <w:proofErr w:type="spellEnd"/>
      <w:r w:rsidRPr="004A01E2">
        <w:rPr>
          <w:rFonts w:ascii="Arial" w:hAnsi="Arial" w:cs="Arial"/>
          <w:color w:val="000000" w:themeColor="text1"/>
        </w:rPr>
        <w:t>”: fewer components, but still achieves burglary inhibition in accordance with RC</w:t>
      </w:r>
      <w:r w:rsidR="00040BF1">
        <w:rPr>
          <w:rFonts w:ascii="Arial" w:hAnsi="Arial" w:cs="Arial"/>
          <w:color w:val="000000" w:themeColor="text1"/>
        </w:rPr>
        <w:t xml:space="preserve"> </w:t>
      </w:r>
      <w:r w:rsidRPr="004A01E2">
        <w:rPr>
          <w:rFonts w:ascii="Arial" w:hAnsi="Arial" w:cs="Arial"/>
          <w:color w:val="000000" w:themeColor="text1"/>
        </w:rPr>
        <w:t>2 / Durability as a crucial reason for builders to buy the product</w:t>
      </w:r>
    </w:p>
    <w:p w14:paraId="460E6FE6" w14:textId="77777777" w:rsidR="000D4F87" w:rsidRPr="00572A99" w:rsidRDefault="000D4F87" w:rsidP="000D4F87">
      <w:pPr>
        <w:spacing w:line="360" w:lineRule="auto"/>
        <w:ind w:right="2035"/>
        <w:jc w:val="both"/>
        <w:rPr>
          <w:rFonts w:ascii="Arial" w:hAnsi="Arial" w:cs="Arial"/>
        </w:rPr>
      </w:pPr>
    </w:p>
    <w:p w14:paraId="62E5655F" w14:textId="3D6EB22D" w:rsidR="00195BBA" w:rsidRPr="00341B9B" w:rsidRDefault="00F104BE" w:rsidP="00195BBA">
      <w:pPr>
        <w:widowControl w:val="0"/>
        <w:autoSpaceDE w:val="0"/>
        <w:autoSpaceDN w:val="0"/>
        <w:adjustRightInd w:val="0"/>
        <w:spacing w:line="360" w:lineRule="auto"/>
        <w:ind w:right="1985"/>
        <w:jc w:val="both"/>
        <w:rPr>
          <w:rFonts w:ascii="Arial" w:eastAsia="MS Mincho" w:hAnsi="Arial" w:cs="Arial"/>
          <w:b/>
          <w:color w:val="000000" w:themeColor="text1"/>
          <w:sz w:val="24"/>
          <w:szCs w:val="24"/>
          <w:lang w:eastAsia="ja-JP"/>
        </w:rPr>
      </w:pPr>
      <w:r>
        <w:rPr>
          <w:rFonts w:ascii="Arial" w:eastAsia="MS Mincho" w:hAnsi="Arial" w:cs="Arial"/>
          <w:b/>
          <w:color w:val="000000" w:themeColor="text1"/>
          <w:sz w:val="24"/>
        </w:rPr>
        <w:t xml:space="preserve">New </w:t>
      </w:r>
      <w:proofErr w:type="spellStart"/>
      <w:r>
        <w:rPr>
          <w:rFonts w:ascii="Arial" w:eastAsia="MS Mincho" w:hAnsi="Arial" w:cs="Arial"/>
          <w:b/>
          <w:color w:val="000000" w:themeColor="text1"/>
          <w:sz w:val="24"/>
        </w:rPr>
        <w:t>Tilt&amp;Turn</w:t>
      </w:r>
      <w:proofErr w:type="spellEnd"/>
      <w:r>
        <w:rPr>
          <w:rFonts w:ascii="Arial" w:eastAsia="MS Mincho" w:hAnsi="Arial" w:cs="Arial"/>
          <w:b/>
          <w:color w:val="000000" w:themeColor="text1"/>
          <w:sz w:val="24"/>
        </w:rPr>
        <w:t xml:space="preserve"> hardware: efficiency in series production</w:t>
      </w:r>
    </w:p>
    <w:p w14:paraId="4D7EEC95" w14:textId="77777777" w:rsidR="005D061D" w:rsidRPr="00572A99" w:rsidRDefault="005D061D" w:rsidP="00A14FDE">
      <w:pPr>
        <w:spacing w:line="360" w:lineRule="auto"/>
        <w:ind w:right="1985"/>
        <w:jc w:val="both"/>
        <w:rPr>
          <w:rFonts w:ascii="Arial" w:hAnsi="Arial" w:cs="Arial"/>
          <w:b/>
        </w:rPr>
      </w:pPr>
    </w:p>
    <w:p w14:paraId="70B96478" w14:textId="28F55A15" w:rsidR="006D70F2" w:rsidRPr="006D70F2" w:rsidRDefault="00BA462F" w:rsidP="006D70F2">
      <w:pPr>
        <w:spacing w:line="360" w:lineRule="auto"/>
        <w:ind w:right="1982"/>
        <w:jc w:val="both"/>
        <w:rPr>
          <w:rFonts w:ascii="Arial" w:hAnsi="Arial" w:cs="Arial"/>
        </w:rPr>
      </w:pPr>
      <w:proofErr w:type="spellStart"/>
      <w:r>
        <w:rPr>
          <w:rFonts w:ascii="Arial" w:hAnsi="Arial" w:cs="Arial"/>
          <w:b/>
          <w:i/>
        </w:rPr>
        <w:t>Leinfelden-Echterdingen</w:t>
      </w:r>
      <w:proofErr w:type="spellEnd"/>
      <w:r>
        <w:rPr>
          <w:rFonts w:ascii="Arial" w:hAnsi="Arial" w:cs="Arial"/>
          <w:b/>
          <w:i/>
        </w:rPr>
        <w:t xml:space="preserve"> – (</w:t>
      </w:r>
      <w:proofErr w:type="spellStart"/>
      <w:r>
        <w:rPr>
          <w:rFonts w:ascii="Arial" w:hAnsi="Arial" w:cs="Arial"/>
          <w:b/>
          <w:i/>
        </w:rPr>
        <w:t>rp</w:t>
      </w:r>
      <w:proofErr w:type="spellEnd"/>
      <w:r>
        <w:rPr>
          <w:rFonts w:ascii="Arial" w:hAnsi="Arial" w:cs="Arial"/>
          <w:b/>
          <w:i/>
        </w:rPr>
        <w:t>)</w:t>
      </w:r>
      <w:r>
        <w:rPr>
          <w:rFonts w:ascii="Arial" w:hAnsi="Arial" w:cs="Arial"/>
        </w:rPr>
        <w:t xml:space="preserve"> Cost pressure has been increasing in window and balcony door construction for years. This is why Roto believes it now has a greater responsibility in the interest of customers to balance increasing requirements for the quality of hardware with ensuring economy. In addition to the need to optimise products for production and installation, this must also be reflected in solutions for streamlined storage and logistics. The new “Roto NX” </w:t>
      </w:r>
      <w:proofErr w:type="spellStart"/>
      <w:r>
        <w:rPr>
          <w:rFonts w:ascii="Arial" w:hAnsi="Arial" w:cs="Arial"/>
        </w:rPr>
        <w:t>Tilt&amp;Turn</w:t>
      </w:r>
      <w:proofErr w:type="spellEnd"/>
      <w:r>
        <w:rPr>
          <w:rFonts w:ascii="Arial" w:hAnsi="Arial" w:cs="Arial"/>
        </w:rPr>
        <w:t xml:space="preserve"> hardware system is a “prime example” of how this balancing act can be achieved – to the benefit of window manufacturers and installation companies, as well as building element and architectural hardware dealers.</w:t>
      </w:r>
    </w:p>
    <w:p w14:paraId="1350374C" w14:textId="77777777" w:rsidR="006D70F2" w:rsidRPr="006D70F2" w:rsidRDefault="006D70F2" w:rsidP="006D70F2">
      <w:pPr>
        <w:spacing w:line="360" w:lineRule="auto"/>
        <w:ind w:right="1982"/>
        <w:jc w:val="both"/>
        <w:rPr>
          <w:rFonts w:ascii="Arial" w:hAnsi="Arial" w:cs="Arial"/>
        </w:rPr>
      </w:pPr>
    </w:p>
    <w:p w14:paraId="3E6BE913" w14:textId="77777777" w:rsidR="004A01E2" w:rsidRDefault="002A08DF" w:rsidP="006D70F2">
      <w:pPr>
        <w:spacing w:line="360" w:lineRule="auto"/>
        <w:ind w:right="1982"/>
        <w:jc w:val="both"/>
        <w:rPr>
          <w:rFonts w:ascii="Arial" w:hAnsi="Arial" w:cs="Arial"/>
        </w:rPr>
      </w:pPr>
      <w:r>
        <w:rPr>
          <w:rFonts w:ascii="Arial" w:hAnsi="Arial" w:cs="Arial"/>
        </w:rPr>
        <w:t xml:space="preserve">A whole host of design features are given as proof of the excellent efficiency offered by this comprehensive product range. Among these design features, the mere fact that the 100 kg and 130 kg hinge sides are combined on one hinge side up to 130 kg as the new standard results in a reduced number of items. In addition, the stay bearing, pivot rest and stay guide can each be used on the right and left. The positive effects include reduced storage space and much less effort required for creating and updating master data. The standardised drilling and screw pattern speeds up installation and eliminates the need for additional screw fixings. Since the corner screw fixing is </w:t>
      </w:r>
    </w:p>
    <w:p w14:paraId="497800A7" w14:textId="77777777" w:rsidR="004A01E2" w:rsidRDefault="004A01E2" w:rsidP="006D70F2">
      <w:pPr>
        <w:spacing w:line="360" w:lineRule="auto"/>
        <w:ind w:right="1982"/>
        <w:jc w:val="both"/>
        <w:rPr>
          <w:rFonts w:ascii="Arial" w:hAnsi="Arial" w:cs="Arial"/>
        </w:rPr>
      </w:pPr>
    </w:p>
    <w:p w14:paraId="1BBDD8CB" w14:textId="77777777" w:rsidR="004A01E2" w:rsidRDefault="004A01E2" w:rsidP="006D70F2">
      <w:pPr>
        <w:spacing w:line="360" w:lineRule="auto"/>
        <w:ind w:right="1982"/>
        <w:jc w:val="both"/>
        <w:rPr>
          <w:rFonts w:ascii="Arial" w:hAnsi="Arial" w:cs="Arial"/>
        </w:rPr>
      </w:pPr>
    </w:p>
    <w:p w14:paraId="5D329A38" w14:textId="77777777" w:rsidR="004A01E2" w:rsidRDefault="004A01E2" w:rsidP="006D70F2">
      <w:pPr>
        <w:spacing w:line="360" w:lineRule="auto"/>
        <w:ind w:right="1982"/>
        <w:jc w:val="both"/>
        <w:rPr>
          <w:rFonts w:ascii="Arial" w:hAnsi="Arial" w:cs="Arial"/>
        </w:rPr>
      </w:pPr>
    </w:p>
    <w:p w14:paraId="79533234" w14:textId="77777777" w:rsidR="004A01E2" w:rsidRDefault="004A01E2" w:rsidP="006D70F2">
      <w:pPr>
        <w:spacing w:line="360" w:lineRule="auto"/>
        <w:ind w:right="1982"/>
        <w:jc w:val="both"/>
        <w:rPr>
          <w:rFonts w:ascii="Arial" w:hAnsi="Arial" w:cs="Arial"/>
        </w:rPr>
      </w:pPr>
    </w:p>
    <w:p w14:paraId="07B9E942" w14:textId="77777777" w:rsidR="004A01E2" w:rsidRDefault="004A01E2" w:rsidP="006D70F2">
      <w:pPr>
        <w:spacing w:line="360" w:lineRule="auto"/>
        <w:ind w:right="1982"/>
        <w:jc w:val="both"/>
        <w:rPr>
          <w:rFonts w:ascii="Arial" w:hAnsi="Arial" w:cs="Arial"/>
        </w:rPr>
      </w:pPr>
    </w:p>
    <w:p w14:paraId="07662113" w14:textId="4C3EAEED" w:rsidR="006D70F2" w:rsidRDefault="004A01E2" w:rsidP="006D70F2">
      <w:pPr>
        <w:spacing w:line="360" w:lineRule="auto"/>
        <w:ind w:right="1982"/>
        <w:jc w:val="both"/>
        <w:rPr>
          <w:rFonts w:ascii="Arial" w:hAnsi="Arial" w:cs="Arial"/>
        </w:rPr>
      </w:pPr>
      <w:proofErr w:type="gramStart"/>
      <w:r>
        <w:rPr>
          <w:rFonts w:ascii="Arial" w:hAnsi="Arial" w:cs="Arial"/>
        </w:rPr>
        <w:t>o</w:t>
      </w:r>
      <w:r w:rsidR="002A08DF">
        <w:rPr>
          <w:rFonts w:ascii="Arial" w:hAnsi="Arial" w:cs="Arial"/>
        </w:rPr>
        <w:t>mitted</w:t>
      </w:r>
      <w:proofErr w:type="gramEnd"/>
      <w:r w:rsidR="002A08DF">
        <w:rPr>
          <w:rFonts w:ascii="Arial" w:hAnsi="Arial" w:cs="Arial"/>
        </w:rPr>
        <w:t xml:space="preserve"> on the hinge side up to 130 kg, automation is also possible. The manufacturer emphasises that “This also saves time and money.” </w:t>
      </w:r>
    </w:p>
    <w:p w14:paraId="038293E4" w14:textId="43703C76" w:rsidR="00401769" w:rsidRDefault="00401769" w:rsidP="006D70F2">
      <w:pPr>
        <w:spacing w:line="360" w:lineRule="auto"/>
        <w:ind w:right="1982"/>
        <w:jc w:val="both"/>
        <w:rPr>
          <w:rFonts w:ascii="Arial" w:hAnsi="Arial" w:cs="Arial"/>
        </w:rPr>
      </w:pPr>
    </w:p>
    <w:p w14:paraId="43CC6245" w14:textId="5C0B071B" w:rsidR="00401769" w:rsidRPr="00EA69E1" w:rsidRDefault="00F104BE" w:rsidP="006D70F2">
      <w:pPr>
        <w:spacing w:line="360" w:lineRule="auto"/>
        <w:ind w:right="1982"/>
        <w:jc w:val="both"/>
        <w:rPr>
          <w:rFonts w:ascii="Arial" w:hAnsi="Arial" w:cs="Arial"/>
          <w:b/>
          <w:color w:val="000000" w:themeColor="text1"/>
        </w:rPr>
      </w:pPr>
      <w:r>
        <w:rPr>
          <w:rFonts w:ascii="Arial" w:hAnsi="Arial" w:cs="Arial"/>
          <w:b/>
          <w:color w:val="000000" w:themeColor="text1"/>
        </w:rPr>
        <w:t>No custom production</w:t>
      </w:r>
    </w:p>
    <w:p w14:paraId="740F8DCC" w14:textId="77777777" w:rsidR="006D70F2" w:rsidRPr="006D70F2" w:rsidRDefault="006D70F2" w:rsidP="006D70F2">
      <w:pPr>
        <w:spacing w:line="360" w:lineRule="auto"/>
        <w:ind w:right="1982"/>
        <w:jc w:val="both"/>
        <w:rPr>
          <w:rFonts w:ascii="Arial" w:hAnsi="Arial" w:cs="Arial"/>
        </w:rPr>
      </w:pPr>
    </w:p>
    <w:p w14:paraId="13BFB848" w14:textId="0CD41DAF" w:rsidR="006D70F2" w:rsidRPr="006D70F2" w:rsidRDefault="00BF2FA3" w:rsidP="006D70F2">
      <w:pPr>
        <w:spacing w:line="360" w:lineRule="auto"/>
        <w:ind w:right="1982"/>
        <w:jc w:val="both"/>
        <w:rPr>
          <w:rFonts w:ascii="Arial" w:hAnsi="Arial" w:cs="Arial"/>
        </w:rPr>
      </w:pPr>
      <w:r>
        <w:rPr>
          <w:rFonts w:ascii="Arial" w:hAnsi="Arial" w:cs="Arial"/>
        </w:rPr>
        <w:t>It is said that economy also plays a crucial role in the “</w:t>
      </w:r>
      <w:proofErr w:type="spellStart"/>
      <w:r>
        <w:rPr>
          <w:rFonts w:ascii="Arial" w:hAnsi="Arial" w:cs="Arial"/>
        </w:rPr>
        <w:t>TiltSafe</w:t>
      </w:r>
      <w:proofErr w:type="spellEnd"/>
      <w:r>
        <w:rPr>
          <w:rFonts w:ascii="Arial" w:hAnsi="Arial" w:cs="Arial"/>
        </w:rPr>
        <w:t>” innovation. Standardised components in the sash have rendered custom production unnecessary. Furthermore, each of the three identical security tilt ventilation components made of steel for installation on the right-hand or left-hand side are suitable for achieving burglary inhibition in accordance with RC</w:t>
      </w:r>
      <w:r w:rsidR="00040BF1">
        <w:rPr>
          <w:rFonts w:ascii="Arial" w:hAnsi="Arial" w:cs="Arial"/>
        </w:rPr>
        <w:t xml:space="preserve"> </w:t>
      </w:r>
      <w:r>
        <w:rPr>
          <w:rFonts w:ascii="Arial" w:hAnsi="Arial" w:cs="Arial"/>
        </w:rPr>
        <w:t>2 with the windows in the tilt position up to 65 mm, when used in conjunction with other elements such as security locking cams and a lockable handle. The resultant improvements to reputation and turnover must not be forgotten when it comes to the economy efficiency calculation.</w:t>
      </w:r>
    </w:p>
    <w:p w14:paraId="3D0D6EA9" w14:textId="77777777" w:rsidR="006D70F2" w:rsidRPr="006D70F2" w:rsidRDefault="006D70F2" w:rsidP="006D70F2">
      <w:pPr>
        <w:spacing w:line="360" w:lineRule="auto"/>
        <w:ind w:right="1982"/>
        <w:jc w:val="both"/>
        <w:rPr>
          <w:rFonts w:ascii="Arial" w:hAnsi="Arial" w:cs="Arial"/>
        </w:rPr>
      </w:pPr>
    </w:p>
    <w:p w14:paraId="6C6D1B7C" w14:textId="0A2C47A6" w:rsidR="006D70F2" w:rsidRPr="006D70F2" w:rsidRDefault="00C275EC" w:rsidP="006D70F2">
      <w:pPr>
        <w:spacing w:line="360" w:lineRule="auto"/>
        <w:ind w:right="1982"/>
        <w:jc w:val="both"/>
        <w:rPr>
          <w:rFonts w:ascii="Arial" w:hAnsi="Arial" w:cs="Arial"/>
        </w:rPr>
      </w:pPr>
      <w:r>
        <w:rPr>
          <w:rFonts w:ascii="Arial" w:hAnsi="Arial" w:cs="Arial"/>
        </w:rPr>
        <w:t xml:space="preserve">Roto explains that efficient processing is not just reflected in the reduced installation effort but also in the durability of components. If stable spring structures lead to increased reliability, for example, as is the </w:t>
      </w:r>
      <w:proofErr w:type="gramStart"/>
      <w:r>
        <w:rPr>
          <w:rFonts w:ascii="Arial" w:hAnsi="Arial" w:cs="Arial"/>
        </w:rPr>
        <w:t>case with the mechanical balcony door bullet catch</w:t>
      </w:r>
      <w:proofErr w:type="gramEnd"/>
      <w:r>
        <w:rPr>
          <w:rFonts w:ascii="Arial" w:hAnsi="Arial" w:cs="Arial"/>
        </w:rPr>
        <w:t xml:space="preserve"> thanks to the two internal spiral springs, this results in fewer complaints. “This may be a crucial reason for private builders and property owners to buy the product,” states the hardware specialist.</w:t>
      </w:r>
    </w:p>
    <w:p w14:paraId="6E5E007F" w14:textId="5757A319" w:rsidR="00F104BE" w:rsidRDefault="00F104BE">
      <w:pPr>
        <w:rPr>
          <w:rFonts w:ascii="Arial" w:hAnsi="Arial" w:cs="Arial"/>
          <w:b/>
        </w:rPr>
      </w:pPr>
      <w:r>
        <w:rPr>
          <w:rFonts w:ascii="Arial" w:hAnsi="Arial" w:cs="Arial"/>
          <w:b/>
        </w:rPr>
        <w:br w:type="page"/>
      </w:r>
    </w:p>
    <w:p w14:paraId="5B67014C" w14:textId="1199F21A" w:rsidR="00C923A0" w:rsidRPr="00572A99" w:rsidRDefault="00E873BF">
      <w:pPr>
        <w:rPr>
          <w:rFonts w:ascii="Arial" w:hAnsi="Arial" w:cs="Arial"/>
          <w:b/>
        </w:rPr>
      </w:pPr>
      <w:r>
        <w:rPr>
          <w:rFonts w:ascii="Arial" w:hAnsi="Arial" w:cs="Arial"/>
          <w:b/>
        </w:rPr>
        <w:lastRenderedPageBreak/>
        <w:t>Caption</w:t>
      </w:r>
    </w:p>
    <w:p w14:paraId="2796A50F" w14:textId="1223427F" w:rsidR="003D01D1" w:rsidRPr="00572A99" w:rsidRDefault="003D01D1">
      <w:pPr>
        <w:rPr>
          <w:rFonts w:ascii="Arial" w:hAnsi="Arial" w:cs="Arial"/>
        </w:rPr>
      </w:pPr>
    </w:p>
    <w:p w14:paraId="407F6E57" w14:textId="497B09EB" w:rsidR="00793F7F" w:rsidRDefault="00793F7F" w:rsidP="004F0CF4">
      <w:pPr>
        <w:spacing w:line="360" w:lineRule="auto"/>
        <w:ind w:right="1982"/>
        <w:jc w:val="both"/>
        <w:rPr>
          <w:rFonts w:ascii="Arial" w:hAnsi="Arial" w:cs="Arial"/>
        </w:rPr>
      </w:pPr>
    </w:p>
    <w:p w14:paraId="45672227" w14:textId="1D7DE0D6" w:rsidR="004F0CF4" w:rsidRDefault="00793F7F" w:rsidP="004F0CF4">
      <w:pPr>
        <w:spacing w:line="360" w:lineRule="auto"/>
        <w:ind w:right="1982"/>
        <w:jc w:val="both"/>
        <w:rPr>
          <w:rFonts w:ascii="Arial" w:hAnsi="Arial" w:cs="Arial"/>
        </w:rPr>
      </w:pPr>
      <w:r>
        <w:rPr>
          <w:rFonts w:ascii="Arial" w:hAnsi="Arial" w:cs="Arial"/>
        </w:rPr>
        <w:t xml:space="preserve">The manufacturer describes the new “Roto NX” </w:t>
      </w:r>
      <w:proofErr w:type="spellStart"/>
      <w:r>
        <w:rPr>
          <w:rFonts w:ascii="Arial" w:hAnsi="Arial" w:cs="Arial"/>
        </w:rPr>
        <w:t>Tilt&amp;Turn</w:t>
      </w:r>
      <w:proofErr w:type="spellEnd"/>
      <w:r>
        <w:rPr>
          <w:rFonts w:ascii="Arial" w:hAnsi="Arial" w:cs="Arial"/>
        </w:rPr>
        <w:t xml:space="preserve"> hardware system as a “prime example” of how to manage excellent efficiency in processing and logistics on the one hand and consistently high product quality on the other to the benefit of the customer. The image shows the hinge side P for PVC windows. The mere fact that the 100 kg and 130 kg hinge sides are combined on one hinge side up to 130 kg as the new standard ensures a reduced number of items. </w:t>
      </w:r>
    </w:p>
    <w:p w14:paraId="0C2F5C33" w14:textId="0AF38820" w:rsidR="00B133F7" w:rsidRPr="00572A99" w:rsidRDefault="00B133F7" w:rsidP="003D01D1">
      <w:pPr>
        <w:spacing w:line="360" w:lineRule="auto"/>
        <w:ind w:right="1982"/>
        <w:jc w:val="both"/>
        <w:rPr>
          <w:rFonts w:ascii="Arial" w:hAnsi="Arial" w:cs="Arial"/>
        </w:rPr>
      </w:pPr>
    </w:p>
    <w:p w14:paraId="7670B9C9" w14:textId="2883C986" w:rsidR="003D01D1" w:rsidRPr="00040BF1" w:rsidRDefault="003D01D1" w:rsidP="003D01D1">
      <w:pPr>
        <w:tabs>
          <w:tab w:val="right" w:pos="6804"/>
        </w:tabs>
        <w:spacing w:line="360" w:lineRule="auto"/>
        <w:ind w:right="1982"/>
        <w:jc w:val="both"/>
        <w:rPr>
          <w:rFonts w:ascii="Arial" w:hAnsi="Arial" w:cs="Arial"/>
          <w:lang w:val="en-US"/>
        </w:rPr>
      </w:pPr>
      <w:r w:rsidRPr="00040BF1">
        <w:rPr>
          <w:rFonts w:ascii="Arial" w:hAnsi="Arial" w:cs="Arial"/>
          <w:b/>
          <w:lang w:val="en-US"/>
        </w:rPr>
        <w:t>Photo:</w:t>
      </w:r>
      <w:r w:rsidRPr="00040BF1">
        <w:rPr>
          <w:rFonts w:ascii="Arial" w:hAnsi="Arial" w:cs="Arial"/>
          <w:lang w:val="en-US"/>
        </w:rPr>
        <w:t xml:space="preserve"> Roto</w:t>
      </w:r>
      <w:r w:rsidRPr="00040BF1">
        <w:rPr>
          <w:rFonts w:ascii="Arial" w:hAnsi="Arial" w:cs="Arial"/>
          <w:lang w:val="en-US"/>
        </w:rPr>
        <w:tab/>
      </w:r>
      <w:proofErr w:type="spellStart"/>
      <w:r w:rsidRPr="00040BF1">
        <w:rPr>
          <w:rFonts w:ascii="Arial" w:hAnsi="Arial" w:cs="Arial"/>
          <w:b/>
          <w:lang w:val="en-US"/>
        </w:rPr>
        <w:t>Roto_NX</w:t>
      </w:r>
      <w:proofErr w:type="spellEnd"/>
      <w:r w:rsidRPr="00040BF1">
        <w:rPr>
          <w:rFonts w:ascii="Arial" w:hAnsi="Arial" w:cs="Arial"/>
          <w:b/>
          <w:lang w:val="en-US"/>
        </w:rPr>
        <w:t>_</w:t>
      </w:r>
      <w:r w:rsidR="004A01E2">
        <w:rPr>
          <w:rFonts w:ascii="Arial" w:eastAsia="MS Mincho" w:hAnsi="Arial" w:cs="Arial"/>
          <w:b/>
          <w:color w:val="000000" w:themeColor="text1"/>
          <w:sz w:val="24"/>
        </w:rPr>
        <w:t>efficiency</w:t>
      </w:r>
      <w:r w:rsidRPr="00040BF1">
        <w:rPr>
          <w:rFonts w:ascii="Arial" w:hAnsi="Arial" w:cs="Arial"/>
          <w:b/>
          <w:lang w:val="en-US"/>
        </w:rPr>
        <w:t>.jpg</w:t>
      </w:r>
    </w:p>
    <w:p w14:paraId="609FA48B" w14:textId="5DCBEDB1" w:rsidR="00263CAD" w:rsidRPr="00040BF1" w:rsidRDefault="00263CAD" w:rsidP="003D01D1">
      <w:pPr>
        <w:spacing w:line="360" w:lineRule="auto"/>
        <w:ind w:right="1982"/>
        <w:jc w:val="both"/>
        <w:rPr>
          <w:rFonts w:ascii="Arial" w:hAnsi="Arial" w:cs="Arial"/>
          <w:lang w:val="en-US"/>
        </w:rPr>
      </w:pPr>
    </w:p>
    <w:p w14:paraId="0883190C" w14:textId="10384FFF" w:rsidR="00AC6556" w:rsidRPr="00040BF1" w:rsidRDefault="00AC6556">
      <w:pPr>
        <w:rPr>
          <w:rFonts w:ascii="Arial" w:hAnsi="Arial" w:cs="Arial"/>
          <w:lang w:val="en-US"/>
        </w:rPr>
      </w:pPr>
    </w:p>
    <w:p w14:paraId="5B619206" w14:textId="549C9728" w:rsidR="006607EF" w:rsidRPr="00040BF1" w:rsidRDefault="006607EF">
      <w:pPr>
        <w:rPr>
          <w:rFonts w:ascii="Arial" w:hAnsi="Arial" w:cs="Arial"/>
          <w:lang w:val="en-US"/>
        </w:rPr>
      </w:pPr>
    </w:p>
    <w:p w14:paraId="165FBBC4" w14:textId="71B306B2" w:rsidR="006607EF" w:rsidRPr="00040BF1" w:rsidRDefault="006607EF">
      <w:pPr>
        <w:rPr>
          <w:rFonts w:ascii="Arial" w:hAnsi="Arial" w:cs="Arial"/>
          <w:lang w:val="en-US"/>
        </w:rPr>
      </w:pPr>
    </w:p>
    <w:p w14:paraId="7C14D937" w14:textId="77777777" w:rsidR="006607EF" w:rsidRPr="00040BF1" w:rsidRDefault="006607EF">
      <w:pPr>
        <w:rPr>
          <w:rFonts w:ascii="Arial" w:hAnsi="Arial" w:cs="Arial"/>
          <w:lang w:val="en-US"/>
        </w:rPr>
      </w:pPr>
    </w:p>
    <w:p w14:paraId="5DFDB6B2" w14:textId="628A165C" w:rsidR="00373D13" w:rsidRPr="00D73277" w:rsidRDefault="00373D13" w:rsidP="00373D13">
      <w:pPr>
        <w:spacing w:line="360" w:lineRule="auto"/>
        <w:ind w:right="1982"/>
        <w:jc w:val="both"/>
        <w:rPr>
          <w:rFonts w:ascii="Arial" w:hAnsi="Arial" w:cs="Arial"/>
          <w:sz w:val="17"/>
          <w:lang w:val="de-DE"/>
        </w:rPr>
      </w:pPr>
      <w:r w:rsidRPr="00D73277">
        <w:rPr>
          <w:rFonts w:ascii="Arial" w:hAnsi="Arial" w:cs="Arial"/>
          <w:sz w:val="17"/>
          <w:lang w:val="de-DE"/>
        </w:rPr>
        <w:t xml:space="preserve">Print </w:t>
      </w:r>
      <w:proofErr w:type="spellStart"/>
      <w:r w:rsidRPr="00D73277">
        <w:rPr>
          <w:rFonts w:ascii="Arial" w:hAnsi="Arial" w:cs="Arial"/>
          <w:sz w:val="17"/>
          <w:lang w:val="de-DE"/>
        </w:rPr>
        <w:t>free</w:t>
      </w:r>
      <w:proofErr w:type="spellEnd"/>
      <w:r w:rsidRPr="00D73277">
        <w:rPr>
          <w:rFonts w:ascii="Arial" w:hAnsi="Arial" w:cs="Arial"/>
          <w:sz w:val="17"/>
          <w:lang w:val="de-DE"/>
        </w:rPr>
        <w:t xml:space="preserve"> – </w:t>
      </w:r>
      <w:proofErr w:type="spellStart"/>
      <w:r w:rsidRPr="00D73277">
        <w:rPr>
          <w:rFonts w:ascii="Arial" w:hAnsi="Arial" w:cs="Arial"/>
          <w:sz w:val="17"/>
          <w:lang w:val="de-DE"/>
        </w:rPr>
        <w:t>copy</w:t>
      </w:r>
      <w:proofErr w:type="spellEnd"/>
      <w:r w:rsidRPr="00D73277">
        <w:rPr>
          <w:rFonts w:ascii="Arial" w:hAnsi="Arial" w:cs="Arial"/>
          <w:sz w:val="17"/>
          <w:lang w:val="de-DE"/>
        </w:rPr>
        <w:t xml:space="preserve"> </w:t>
      </w:r>
      <w:proofErr w:type="spellStart"/>
      <w:r w:rsidRPr="00D73277">
        <w:rPr>
          <w:rFonts w:ascii="Arial" w:hAnsi="Arial" w:cs="Arial"/>
          <w:sz w:val="17"/>
          <w:lang w:val="de-DE"/>
        </w:rPr>
        <w:t>requested</w:t>
      </w:r>
      <w:proofErr w:type="spellEnd"/>
    </w:p>
    <w:p w14:paraId="5E1A78D7" w14:textId="77777777" w:rsidR="005B337E" w:rsidRPr="00D73277" w:rsidRDefault="005B337E" w:rsidP="005B337E">
      <w:pPr>
        <w:spacing w:line="240" w:lineRule="exact"/>
        <w:ind w:right="1985"/>
        <w:jc w:val="both"/>
        <w:rPr>
          <w:rFonts w:ascii="Arial" w:hAnsi="Arial" w:cs="Arial"/>
          <w:b/>
          <w:sz w:val="17"/>
          <w:lang w:val="de-DE"/>
        </w:rPr>
      </w:pPr>
    </w:p>
    <w:p w14:paraId="389AAB98" w14:textId="77777777" w:rsidR="005B337E" w:rsidRPr="00D73277" w:rsidRDefault="005B337E" w:rsidP="005B337E">
      <w:pPr>
        <w:spacing w:line="240" w:lineRule="exact"/>
        <w:ind w:right="1985"/>
        <w:jc w:val="both"/>
        <w:rPr>
          <w:rFonts w:ascii="Arial" w:hAnsi="Arial" w:cs="Arial"/>
          <w:sz w:val="17"/>
          <w:lang w:val="de-DE"/>
        </w:rPr>
      </w:pPr>
      <w:r w:rsidRPr="00D73277">
        <w:rPr>
          <w:rFonts w:ascii="Arial" w:hAnsi="Arial" w:cs="Arial"/>
          <w:b/>
          <w:sz w:val="17"/>
          <w:lang w:val="de-DE"/>
        </w:rPr>
        <w:t xml:space="preserve">Publisher: </w:t>
      </w:r>
      <w:r w:rsidRPr="00D73277">
        <w:rPr>
          <w:rFonts w:ascii="Arial" w:hAnsi="Arial" w:cs="Arial"/>
          <w:sz w:val="17"/>
          <w:lang w:val="de-DE"/>
        </w:rPr>
        <w:t>Roto Frank AG • Wilhelm-Frank-Platz 1 • 70771 Leinfelden-Echterdingen • Germany   Tel. +49 711 7598 0 • Fax +49 711 7598 253 • info@roto-frank.com</w:t>
      </w:r>
    </w:p>
    <w:p w14:paraId="7DC4A7E6" w14:textId="7C55050A" w:rsidR="00373D13" w:rsidRPr="00572A99" w:rsidRDefault="005B337E" w:rsidP="00373D13">
      <w:pPr>
        <w:spacing w:line="240" w:lineRule="exact"/>
        <w:ind w:right="1985"/>
        <w:jc w:val="both"/>
        <w:rPr>
          <w:rFonts w:ascii="Arial" w:hAnsi="Arial" w:cs="Arial"/>
          <w:sz w:val="17"/>
        </w:rPr>
      </w:pPr>
      <w:r w:rsidRPr="00D73277">
        <w:rPr>
          <w:rFonts w:ascii="Arial" w:hAnsi="Arial" w:cs="Arial"/>
          <w:b/>
          <w:sz w:val="17"/>
          <w:lang w:val="de-DE"/>
        </w:rPr>
        <w:t xml:space="preserve">Editor: </w:t>
      </w:r>
      <w:proofErr w:type="spellStart"/>
      <w:r w:rsidRPr="00D73277">
        <w:rPr>
          <w:rFonts w:ascii="Arial" w:hAnsi="Arial" w:cs="Arial"/>
          <w:sz w:val="17"/>
          <w:lang w:val="de-DE"/>
        </w:rPr>
        <w:t>Linnigpublic</w:t>
      </w:r>
      <w:proofErr w:type="spellEnd"/>
      <w:r w:rsidRPr="00D73277">
        <w:rPr>
          <w:rFonts w:ascii="Arial" w:hAnsi="Arial" w:cs="Arial"/>
          <w:sz w:val="17"/>
          <w:lang w:val="de-DE"/>
        </w:rPr>
        <w:t xml:space="preserve"> Agentur für Öffentlichkeitsarbeit GmbH • Koblenz </w:t>
      </w:r>
      <w:proofErr w:type="spellStart"/>
      <w:r w:rsidRPr="00D73277">
        <w:rPr>
          <w:rFonts w:ascii="Arial" w:hAnsi="Arial" w:cs="Arial"/>
          <w:sz w:val="17"/>
          <w:lang w:val="de-DE"/>
        </w:rPr>
        <w:t>office</w:t>
      </w:r>
      <w:proofErr w:type="spellEnd"/>
      <w:r w:rsidRPr="00D73277">
        <w:rPr>
          <w:rFonts w:ascii="Arial" w:hAnsi="Arial" w:cs="Arial"/>
          <w:sz w:val="17"/>
          <w:lang w:val="de-DE"/>
        </w:rPr>
        <w:t xml:space="preserve"> • Fritz-von-Unruh-Straße 1 • 56077 Koblenz • Germany   Tel. </w:t>
      </w:r>
      <w:r>
        <w:rPr>
          <w:rFonts w:ascii="Arial" w:hAnsi="Arial" w:cs="Arial"/>
          <w:sz w:val="17"/>
        </w:rPr>
        <w:t xml:space="preserve">+49 261 303839 0 • Fax +49 261 303839 1 • koblenz@linnigpublic.de; Hamburg office • </w:t>
      </w:r>
      <w:proofErr w:type="spellStart"/>
      <w:r>
        <w:rPr>
          <w:rFonts w:ascii="Arial" w:hAnsi="Arial" w:cs="Arial"/>
          <w:sz w:val="17"/>
        </w:rPr>
        <w:t>Flottbeker</w:t>
      </w:r>
      <w:proofErr w:type="spellEnd"/>
      <w:r>
        <w:rPr>
          <w:rFonts w:ascii="Arial" w:hAnsi="Arial" w:cs="Arial"/>
          <w:sz w:val="17"/>
        </w:rPr>
        <w:t xml:space="preserve"> Drift 4 • 22607 Hamburg • Germany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C72E" w14:textId="77777777" w:rsidR="00A84031" w:rsidRDefault="00A84031">
      <w:r>
        <w:separator/>
      </w:r>
    </w:p>
  </w:endnote>
  <w:endnote w:type="continuationSeparator" w:id="0">
    <w:p w14:paraId="780D85A8" w14:textId="77777777" w:rsidR="00A84031" w:rsidRDefault="00A8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C379EE">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C379EE">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173D" w14:textId="77777777" w:rsidR="00A84031" w:rsidRDefault="00A84031">
      <w:r>
        <w:separator/>
      </w:r>
    </w:p>
  </w:footnote>
  <w:footnote w:type="continuationSeparator" w:id="0">
    <w:p w14:paraId="13EE0795" w14:textId="77777777" w:rsidR="00A84031" w:rsidRDefault="00A8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0A99"/>
    <w:rsid w:val="00025FD2"/>
    <w:rsid w:val="00026F44"/>
    <w:rsid w:val="00034A1B"/>
    <w:rsid w:val="00040BF1"/>
    <w:rsid w:val="00041D10"/>
    <w:rsid w:val="000559FA"/>
    <w:rsid w:val="0005795A"/>
    <w:rsid w:val="000649BD"/>
    <w:rsid w:val="00071B22"/>
    <w:rsid w:val="000726F5"/>
    <w:rsid w:val="00080688"/>
    <w:rsid w:val="0009177E"/>
    <w:rsid w:val="00094DCC"/>
    <w:rsid w:val="000A5E46"/>
    <w:rsid w:val="000B06A4"/>
    <w:rsid w:val="000C13A6"/>
    <w:rsid w:val="000C158B"/>
    <w:rsid w:val="000C1E7A"/>
    <w:rsid w:val="000C4F11"/>
    <w:rsid w:val="000C621F"/>
    <w:rsid w:val="000D16CB"/>
    <w:rsid w:val="000D486A"/>
    <w:rsid w:val="000D4F87"/>
    <w:rsid w:val="000D68CF"/>
    <w:rsid w:val="000E4ED4"/>
    <w:rsid w:val="000F15E2"/>
    <w:rsid w:val="000F1972"/>
    <w:rsid w:val="0010070E"/>
    <w:rsid w:val="00106B1D"/>
    <w:rsid w:val="0011060F"/>
    <w:rsid w:val="00113E1D"/>
    <w:rsid w:val="00114C47"/>
    <w:rsid w:val="00120B3F"/>
    <w:rsid w:val="00123ACD"/>
    <w:rsid w:val="00124594"/>
    <w:rsid w:val="0012616E"/>
    <w:rsid w:val="00126EC4"/>
    <w:rsid w:val="00145FD1"/>
    <w:rsid w:val="00150ABE"/>
    <w:rsid w:val="001700DF"/>
    <w:rsid w:val="00170E49"/>
    <w:rsid w:val="00180777"/>
    <w:rsid w:val="00186D9F"/>
    <w:rsid w:val="00191A11"/>
    <w:rsid w:val="00195BBA"/>
    <w:rsid w:val="00195F14"/>
    <w:rsid w:val="0019691B"/>
    <w:rsid w:val="001A57DE"/>
    <w:rsid w:val="001A5EC9"/>
    <w:rsid w:val="001A74CA"/>
    <w:rsid w:val="001B6891"/>
    <w:rsid w:val="001C059F"/>
    <w:rsid w:val="001C726F"/>
    <w:rsid w:val="001C7286"/>
    <w:rsid w:val="001D5EA1"/>
    <w:rsid w:val="001E0469"/>
    <w:rsid w:val="001E0C96"/>
    <w:rsid w:val="001E3244"/>
    <w:rsid w:val="001E6184"/>
    <w:rsid w:val="001F34C1"/>
    <w:rsid w:val="001F39B6"/>
    <w:rsid w:val="00201F02"/>
    <w:rsid w:val="0020248F"/>
    <w:rsid w:val="00206081"/>
    <w:rsid w:val="00221FD2"/>
    <w:rsid w:val="002231C2"/>
    <w:rsid w:val="00224F85"/>
    <w:rsid w:val="00237218"/>
    <w:rsid w:val="00237AE8"/>
    <w:rsid w:val="002614F5"/>
    <w:rsid w:val="00262EF8"/>
    <w:rsid w:val="00263CAD"/>
    <w:rsid w:val="00270FFA"/>
    <w:rsid w:val="0027775D"/>
    <w:rsid w:val="0028704A"/>
    <w:rsid w:val="00292D0C"/>
    <w:rsid w:val="002940B7"/>
    <w:rsid w:val="00297934"/>
    <w:rsid w:val="002A08DF"/>
    <w:rsid w:val="002A2695"/>
    <w:rsid w:val="002A3F40"/>
    <w:rsid w:val="002A483D"/>
    <w:rsid w:val="002A5013"/>
    <w:rsid w:val="002A51CF"/>
    <w:rsid w:val="002B5D84"/>
    <w:rsid w:val="002C1AFA"/>
    <w:rsid w:val="002C53F7"/>
    <w:rsid w:val="002F51AC"/>
    <w:rsid w:val="002F5A75"/>
    <w:rsid w:val="00315B64"/>
    <w:rsid w:val="00325974"/>
    <w:rsid w:val="00330E64"/>
    <w:rsid w:val="0034070A"/>
    <w:rsid w:val="0034152C"/>
    <w:rsid w:val="00341B9B"/>
    <w:rsid w:val="00341C3D"/>
    <w:rsid w:val="00343576"/>
    <w:rsid w:val="0034550A"/>
    <w:rsid w:val="00351BE5"/>
    <w:rsid w:val="00356000"/>
    <w:rsid w:val="00364D6C"/>
    <w:rsid w:val="00373D13"/>
    <w:rsid w:val="003754AF"/>
    <w:rsid w:val="0038229F"/>
    <w:rsid w:val="0038773D"/>
    <w:rsid w:val="00392493"/>
    <w:rsid w:val="0039557F"/>
    <w:rsid w:val="003A3684"/>
    <w:rsid w:val="003A40B5"/>
    <w:rsid w:val="003C2B1E"/>
    <w:rsid w:val="003D01D1"/>
    <w:rsid w:val="003D25EB"/>
    <w:rsid w:val="003E1C2D"/>
    <w:rsid w:val="003E5D4F"/>
    <w:rsid w:val="003E7372"/>
    <w:rsid w:val="003F27B0"/>
    <w:rsid w:val="003F53E5"/>
    <w:rsid w:val="003F5979"/>
    <w:rsid w:val="003F5F55"/>
    <w:rsid w:val="00401769"/>
    <w:rsid w:val="00402C32"/>
    <w:rsid w:val="00404A14"/>
    <w:rsid w:val="00412077"/>
    <w:rsid w:val="004126E3"/>
    <w:rsid w:val="00412E71"/>
    <w:rsid w:val="00425420"/>
    <w:rsid w:val="00433040"/>
    <w:rsid w:val="0043716B"/>
    <w:rsid w:val="00450577"/>
    <w:rsid w:val="004528C2"/>
    <w:rsid w:val="00473C15"/>
    <w:rsid w:val="00482348"/>
    <w:rsid w:val="00484454"/>
    <w:rsid w:val="00485583"/>
    <w:rsid w:val="0048560B"/>
    <w:rsid w:val="00497D85"/>
    <w:rsid w:val="004A01E2"/>
    <w:rsid w:val="004A2F77"/>
    <w:rsid w:val="004A6DC7"/>
    <w:rsid w:val="004B057E"/>
    <w:rsid w:val="004B1D67"/>
    <w:rsid w:val="004C26BC"/>
    <w:rsid w:val="004D2B2F"/>
    <w:rsid w:val="004D6F82"/>
    <w:rsid w:val="004E24A5"/>
    <w:rsid w:val="004E4304"/>
    <w:rsid w:val="004E7336"/>
    <w:rsid w:val="004F0451"/>
    <w:rsid w:val="004F0CF4"/>
    <w:rsid w:val="004F1426"/>
    <w:rsid w:val="004F243E"/>
    <w:rsid w:val="004F4757"/>
    <w:rsid w:val="00502154"/>
    <w:rsid w:val="00502D34"/>
    <w:rsid w:val="0050379A"/>
    <w:rsid w:val="00504700"/>
    <w:rsid w:val="005063DA"/>
    <w:rsid w:val="00513649"/>
    <w:rsid w:val="0051791D"/>
    <w:rsid w:val="00517C13"/>
    <w:rsid w:val="0052505E"/>
    <w:rsid w:val="00527FCA"/>
    <w:rsid w:val="00534797"/>
    <w:rsid w:val="00535639"/>
    <w:rsid w:val="005410CC"/>
    <w:rsid w:val="0055325C"/>
    <w:rsid w:val="0055418E"/>
    <w:rsid w:val="00564112"/>
    <w:rsid w:val="00570C5F"/>
    <w:rsid w:val="00572A99"/>
    <w:rsid w:val="00580AAD"/>
    <w:rsid w:val="00586762"/>
    <w:rsid w:val="00592468"/>
    <w:rsid w:val="005A3DAE"/>
    <w:rsid w:val="005A5DE3"/>
    <w:rsid w:val="005A69D5"/>
    <w:rsid w:val="005B337E"/>
    <w:rsid w:val="005C6D8D"/>
    <w:rsid w:val="005C6FF1"/>
    <w:rsid w:val="005D0220"/>
    <w:rsid w:val="005D061D"/>
    <w:rsid w:val="005D19B9"/>
    <w:rsid w:val="005D548A"/>
    <w:rsid w:val="005D7E2A"/>
    <w:rsid w:val="005E18FB"/>
    <w:rsid w:val="005E5A77"/>
    <w:rsid w:val="005E62C1"/>
    <w:rsid w:val="005F1D51"/>
    <w:rsid w:val="00607E73"/>
    <w:rsid w:val="00615F78"/>
    <w:rsid w:val="00621CC2"/>
    <w:rsid w:val="006225A5"/>
    <w:rsid w:val="00624257"/>
    <w:rsid w:val="00636994"/>
    <w:rsid w:val="006374A8"/>
    <w:rsid w:val="00641654"/>
    <w:rsid w:val="00641C1D"/>
    <w:rsid w:val="006437F8"/>
    <w:rsid w:val="00643899"/>
    <w:rsid w:val="0064613E"/>
    <w:rsid w:val="0064680A"/>
    <w:rsid w:val="00647AE2"/>
    <w:rsid w:val="0065552A"/>
    <w:rsid w:val="006607EF"/>
    <w:rsid w:val="00666C51"/>
    <w:rsid w:val="00667155"/>
    <w:rsid w:val="006804B8"/>
    <w:rsid w:val="006829CC"/>
    <w:rsid w:val="00696749"/>
    <w:rsid w:val="006A007A"/>
    <w:rsid w:val="006A10A2"/>
    <w:rsid w:val="006B1A7F"/>
    <w:rsid w:val="006B2B3A"/>
    <w:rsid w:val="006B398E"/>
    <w:rsid w:val="006C0834"/>
    <w:rsid w:val="006C0F95"/>
    <w:rsid w:val="006C1445"/>
    <w:rsid w:val="006C6A22"/>
    <w:rsid w:val="006D0692"/>
    <w:rsid w:val="006D2B0D"/>
    <w:rsid w:val="006D3D0A"/>
    <w:rsid w:val="006D70F2"/>
    <w:rsid w:val="006E2C1D"/>
    <w:rsid w:val="006E7280"/>
    <w:rsid w:val="006F0095"/>
    <w:rsid w:val="00711D99"/>
    <w:rsid w:val="007205D7"/>
    <w:rsid w:val="007230D5"/>
    <w:rsid w:val="007317BA"/>
    <w:rsid w:val="00732501"/>
    <w:rsid w:val="00734583"/>
    <w:rsid w:val="007354D3"/>
    <w:rsid w:val="00742ACA"/>
    <w:rsid w:val="00746ABC"/>
    <w:rsid w:val="00753ED7"/>
    <w:rsid w:val="00756BA6"/>
    <w:rsid w:val="00757929"/>
    <w:rsid w:val="00767737"/>
    <w:rsid w:val="00770B3D"/>
    <w:rsid w:val="00771B1E"/>
    <w:rsid w:val="00772431"/>
    <w:rsid w:val="00773BE2"/>
    <w:rsid w:val="00785DA1"/>
    <w:rsid w:val="00787022"/>
    <w:rsid w:val="00787075"/>
    <w:rsid w:val="00793F7F"/>
    <w:rsid w:val="007A5185"/>
    <w:rsid w:val="007A5380"/>
    <w:rsid w:val="007A5EAC"/>
    <w:rsid w:val="007B0759"/>
    <w:rsid w:val="007B23B6"/>
    <w:rsid w:val="007B352E"/>
    <w:rsid w:val="007B3F84"/>
    <w:rsid w:val="007B413D"/>
    <w:rsid w:val="007C13EA"/>
    <w:rsid w:val="007D3536"/>
    <w:rsid w:val="007D7E59"/>
    <w:rsid w:val="007F0746"/>
    <w:rsid w:val="00802B9D"/>
    <w:rsid w:val="00821479"/>
    <w:rsid w:val="00827124"/>
    <w:rsid w:val="008302A2"/>
    <w:rsid w:val="00830861"/>
    <w:rsid w:val="00833EB4"/>
    <w:rsid w:val="00834F6F"/>
    <w:rsid w:val="00835461"/>
    <w:rsid w:val="008372C5"/>
    <w:rsid w:val="0084127E"/>
    <w:rsid w:val="0084613C"/>
    <w:rsid w:val="00855B6B"/>
    <w:rsid w:val="0086144F"/>
    <w:rsid w:val="00873A21"/>
    <w:rsid w:val="008801BD"/>
    <w:rsid w:val="008863D7"/>
    <w:rsid w:val="00886B9B"/>
    <w:rsid w:val="008A0843"/>
    <w:rsid w:val="008A5E7D"/>
    <w:rsid w:val="008A6669"/>
    <w:rsid w:val="008A77CC"/>
    <w:rsid w:val="008A787C"/>
    <w:rsid w:val="008B4E37"/>
    <w:rsid w:val="008B63C9"/>
    <w:rsid w:val="008D1ACB"/>
    <w:rsid w:val="008D1C18"/>
    <w:rsid w:val="008D7FD2"/>
    <w:rsid w:val="008E02EC"/>
    <w:rsid w:val="008E2943"/>
    <w:rsid w:val="008E5459"/>
    <w:rsid w:val="008F0B8D"/>
    <w:rsid w:val="008F2746"/>
    <w:rsid w:val="00904AE8"/>
    <w:rsid w:val="009056D1"/>
    <w:rsid w:val="00911527"/>
    <w:rsid w:val="00920D2D"/>
    <w:rsid w:val="009230D5"/>
    <w:rsid w:val="009239A4"/>
    <w:rsid w:val="00926DD9"/>
    <w:rsid w:val="0093378C"/>
    <w:rsid w:val="00941E64"/>
    <w:rsid w:val="00950438"/>
    <w:rsid w:val="00950F11"/>
    <w:rsid w:val="0095554D"/>
    <w:rsid w:val="00962A70"/>
    <w:rsid w:val="00964C48"/>
    <w:rsid w:val="009653EB"/>
    <w:rsid w:val="009811E5"/>
    <w:rsid w:val="0098585D"/>
    <w:rsid w:val="00987957"/>
    <w:rsid w:val="00991FD0"/>
    <w:rsid w:val="00994190"/>
    <w:rsid w:val="00995AE3"/>
    <w:rsid w:val="009A4F23"/>
    <w:rsid w:val="009B02DB"/>
    <w:rsid w:val="009C17D4"/>
    <w:rsid w:val="009C2111"/>
    <w:rsid w:val="009C2746"/>
    <w:rsid w:val="009C5337"/>
    <w:rsid w:val="009D7328"/>
    <w:rsid w:val="009D7878"/>
    <w:rsid w:val="009E356E"/>
    <w:rsid w:val="009E7F44"/>
    <w:rsid w:val="009F7EC7"/>
    <w:rsid w:val="00A01848"/>
    <w:rsid w:val="00A029D9"/>
    <w:rsid w:val="00A046DF"/>
    <w:rsid w:val="00A10E3D"/>
    <w:rsid w:val="00A14FDE"/>
    <w:rsid w:val="00A17192"/>
    <w:rsid w:val="00A25656"/>
    <w:rsid w:val="00A3250B"/>
    <w:rsid w:val="00A32C09"/>
    <w:rsid w:val="00A33CA9"/>
    <w:rsid w:val="00A33EAD"/>
    <w:rsid w:val="00A40720"/>
    <w:rsid w:val="00A413BA"/>
    <w:rsid w:val="00A41CE6"/>
    <w:rsid w:val="00A4253B"/>
    <w:rsid w:val="00A45D6D"/>
    <w:rsid w:val="00A46BD7"/>
    <w:rsid w:val="00A472A7"/>
    <w:rsid w:val="00A57986"/>
    <w:rsid w:val="00A57C65"/>
    <w:rsid w:val="00A621CC"/>
    <w:rsid w:val="00A819C3"/>
    <w:rsid w:val="00A84031"/>
    <w:rsid w:val="00A9026F"/>
    <w:rsid w:val="00A97D43"/>
    <w:rsid w:val="00AA15CC"/>
    <w:rsid w:val="00AA1858"/>
    <w:rsid w:val="00AA364C"/>
    <w:rsid w:val="00AC3993"/>
    <w:rsid w:val="00AC52D3"/>
    <w:rsid w:val="00AC6556"/>
    <w:rsid w:val="00AD1F51"/>
    <w:rsid w:val="00AE3149"/>
    <w:rsid w:val="00AE5860"/>
    <w:rsid w:val="00AE6116"/>
    <w:rsid w:val="00AF0CE5"/>
    <w:rsid w:val="00AF39C7"/>
    <w:rsid w:val="00AF46D0"/>
    <w:rsid w:val="00B05660"/>
    <w:rsid w:val="00B059FC"/>
    <w:rsid w:val="00B133F7"/>
    <w:rsid w:val="00B204E8"/>
    <w:rsid w:val="00B346B5"/>
    <w:rsid w:val="00B35FF9"/>
    <w:rsid w:val="00B3625E"/>
    <w:rsid w:val="00B53227"/>
    <w:rsid w:val="00B5384E"/>
    <w:rsid w:val="00B625AB"/>
    <w:rsid w:val="00B70770"/>
    <w:rsid w:val="00B7638F"/>
    <w:rsid w:val="00B869C1"/>
    <w:rsid w:val="00B930E0"/>
    <w:rsid w:val="00B93AE6"/>
    <w:rsid w:val="00BA462F"/>
    <w:rsid w:val="00BC60B2"/>
    <w:rsid w:val="00BD138C"/>
    <w:rsid w:val="00BD2688"/>
    <w:rsid w:val="00BD281F"/>
    <w:rsid w:val="00BE158A"/>
    <w:rsid w:val="00BE6225"/>
    <w:rsid w:val="00BE6A91"/>
    <w:rsid w:val="00BE6BFB"/>
    <w:rsid w:val="00BF2FA3"/>
    <w:rsid w:val="00BF41C3"/>
    <w:rsid w:val="00BF6FC2"/>
    <w:rsid w:val="00C0386C"/>
    <w:rsid w:val="00C04DE7"/>
    <w:rsid w:val="00C05370"/>
    <w:rsid w:val="00C05992"/>
    <w:rsid w:val="00C14F72"/>
    <w:rsid w:val="00C17189"/>
    <w:rsid w:val="00C2291A"/>
    <w:rsid w:val="00C2460B"/>
    <w:rsid w:val="00C275EC"/>
    <w:rsid w:val="00C31ED1"/>
    <w:rsid w:val="00C379EE"/>
    <w:rsid w:val="00C42EF7"/>
    <w:rsid w:val="00C43475"/>
    <w:rsid w:val="00C43A17"/>
    <w:rsid w:val="00C46B48"/>
    <w:rsid w:val="00C52D9C"/>
    <w:rsid w:val="00C57D64"/>
    <w:rsid w:val="00C60148"/>
    <w:rsid w:val="00C603D7"/>
    <w:rsid w:val="00C60494"/>
    <w:rsid w:val="00C61B09"/>
    <w:rsid w:val="00C644B4"/>
    <w:rsid w:val="00C67A14"/>
    <w:rsid w:val="00C750B3"/>
    <w:rsid w:val="00C815F6"/>
    <w:rsid w:val="00C82306"/>
    <w:rsid w:val="00C8486F"/>
    <w:rsid w:val="00C923A0"/>
    <w:rsid w:val="00C9677D"/>
    <w:rsid w:val="00CA00F0"/>
    <w:rsid w:val="00CA6408"/>
    <w:rsid w:val="00CB7691"/>
    <w:rsid w:val="00CC302E"/>
    <w:rsid w:val="00CC4DFA"/>
    <w:rsid w:val="00CD0419"/>
    <w:rsid w:val="00CD78B8"/>
    <w:rsid w:val="00CE271D"/>
    <w:rsid w:val="00CE62E2"/>
    <w:rsid w:val="00CE6617"/>
    <w:rsid w:val="00CF1576"/>
    <w:rsid w:val="00CF4E8C"/>
    <w:rsid w:val="00CF66AF"/>
    <w:rsid w:val="00D12942"/>
    <w:rsid w:val="00D2144B"/>
    <w:rsid w:val="00D22138"/>
    <w:rsid w:val="00D23512"/>
    <w:rsid w:val="00D25054"/>
    <w:rsid w:val="00D26BBE"/>
    <w:rsid w:val="00D349EE"/>
    <w:rsid w:val="00D43D7C"/>
    <w:rsid w:val="00D462D5"/>
    <w:rsid w:val="00D4636C"/>
    <w:rsid w:val="00D5086D"/>
    <w:rsid w:val="00D5464A"/>
    <w:rsid w:val="00D56CF3"/>
    <w:rsid w:val="00D7087A"/>
    <w:rsid w:val="00D71934"/>
    <w:rsid w:val="00D7235D"/>
    <w:rsid w:val="00D73277"/>
    <w:rsid w:val="00D73583"/>
    <w:rsid w:val="00D84127"/>
    <w:rsid w:val="00D92B0D"/>
    <w:rsid w:val="00D9415D"/>
    <w:rsid w:val="00DA5E6F"/>
    <w:rsid w:val="00DA7FF0"/>
    <w:rsid w:val="00DB4AB1"/>
    <w:rsid w:val="00DB6D35"/>
    <w:rsid w:val="00DC6552"/>
    <w:rsid w:val="00DC6917"/>
    <w:rsid w:val="00DD1110"/>
    <w:rsid w:val="00DD548E"/>
    <w:rsid w:val="00DD5DE3"/>
    <w:rsid w:val="00DE7EFC"/>
    <w:rsid w:val="00DF6CE4"/>
    <w:rsid w:val="00E14616"/>
    <w:rsid w:val="00E16981"/>
    <w:rsid w:val="00E2494C"/>
    <w:rsid w:val="00E3112C"/>
    <w:rsid w:val="00E32A43"/>
    <w:rsid w:val="00E33847"/>
    <w:rsid w:val="00E41058"/>
    <w:rsid w:val="00E445F1"/>
    <w:rsid w:val="00E46390"/>
    <w:rsid w:val="00E47D3E"/>
    <w:rsid w:val="00E528E6"/>
    <w:rsid w:val="00E72A17"/>
    <w:rsid w:val="00E820B1"/>
    <w:rsid w:val="00E85F5F"/>
    <w:rsid w:val="00E8647A"/>
    <w:rsid w:val="00E86B46"/>
    <w:rsid w:val="00E873BF"/>
    <w:rsid w:val="00E91351"/>
    <w:rsid w:val="00E979D9"/>
    <w:rsid w:val="00EA69E1"/>
    <w:rsid w:val="00EB61F9"/>
    <w:rsid w:val="00EC12C6"/>
    <w:rsid w:val="00ED48C8"/>
    <w:rsid w:val="00EE3B56"/>
    <w:rsid w:val="00EE445E"/>
    <w:rsid w:val="00EF3200"/>
    <w:rsid w:val="00EF3BB3"/>
    <w:rsid w:val="00F024C3"/>
    <w:rsid w:val="00F03CAD"/>
    <w:rsid w:val="00F04851"/>
    <w:rsid w:val="00F104BE"/>
    <w:rsid w:val="00F13B82"/>
    <w:rsid w:val="00F2662C"/>
    <w:rsid w:val="00F36649"/>
    <w:rsid w:val="00F40677"/>
    <w:rsid w:val="00F532F0"/>
    <w:rsid w:val="00F63603"/>
    <w:rsid w:val="00F718B4"/>
    <w:rsid w:val="00F73B47"/>
    <w:rsid w:val="00F76043"/>
    <w:rsid w:val="00F8135A"/>
    <w:rsid w:val="00F81AF5"/>
    <w:rsid w:val="00F92917"/>
    <w:rsid w:val="00F93B1D"/>
    <w:rsid w:val="00F93D91"/>
    <w:rsid w:val="00FA202E"/>
    <w:rsid w:val="00FA289B"/>
    <w:rsid w:val="00FA43BA"/>
    <w:rsid w:val="00FA43D5"/>
    <w:rsid w:val="00FB73A8"/>
    <w:rsid w:val="00FB7FBF"/>
    <w:rsid w:val="00FC1BB9"/>
    <w:rsid w:val="00FC4082"/>
    <w:rsid w:val="00FC462D"/>
    <w:rsid w:val="00FC6391"/>
    <w:rsid w:val="00FD1D36"/>
    <w:rsid w:val="00FD58CD"/>
    <w:rsid w:val="00FE176F"/>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113</cp:revision>
  <cp:lastPrinted>2018-08-06T14:55:00Z</cp:lastPrinted>
  <dcterms:created xsi:type="dcterms:W3CDTF">2018-01-19T19:33:00Z</dcterms:created>
  <dcterms:modified xsi:type="dcterms:W3CDTF">2018-08-06T14:55:00Z</dcterms:modified>
</cp:coreProperties>
</file>