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3D68EAB4" w14:textId="77777777" w:rsidR="00373D13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5B91FC58" w14:textId="77777777" w:rsidR="00750399" w:rsidRPr="00C82306" w:rsidRDefault="00750399" w:rsidP="00373D13">
      <w:pPr>
        <w:spacing w:line="360" w:lineRule="auto"/>
        <w:ind w:right="1699"/>
        <w:jc w:val="both"/>
        <w:rPr>
          <w:rFonts w:ascii="Arial" w:hAnsi="Arial"/>
          <w:b/>
        </w:rPr>
      </w:pPr>
      <w:bookmarkStart w:id="0" w:name="_GoBack"/>
      <w:bookmarkEnd w:id="0"/>
    </w:p>
    <w:p w14:paraId="7D00C5B7" w14:textId="3FB084F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E57A42">
        <w:rPr>
          <w:rFonts w:ascii="Arial" w:hAnsi="Arial"/>
        </w:rPr>
        <w:t xml:space="preserve"> 26</w:t>
      </w:r>
      <w:r w:rsidR="00CD78B8" w:rsidRPr="00C82306">
        <w:rPr>
          <w:rFonts w:ascii="Arial" w:hAnsi="Arial"/>
        </w:rPr>
        <w:t xml:space="preserve">. </w:t>
      </w:r>
      <w:r w:rsidR="00864E94">
        <w:rPr>
          <w:rFonts w:ascii="Arial" w:hAnsi="Arial"/>
        </w:rPr>
        <w:t>März</w:t>
      </w:r>
      <w:r w:rsidR="00CD78B8" w:rsidRPr="00C82306">
        <w:rPr>
          <w:rFonts w:ascii="Arial" w:hAnsi="Arial"/>
        </w:rPr>
        <w:t xml:space="preserve"> 201</w:t>
      </w:r>
      <w:r w:rsidR="004A2F77">
        <w:rPr>
          <w:rFonts w:ascii="Arial" w:hAnsi="Arial"/>
        </w:rPr>
        <w:t>8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2F5485DD" w:rsidR="005D061D" w:rsidRDefault="00E57A42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Rückblick auf „Fensterbau Frontale“</w:t>
      </w:r>
    </w:p>
    <w:p w14:paraId="58A04B25" w14:textId="77777777" w:rsidR="00E57A42" w:rsidRDefault="00E57A42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sz w:val="24"/>
          <w:szCs w:val="24"/>
          <w:lang w:eastAsia="ja-JP"/>
        </w:rPr>
      </w:pPr>
    </w:p>
    <w:p w14:paraId="62E5655F" w14:textId="5F9298C9" w:rsidR="00195BBA" w:rsidRPr="00C923A0" w:rsidRDefault="00E57A42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Century Gothic"/>
          <w:b/>
          <w:sz w:val="24"/>
          <w:szCs w:val="24"/>
          <w:lang w:eastAsia="ja-JP"/>
        </w:rPr>
        <w:t>Roto</w:t>
      </w:r>
      <w:proofErr w:type="spellEnd"/>
      <w:r>
        <w:rPr>
          <w:rFonts w:ascii="Arial" w:eastAsia="MS Mincho" w:hAnsi="Arial" w:cs="Century Gothic"/>
          <w:b/>
          <w:sz w:val="24"/>
          <w:szCs w:val="24"/>
          <w:lang w:eastAsia="ja-JP"/>
        </w:rPr>
        <w:t>: Starke Messe, überzeugte Kunden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59693382" w14:textId="35C667FE" w:rsidR="0084613C" w:rsidRDefault="00BA462F" w:rsidP="0082742C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E57A42">
        <w:rPr>
          <w:rFonts w:ascii="Arial" w:hAnsi="Arial"/>
        </w:rPr>
        <w:t xml:space="preserve">Schnell, kurz und eindeutig: So fällt der </w:t>
      </w:r>
      <w:proofErr w:type="spellStart"/>
      <w:r w:rsidR="00E57A42">
        <w:rPr>
          <w:rFonts w:ascii="Arial" w:hAnsi="Arial"/>
        </w:rPr>
        <w:t>Roto</w:t>
      </w:r>
      <w:proofErr w:type="spellEnd"/>
      <w:r w:rsidR="00E57A42">
        <w:rPr>
          <w:rFonts w:ascii="Arial" w:hAnsi="Arial"/>
        </w:rPr>
        <w:t xml:space="preserve">-Kommentar zur „Fensterbau Frontale“ aus. „Nach vier intensiven Tagen sind wir mit Verlauf und Ergebnissen der Leitmesse sehr zufrieden“, meldet der Fenster- und Türtechnikspezialist. Die positive Bilanz beruhe u. a. auf einem klaren Besucherplus gegenüber 2016, einer weiter gewachsenen Internationalität und einem hohen fachlichen Dialogniveau. </w:t>
      </w:r>
    </w:p>
    <w:p w14:paraId="17903D83" w14:textId="77777777" w:rsidR="00E57A42" w:rsidRDefault="00E57A42" w:rsidP="0082742C">
      <w:pPr>
        <w:spacing w:line="360" w:lineRule="auto"/>
        <w:ind w:right="1985"/>
        <w:jc w:val="both"/>
        <w:rPr>
          <w:rFonts w:ascii="Arial" w:hAnsi="Arial"/>
        </w:rPr>
      </w:pPr>
    </w:p>
    <w:p w14:paraId="139493F3" w14:textId="24654197" w:rsidR="00E57A42" w:rsidRDefault="00E57A42" w:rsidP="0082742C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„Voll aufgegangen“ sei das Konzept, den Messeauftritt primär der Marktpremiere des umfassenden Beschlagsystems „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NX“ zu widmen. Wie es heißt, stieß das neue „Drehkipp-Flaggschiff“ für Fenster und Fenstertüren bei bestehenden und potenziellen Kunden auf große Zustimmung und starkes Interesse. Die Umstellungs- und Montagefreundlichkeit des Programmes gehörte danach ebenso zu den besonders überzeugenden Merkmalen wie seine Sicherheits-, Komfort- und Designvorteile. Häufige Kundenaussagen wie </w:t>
      </w:r>
      <w:r w:rsidR="00750399">
        <w:rPr>
          <w:rFonts w:ascii="Arial" w:hAnsi="Arial"/>
        </w:rPr>
        <w:t>„D</w:t>
      </w:r>
      <w:r w:rsidR="00322A93">
        <w:rPr>
          <w:rFonts w:ascii="Arial" w:hAnsi="Arial"/>
        </w:rPr>
        <w:t>amit können wir uns konkret differenzieren“ bestätigten den auch in Nürnberg spürbaren „kräftigen Rückenwind“ für die neue Drehkipp-Generation.</w:t>
      </w:r>
    </w:p>
    <w:p w14:paraId="6EFD6C38" w14:textId="6FBE5D20" w:rsidR="003D01D1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5C9CF2EB" w14:textId="77777777" w:rsidR="00750399" w:rsidRDefault="00750399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0C1FFE10" w14:textId="44E4CC38" w:rsidR="00750399" w:rsidRDefault="00750399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21E53B5D" wp14:editId="2356681C">
            <wp:extent cx="5605145" cy="3742055"/>
            <wp:effectExtent l="0" t="0" r="8255" b="0"/>
            <wp:docPr id="2" name="Bild 2" descr="Fensterbau_Frontale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sterbau_Frontale_2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7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5360" w14:textId="77777777" w:rsidR="00750399" w:rsidRPr="00C82306" w:rsidRDefault="00750399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0B2D8DB9" w14:textId="5C8B86C7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r w:rsidR="0025187D">
        <w:rPr>
          <w:rFonts w:ascii="Arial" w:eastAsia="Times" w:hAnsi="Arial"/>
          <w:b/>
          <w:lang w:val="it-IT"/>
        </w:rPr>
        <w:t>Fensterbau_Frontale_2018</w:t>
      </w:r>
      <w:r w:rsidRPr="00C82306">
        <w:rPr>
          <w:rFonts w:ascii="Arial" w:eastAsia="Times" w:hAnsi="Arial"/>
          <w:b/>
          <w:lang w:val="it-IT"/>
        </w:rPr>
        <w:t>.jpg</w:t>
      </w:r>
    </w:p>
    <w:p w14:paraId="0883190C" w14:textId="77777777" w:rsidR="00AC6556" w:rsidRDefault="00AC6556">
      <w:pPr>
        <w:rPr>
          <w:rFonts w:ascii="Arial" w:hAnsi="Arial"/>
        </w:rPr>
      </w:pPr>
    </w:p>
    <w:p w14:paraId="187B5637" w14:textId="77777777" w:rsidR="00750399" w:rsidRDefault="00750399">
      <w:pPr>
        <w:rPr>
          <w:rFonts w:ascii="Arial" w:hAnsi="Arial"/>
        </w:rPr>
      </w:pPr>
    </w:p>
    <w:p w14:paraId="4EA7359A" w14:textId="77777777" w:rsidR="00750399" w:rsidRPr="00C923A0" w:rsidRDefault="00750399">
      <w:pPr>
        <w:rPr>
          <w:rFonts w:ascii="Arial" w:hAnsi="Arial"/>
        </w:rPr>
      </w:pPr>
    </w:p>
    <w:p w14:paraId="5DFDB6B2" w14:textId="628A165C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sz w:val="17"/>
        </w:rPr>
        <w:t>Abdruck frei - Beleg erbeten</w:t>
      </w:r>
    </w:p>
    <w:p w14:paraId="5E1A78D7" w14:textId="77777777" w:rsidR="005B337E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7FC02291" w14:textId="77777777" w:rsidR="00750399" w:rsidRPr="00C923A0" w:rsidRDefault="00750399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89AAB98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Herausgeber: </w:t>
      </w:r>
      <w:proofErr w:type="spellStart"/>
      <w:r w:rsidRPr="00C923A0">
        <w:rPr>
          <w:rFonts w:ascii="Arial" w:hAnsi="Arial"/>
          <w:sz w:val="17"/>
        </w:rPr>
        <w:t>Roto</w:t>
      </w:r>
      <w:proofErr w:type="spellEnd"/>
      <w:r w:rsidRPr="00C923A0">
        <w:rPr>
          <w:rFonts w:ascii="Arial" w:hAnsi="Arial"/>
          <w:sz w:val="17"/>
        </w:rPr>
        <w:t xml:space="preserve"> Frank AG • Wilhelm-Frank-Platz 1 • 70771 Leinfelden-Echterdingen • Tel. +49 711 7598 0 • Fax +49 711 7598 253 • info@roto-frank.com</w:t>
      </w:r>
    </w:p>
    <w:p w14:paraId="7DC4A7E6" w14:textId="169CAAE9" w:rsidR="00373D13" w:rsidRPr="00C923A0" w:rsidRDefault="005B337E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C923A0">
        <w:rPr>
          <w:rFonts w:ascii="Arial" w:hAnsi="Arial"/>
          <w:b/>
          <w:sz w:val="17"/>
        </w:rPr>
        <w:t xml:space="preserve">Redaktion: </w:t>
      </w:r>
      <w:proofErr w:type="spellStart"/>
      <w:r w:rsidRPr="00C923A0">
        <w:rPr>
          <w:rFonts w:ascii="Arial" w:hAnsi="Arial"/>
          <w:sz w:val="17"/>
        </w:rPr>
        <w:t>Linnigpublic</w:t>
      </w:r>
      <w:proofErr w:type="spellEnd"/>
      <w:r w:rsidRPr="00C923A0">
        <w:rPr>
          <w:rFonts w:ascii="Arial" w:hAnsi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C923A0">
        <w:rPr>
          <w:rFonts w:ascii="Arial" w:hAnsi="Arial"/>
          <w:sz w:val="17"/>
        </w:rPr>
        <w:t>Flottbeker</w:t>
      </w:r>
      <w:proofErr w:type="spellEnd"/>
      <w:r w:rsidRPr="00C923A0">
        <w:rPr>
          <w:rFonts w:ascii="Arial" w:hAnsi="Arial"/>
          <w:sz w:val="17"/>
        </w:rPr>
        <w:t xml:space="preserve"> Drift 4 • 22607 Hamburg • Tel. +49 40 82278216 • hamburg@linnigpublic.de</w:t>
      </w:r>
    </w:p>
    <w:sectPr w:rsidR="00373D13" w:rsidRPr="00C923A0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337E6" w14:textId="77777777" w:rsidR="00F71CAC" w:rsidRDefault="00F71CAC">
      <w:r>
        <w:separator/>
      </w:r>
    </w:p>
  </w:endnote>
  <w:endnote w:type="continuationSeparator" w:id="0">
    <w:p w14:paraId="66712278" w14:textId="77777777" w:rsidR="00F71CAC" w:rsidRDefault="00F7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F3448B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F3448B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39066" w14:textId="77777777" w:rsidR="00F71CAC" w:rsidRDefault="00F71CAC">
      <w:r>
        <w:separator/>
      </w:r>
    </w:p>
  </w:footnote>
  <w:footnote w:type="continuationSeparator" w:id="0">
    <w:p w14:paraId="22B9A7C4" w14:textId="77777777" w:rsidR="00F71CAC" w:rsidRDefault="00F71C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5795A"/>
    <w:rsid w:val="000649BD"/>
    <w:rsid w:val="00071B2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10070E"/>
    <w:rsid w:val="0011060F"/>
    <w:rsid w:val="00113E1D"/>
    <w:rsid w:val="00114C47"/>
    <w:rsid w:val="00120B3F"/>
    <w:rsid w:val="00123ACD"/>
    <w:rsid w:val="00124A66"/>
    <w:rsid w:val="00126EC4"/>
    <w:rsid w:val="001700DF"/>
    <w:rsid w:val="00180777"/>
    <w:rsid w:val="00186D9F"/>
    <w:rsid w:val="00195BBA"/>
    <w:rsid w:val="001A74CA"/>
    <w:rsid w:val="001C726F"/>
    <w:rsid w:val="001D5EA1"/>
    <w:rsid w:val="001E0358"/>
    <w:rsid w:val="001E0469"/>
    <w:rsid w:val="001E3244"/>
    <w:rsid w:val="001E6184"/>
    <w:rsid w:val="001F34C1"/>
    <w:rsid w:val="00201F02"/>
    <w:rsid w:val="0020248F"/>
    <w:rsid w:val="00206081"/>
    <w:rsid w:val="002231C2"/>
    <w:rsid w:val="00237218"/>
    <w:rsid w:val="00237AE8"/>
    <w:rsid w:val="0025187D"/>
    <w:rsid w:val="00262EF8"/>
    <w:rsid w:val="00270FFA"/>
    <w:rsid w:val="0028704A"/>
    <w:rsid w:val="00292D0C"/>
    <w:rsid w:val="00297934"/>
    <w:rsid w:val="002A51CF"/>
    <w:rsid w:val="002B5D84"/>
    <w:rsid w:val="002C1AFA"/>
    <w:rsid w:val="002C53F7"/>
    <w:rsid w:val="002F5A75"/>
    <w:rsid w:val="00315B64"/>
    <w:rsid w:val="00322A93"/>
    <w:rsid w:val="00325974"/>
    <w:rsid w:val="0034152C"/>
    <w:rsid w:val="00343576"/>
    <w:rsid w:val="00351BE5"/>
    <w:rsid w:val="00356000"/>
    <w:rsid w:val="00364D6C"/>
    <w:rsid w:val="00373D13"/>
    <w:rsid w:val="003754AF"/>
    <w:rsid w:val="0038229F"/>
    <w:rsid w:val="0038773D"/>
    <w:rsid w:val="00392493"/>
    <w:rsid w:val="003A3684"/>
    <w:rsid w:val="003C2B1E"/>
    <w:rsid w:val="003D01D1"/>
    <w:rsid w:val="003F5F55"/>
    <w:rsid w:val="00402C32"/>
    <w:rsid w:val="00404A14"/>
    <w:rsid w:val="004126E3"/>
    <w:rsid w:val="00412E71"/>
    <w:rsid w:val="00425420"/>
    <w:rsid w:val="0043716B"/>
    <w:rsid w:val="004379CD"/>
    <w:rsid w:val="00482348"/>
    <w:rsid w:val="00484454"/>
    <w:rsid w:val="0048560B"/>
    <w:rsid w:val="00497D85"/>
    <w:rsid w:val="004A2F77"/>
    <w:rsid w:val="004B057E"/>
    <w:rsid w:val="004B1D67"/>
    <w:rsid w:val="004D2B2F"/>
    <w:rsid w:val="004F0451"/>
    <w:rsid w:val="004F1426"/>
    <w:rsid w:val="004F243E"/>
    <w:rsid w:val="004F47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E0C"/>
    <w:rsid w:val="005D0220"/>
    <w:rsid w:val="005D061D"/>
    <w:rsid w:val="005D19B9"/>
    <w:rsid w:val="005E18FB"/>
    <w:rsid w:val="005E5A77"/>
    <w:rsid w:val="005E62C1"/>
    <w:rsid w:val="006225A5"/>
    <w:rsid w:val="00624257"/>
    <w:rsid w:val="00636994"/>
    <w:rsid w:val="00641654"/>
    <w:rsid w:val="006437F8"/>
    <w:rsid w:val="00643899"/>
    <w:rsid w:val="0065552A"/>
    <w:rsid w:val="00696749"/>
    <w:rsid w:val="006A10A2"/>
    <w:rsid w:val="006B2B3A"/>
    <w:rsid w:val="006B398E"/>
    <w:rsid w:val="006C6A22"/>
    <w:rsid w:val="006D0692"/>
    <w:rsid w:val="006E2C1D"/>
    <w:rsid w:val="006E7280"/>
    <w:rsid w:val="006F0095"/>
    <w:rsid w:val="00734583"/>
    <w:rsid w:val="007354D3"/>
    <w:rsid w:val="00742ACA"/>
    <w:rsid w:val="00746ABC"/>
    <w:rsid w:val="00750399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802B9D"/>
    <w:rsid w:val="00821479"/>
    <w:rsid w:val="00827124"/>
    <w:rsid w:val="0082742C"/>
    <w:rsid w:val="008302A2"/>
    <w:rsid w:val="00833EB4"/>
    <w:rsid w:val="00834F6F"/>
    <w:rsid w:val="0084613C"/>
    <w:rsid w:val="00864E94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819C3"/>
    <w:rsid w:val="00A97D43"/>
    <w:rsid w:val="00AA15CC"/>
    <w:rsid w:val="00AA1858"/>
    <w:rsid w:val="00AC52D3"/>
    <w:rsid w:val="00AC6556"/>
    <w:rsid w:val="00AD1F51"/>
    <w:rsid w:val="00AE3149"/>
    <w:rsid w:val="00AE5860"/>
    <w:rsid w:val="00AE6116"/>
    <w:rsid w:val="00AF0CE5"/>
    <w:rsid w:val="00AF46D0"/>
    <w:rsid w:val="00B059FC"/>
    <w:rsid w:val="00B346B5"/>
    <w:rsid w:val="00B35FF9"/>
    <w:rsid w:val="00B53227"/>
    <w:rsid w:val="00B93AE6"/>
    <w:rsid w:val="00BA462F"/>
    <w:rsid w:val="00BD2688"/>
    <w:rsid w:val="00BE158A"/>
    <w:rsid w:val="00BE6A91"/>
    <w:rsid w:val="00BE6BFB"/>
    <w:rsid w:val="00BF41C3"/>
    <w:rsid w:val="00C0386C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2942"/>
    <w:rsid w:val="00D1414A"/>
    <w:rsid w:val="00D25054"/>
    <w:rsid w:val="00D26BBE"/>
    <w:rsid w:val="00D349EE"/>
    <w:rsid w:val="00D43D7C"/>
    <w:rsid w:val="00D46AC8"/>
    <w:rsid w:val="00D56CF3"/>
    <w:rsid w:val="00D7087A"/>
    <w:rsid w:val="00D71934"/>
    <w:rsid w:val="00D73583"/>
    <w:rsid w:val="00D84127"/>
    <w:rsid w:val="00D9415D"/>
    <w:rsid w:val="00DA5E6F"/>
    <w:rsid w:val="00DB6D35"/>
    <w:rsid w:val="00DC6552"/>
    <w:rsid w:val="00DC6917"/>
    <w:rsid w:val="00DD1110"/>
    <w:rsid w:val="00DE2759"/>
    <w:rsid w:val="00DE7EFC"/>
    <w:rsid w:val="00E16981"/>
    <w:rsid w:val="00E2494C"/>
    <w:rsid w:val="00E3112C"/>
    <w:rsid w:val="00E32A43"/>
    <w:rsid w:val="00E33847"/>
    <w:rsid w:val="00E445F1"/>
    <w:rsid w:val="00E46390"/>
    <w:rsid w:val="00E528E6"/>
    <w:rsid w:val="00E57A42"/>
    <w:rsid w:val="00E85F5F"/>
    <w:rsid w:val="00E8647A"/>
    <w:rsid w:val="00E86B46"/>
    <w:rsid w:val="00E91351"/>
    <w:rsid w:val="00E979D9"/>
    <w:rsid w:val="00EC12C6"/>
    <w:rsid w:val="00ED48C8"/>
    <w:rsid w:val="00EF3BB3"/>
    <w:rsid w:val="00F13B82"/>
    <w:rsid w:val="00F3448B"/>
    <w:rsid w:val="00F36649"/>
    <w:rsid w:val="00F40677"/>
    <w:rsid w:val="00F718B4"/>
    <w:rsid w:val="00F71CAC"/>
    <w:rsid w:val="00F73B47"/>
    <w:rsid w:val="00F8135A"/>
    <w:rsid w:val="00F81AF5"/>
    <w:rsid w:val="00F93B1D"/>
    <w:rsid w:val="00F93D91"/>
    <w:rsid w:val="00FA43D5"/>
    <w:rsid w:val="00FB73A8"/>
    <w:rsid w:val="00FB7FBF"/>
    <w:rsid w:val="00FC1BB9"/>
    <w:rsid w:val="00FC4082"/>
    <w:rsid w:val="00FC462D"/>
    <w:rsid w:val="00FC6391"/>
    <w:rsid w:val="00FD1D36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stephanie.gehendges@linnigpublic.de</cp:lastModifiedBy>
  <cp:revision>191</cp:revision>
  <cp:lastPrinted>2018-03-26T13:04:00Z</cp:lastPrinted>
  <dcterms:created xsi:type="dcterms:W3CDTF">2015-11-01T16:37:00Z</dcterms:created>
  <dcterms:modified xsi:type="dcterms:W3CDTF">2018-03-26T13:04:00Z</dcterms:modified>
</cp:coreProperties>
</file>