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73B9D65F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274D70">
        <w:rPr>
          <w:rFonts w:ascii="Arial" w:hAnsi="Arial"/>
        </w:rPr>
        <w:t xml:space="preserve"> </w:t>
      </w:r>
      <w:r w:rsidR="007441B8">
        <w:rPr>
          <w:rFonts w:ascii="Arial" w:hAnsi="Arial"/>
        </w:rPr>
        <w:t>2. Dezember</w:t>
      </w:r>
      <w:r w:rsidR="00274D70">
        <w:rPr>
          <w:rFonts w:ascii="Arial" w:hAnsi="Arial"/>
        </w:rPr>
        <w:t xml:space="preserve"> </w:t>
      </w:r>
      <w:r w:rsidR="00CD78B8" w:rsidRPr="00C82306">
        <w:rPr>
          <w:rFonts w:ascii="Arial" w:hAnsi="Arial"/>
        </w:rPr>
        <w:t>201</w:t>
      </w:r>
      <w:r w:rsidR="00274D70">
        <w:rPr>
          <w:rFonts w:ascii="Arial" w:hAnsi="Arial"/>
        </w:rPr>
        <w:t>9</w:t>
      </w:r>
    </w:p>
    <w:p w14:paraId="4F866CA6" w14:textId="77777777" w:rsidR="00DF2D18" w:rsidRDefault="00DF2D18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40673B5D" w:rsidR="005D061D" w:rsidRPr="007073E1" w:rsidRDefault="004C5678" w:rsidP="00373D13">
      <w:pPr>
        <w:spacing w:line="360" w:lineRule="auto"/>
        <w:ind w:right="1982"/>
        <w:jc w:val="both"/>
        <w:rPr>
          <w:rFonts w:ascii="Arial" w:hAnsi="Arial"/>
          <w:sz w:val="21"/>
          <w:szCs w:val="21"/>
        </w:rPr>
      </w:pPr>
      <w:r w:rsidRPr="007073E1">
        <w:rPr>
          <w:rFonts w:ascii="Arial" w:hAnsi="Arial"/>
          <w:sz w:val="21"/>
          <w:szCs w:val="21"/>
        </w:rPr>
        <w:t xml:space="preserve">Schiebesystem-Kooperation legt nach: </w:t>
      </w:r>
      <w:r w:rsidR="00274D70" w:rsidRPr="007073E1">
        <w:rPr>
          <w:rFonts w:ascii="Arial" w:hAnsi="Arial"/>
          <w:sz w:val="21"/>
          <w:szCs w:val="21"/>
        </w:rPr>
        <w:t>„</w:t>
      </w:r>
      <w:proofErr w:type="spellStart"/>
      <w:r w:rsidR="00274D70" w:rsidRPr="007073E1">
        <w:rPr>
          <w:rFonts w:ascii="Arial" w:hAnsi="Arial"/>
          <w:sz w:val="21"/>
          <w:szCs w:val="21"/>
        </w:rPr>
        <w:t>Smoovio</w:t>
      </w:r>
      <w:proofErr w:type="spellEnd"/>
      <w:r w:rsidR="00274D70" w:rsidRPr="007073E1">
        <w:rPr>
          <w:rFonts w:ascii="Arial" w:hAnsi="Arial"/>
          <w:sz w:val="21"/>
          <w:szCs w:val="21"/>
        </w:rPr>
        <w:t xml:space="preserve">“ </w:t>
      </w:r>
      <w:r w:rsidR="00100507">
        <w:rPr>
          <w:rFonts w:ascii="Arial" w:hAnsi="Arial"/>
          <w:sz w:val="21"/>
          <w:szCs w:val="21"/>
        </w:rPr>
        <w:t xml:space="preserve">von </w:t>
      </w:r>
      <w:proofErr w:type="spellStart"/>
      <w:r w:rsidR="00100507">
        <w:rPr>
          <w:rFonts w:ascii="Arial" w:hAnsi="Arial"/>
          <w:sz w:val="21"/>
          <w:szCs w:val="21"/>
        </w:rPr>
        <w:t>Gealan</w:t>
      </w:r>
      <w:proofErr w:type="spellEnd"/>
      <w:r w:rsidR="00100507">
        <w:rPr>
          <w:rFonts w:ascii="Arial" w:hAnsi="Arial"/>
          <w:sz w:val="21"/>
          <w:szCs w:val="21"/>
        </w:rPr>
        <w:t xml:space="preserve"> </w:t>
      </w:r>
      <w:r w:rsidRPr="007073E1">
        <w:rPr>
          <w:rFonts w:ascii="Arial" w:hAnsi="Arial"/>
          <w:sz w:val="21"/>
          <w:szCs w:val="21"/>
        </w:rPr>
        <w:t>besteht</w:t>
      </w:r>
      <w:r w:rsidR="00274D70" w:rsidRPr="007073E1">
        <w:rPr>
          <w:rFonts w:ascii="Arial" w:hAnsi="Arial"/>
          <w:sz w:val="21"/>
          <w:szCs w:val="21"/>
        </w:rPr>
        <w:t xml:space="preserve"> RC</w:t>
      </w:r>
      <w:r w:rsidR="00100507">
        <w:rPr>
          <w:rFonts w:ascii="Arial" w:hAnsi="Arial"/>
          <w:sz w:val="21"/>
          <w:szCs w:val="21"/>
        </w:rPr>
        <w:t xml:space="preserve"> </w:t>
      </w:r>
      <w:r w:rsidRPr="007073E1">
        <w:rPr>
          <w:rFonts w:ascii="Arial" w:hAnsi="Arial"/>
          <w:sz w:val="21"/>
          <w:szCs w:val="21"/>
        </w:rPr>
        <w:t>2-Prüfung /</w:t>
      </w:r>
      <w:r w:rsidR="00274D70" w:rsidRPr="007073E1">
        <w:rPr>
          <w:rFonts w:ascii="Arial" w:hAnsi="Arial"/>
          <w:sz w:val="21"/>
          <w:szCs w:val="21"/>
        </w:rPr>
        <w:t xml:space="preserve"> </w:t>
      </w:r>
      <w:r w:rsidR="00100507">
        <w:rPr>
          <w:rFonts w:ascii="Arial" w:hAnsi="Arial"/>
          <w:sz w:val="21"/>
          <w:szCs w:val="21"/>
        </w:rPr>
        <w:t xml:space="preserve">Neue </w:t>
      </w:r>
      <w:r w:rsidRPr="007073E1">
        <w:rPr>
          <w:rFonts w:ascii="Arial" w:hAnsi="Arial"/>
          <w:sz w:val="21"/>
          <w:szCs w:val="21"/>
        </w:rPr>
        <w:t>„</w:t>
      </w:r>
      <w:r w:rsidR="00100507">
        <w:rPr>
          <w:rFonts w:ascii="Arial" w:hAnsi="Arial"/>
          <w:sz w:val="21"/>
          <w:szCs w:val="21"/>
        </w:rPr>
        <w:t xml:space="preserve">Roto </w:t>
      </w:r>
      <w:r w:rsidRPr="007073E1">
        <w:rPr>
          <w:rFonts w:ascii="Arial" w:hAnsi="Arial"/>
          <w:sz w:val="21"/>
          <w:szCs w:val="21"/>
        </w:rPr>
        <w:t xml:space="preserve">Patio </w:t>
      </w:r>
      <w:proofErr w:type="spellStart"/>
      <w:r w:rsidRPr="007073E1">
        <w:rPr>
          <w:rFonts w:ascii="Arial" w:hAnsi="Arial"/>
          <w:sz w:val="21"/>
          <w:szCs w:val="21"/>
        </w:rPr>
        <w:t>Inowa</w:t>
      </w:r>
      <w:proofErr w:type="spellEnd"/>
      <w:r w:rsidRPr="007073E1">
        <w:rPr>
          <w:rFonts w:ascii="Arial" w:hAnsi="Arial"/>
          <w:sz w:val="21"/>
          <w:szCs w:val="21"/>
        </w:rPr>
        <w:t xml:space="preserve">“-Schließstücke für den Mittelbruch erhöhen Sicherheitsniveau </w:t>
      </w:r>
      <w:r w:rsidR="00100507">
        <w:rPr>
          <w:rFonts w:ascii="Arial" w:hAnsi="Arial"/>
          <w:sz w:val="21"/>
          <w:szCs w:val="21"/>
        </w:rPr>
        <w:t>/</w:t>
      </w:r>
      <w:r w:rsidRPr="007073E1">
        <w:rPr>
          <w:rFonts w:ascii="Arial" w:hAnsi="Arial"/>
          <w:sz w:val="21"/>
          <w:szCs w:val="21"/>
        </w:rPr>
        <w:t xml:space="preserve"> A</w:t>
      </w:r>
      <w:r w:rsidR="0021441A">
        <w:rPr>
          <w:rFonts w:ascii="Arial" w:hAnsi="Arial"/>
          <w:sz w:val="21"/>
          <w:szCs w:val="21"/>
        </w:rPr>
        <w:t xml:space="preserve">ktuelle </w:t>
      </w:r>
      <w:r w:rsidRPr="007073E1">
        <w:rPr>
          <w:rFonts w:ascii="Arial" w:hAnsi="Arial"/>
          <w:sz w:val="21"/>
          <w:szCs w:val="21"/>
        </w:rPr>
        <w:t xml:space="preserve">Schiebetür </w:t>
      </w:r>
      <w:r w:rsidR="00500574" w:rsidRPr="007073E1">
        <w:rPr>
          <w:rFonts w:ascii="Arial" w:hAnsi="Arial"/>
          <w:sz w:val="21"/>
          <w:szCs w:val="21"/>
        </w:rPr>
        <w:t>mit Kunststoffprofilen</w:t>
      </w:r>
      <w:r w:rsidR="00100507">
        <w:rPr>
          <w:rFonts w:ascii="Arial" w:hAnsi="Arial"/>
          <w:sz w:val="21"/>
          <w:szCs w:val="21"/>
        </w:rPr>
        <w:t xml:space="preserve"> weiter aufgewertet</w:t>
      </w:r>
    </w:p>
    <w:p w14:paraId="61C10EA2" w14:textId="465B41DB" w:rsidR="00223BC7" w:rsidRPr="00223BC7" w:rsidRDefault="00223BC7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35FA42B4" w14:textId="0F0FE6D3" w:rsidR="00223BC7" w:rsidRPr="00223BC7" w:rsidRDefault="00500574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Schiebesystem geht </w:t>
      </w:r>
      <w:r w:rsidR="000D4326">
        <w:rPr>
          <w:rFonts w:ascii="Arial" w:hAnsi="Arial"/>
          <w:b/>
          <w:sz w:val="24"/>
          <w:szCs w:val="24"/>
        </w:rPr>
        <w:t xml:space="preserve">auf Nummer </w:t>
      </w:r>
      <w:r w:rsidR="007441B8">
        <w:rPr>
          <w:rFonts w:ascii="Arial" w:hAnsi="Arial"/>
          <w:b/>
          <w:sz w:val="24"/>
          <w:szCs w:val="24"/>
        </w:rPr>
        <w:t>s</w:t>
      </w:r>
      <w:bookmarkStart w:id="0" w:name="_GoBack"/>
      <w:bookmarkEnd w:id="0"/>
      <w:r w:rsidR="000D4326">
        <w:rPr>
          <w:rFonts w:ascii="Arial" w:hAnsi="Arial"/>
          <w:b/>
          <w:sz w:val="24"/>
          <w:szCs w:val="24"/>
        </w:rPr>
        <w:t>icher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0DFCDA5A" w14:textId="62BD5C04" w:rsidR="00C248E5" w:rsidRDefault="00BA462F" w:rsidP="006C3F5B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8F76FF">
        <w:rPr>
          <w:rFonts w:ascii="Arial" w:hAnsi="Arial"/>
        </w:rPr>
        <w:t xml:space="preserve">Kunststoff-Spezialist </w:t>
      </w:r>
      <w:proofErr w:type="spellStart"/>
      <w:r w:rsidR="008D2CAF">
        <w:rPr>
          <w:rFonts w:ascii="Arial" w:hAnsi="Arial"/>
        </w:rPr>
        <w:t>Gealan</w:t>
      </w:r>
      <w:proofErr w:type="spellEnd"/>
      <w:r w:rsidR="008D2CAF">
        <w:rPr>
          <w:rFonts w:ascii="Arial" w:hAnsi="Arial"/>
        </w:rPr>
        <w:t xml:space="preserve"> hat sein</w:t>
      </w:r>
      <w:r w:rsidR="009200B0">
        <w:rPr>
          <w:rFonts w:ascii="Arial" w:hAnsi="Arial"/>
        </w:rPr>
        <w:t xml:space="preserve">e Linie </w:t>
      </w:r>
      <w:r w:rsidR="008D2CAF">
        <w:rPr>
          <w:rFonts w:ascii="Arial" w:hAnsi="Arial"/>
        </w:rPr>
        <w:t>„</w:t>
      </w:r>
      <w:proofErr w:type="spellStart"/>
      <w:r w:rsidR="008D2CAF">
        <w:rPr>
          <w:rFonts w:ascii="Arial" w:hAnsi="Arial"/>
        </w:rPr>
        <w:t>Smoovio</w:t>
      </w:r>
      <w:proofErr w:type="spellEnd"/>
      <w:r w:rsidR="008D2CAF">
        <w:rPr>
          <w:rFonts w:ascii="Arial" w:hAnsi="Arial"/>
        </w:rPr>
        <w:t xml:space="preserve">“ weiter </w:t>
      </w:r>
      <w:r w:rsidR="00100507">
        <w:rPr>
          <w:rFonts w:ascii="Arial" w:hAnsi="Arial"/>
        </w:rPr>
        <w:t>verbessert:</w:t>
      </w:r>
      <w:r w:rsidR="008D2CAF">
        <w:rPr>
          <w:rFonts w:ascii="Arial" w:hAnsi="Arial"/>
        </w:rPr>
        <w:t xml:space="preserve"> Mit </w:t>
      </w:r>
      <w:r w:rsidR="00100507">
        <w:rPr>
          <w:rFonts w:ascii="Arial" w:hAnsi="Arial"/>
        </w:rPr>
        <w:t>Beschlag</w:t>
      </w:r>
      <w:r w:rsidR="008D2CAF">
        <w:rPr>
          <w:rFonts w:ascii="Arial" w:hAnsi="Arial"/>
        </w:rPr>
        <w:t xml:space="preserve">technik </w:t>
      </w:r>
      <w:r w:rsidR="00100507">
        <w:rPr>
          <w:rFonts w:ascii="Arial" w:hAnsi="Arial"/>
        </w:rPr>
        <w:t xml:space="preserve">von </w:t>
      </w:r>
      <w:r w:rsidR="00264CDC">
        <w:rPr>
          <w:rFonts w:ascii="Arial" w:hAnsi="Arial"/>
        </w:rPr>
        <w:t>R</w:t>
      </w:r>
      <w:r w:rsidR="00100507">
        <w:rPr>
          <w:rFonts w:ascii="Arial" w:hAnsi="Arial"/>
        </w:rPr>
        <w:t xml:space="preserve">oto </w:t>
      </w:r>
      <w:r w:rsidR="008D2CAF">
        <w:rPr>
          <w:rFonts w:ascii="Arial" w:hAnsi="Arial"/>
        </w:rPr>
        <w:t xml:space="preserve">erreicht die </w:t>
      </w:r>
      <w:r w:rsidR="0021441A">
        <w:rPr>
          <w:rFonts w:ascii="Arial" w:hAnsi="Arial"/>
        </w:rPr>
        <w:t xml:space="preserve">neue </w:t>
      </w:r>
      <w:r w:rsidR="008D2CAF">
        <w:rPr>
          <w:rFonts w:ascii="Arial" w:hAnsi="Arial"/>
        </w:rPr>
        <w:t xml:space="preserve">Schiebetür </w:t>
      </w:r>
      <w:r w:rsidR="00100507">
        <w:rPr>
          <w:rFonts w:ascii="Arial" w:hAnsi="Arial"/>
        </w:rPr>
        <w:t>jetzt auch</w:t>
      </w:r>
      <w:r w:rsidR="008D2CAF">
        <w:rPr>
          <w:rFonts w:ascii="Arial" w:hAnsi="Arial"/>
        </w:rPr>
        <w:t xml:space="preserve"> die Widerstandsklasse RC</w:t>
      </w:r>
      <w:r w:rsidR="00100507">
        <w:rPr>
          <w:rFonts w:ascii="Arial" w:hAnsi="Arial"/>
        </w:rPr>
        <w:t xml:space="preserve"> </w:t>
      </w:r>
      <w:r w:rsidR="00DB7852">
        <w:rPr>
          <w:rFonts w:ascii="Arial" w:hAnsi="Arial"/>
        </w:rPr>
        <w:t>2</w:t>
      </w:r>
      <w:r w:rsidR="005C2B5E">
        <w:rPr>
          <w:rFonts w:ascii="Arial" w:hAnsi="Arial"/>
        </w:rPr>
        <w:t xml:space="preserve"> nach DIN EN 1627</w:t>
      </w:r>
      <w:r w:rsidR="008D2CAF">
        <w:rPr>
          <w:rFonts w:ascii="Arial" w:hAnsi="Arial"/>
        </w:rPr>
        <w:t>. D</w:t>
      </w:r>
      <w:r w:rsidR="00DB7852">
        <w:rPr>
          <w:rFonts w:ascii="Arial" w:hAnsi="Arial"/>
        </w:rPr>
        <w:t>ie</w:t>
      </w:r>
      <w:r w:rsidR="008D2CAF">
        <w:rPr>
          <w:rFonts w:ascii="Arial" w:hAnsi="Arial"/>
        </w:rPr>
        <w:t xml:space="preserve"> </w:t>
      </w:r>
      <w:r w:rsidR="007D1F82">
        <w:rPr>
          <w:rFonts w:ascii="Arial" w:hAnsi="Arial"/>
        </w:rPr>
        <w:t xml:space="preserve">von einem unabhängigen Prüfinstitut zertifizierte </w:t>
      </w:r>
      <w:r w:rsidR="00DB7852">
        <w:rPr>
          <w:rFonts w:ascii="Arial" w:hAnsi="Arial"/>
        </w:rPr>
        <w:t>wirksame Einbruchhemmung</w:t>
      </w:r>
      <w:r w:rsidR="008D2CAF">
        <w:rPr>
          <w:rFonts w:ascii="Arial" w:hAnsi="Arial"/>
        </w:rPr>
        <w:t xml:space="preserve"> basiert</w:t>
      </w:r>
      <w:r w:rsidR="00100507">
        <w:rPr>
          <w:rFonts w:ascii="Arial" w:hAnsi="Arial"/>
        </w:rPr>
        <w:t xml:space="preserve"> den Angaben zufolge</w:t>
      </w:r>
      <w:r w:rsidR="008D2CAF">
        <w:rPr>
          <w:rFonts w:ascii="Arial" w:hAnsi="Arial"/>
        </w:rPr>
        <w:t xml:space="preserve"> </w:t>
      </w:r>
      <w:r w:rsidR="004435BC">
        <w:rPr>
          <w:rFonts w:ascii="Arial" w:hAnsi="Arial"/>
        </w:rPr>
        <w:t xml:space="preserve">u. a. </w:t>
      </w:r>
      <w:r w:rsidR="008D2CAF">
        <w:rPr>
          <w:rFonts w:ascii="Arial" w:hAnsi="Arial"/>
        </w:rPr>
        <w:t xml:space="preserve">auf </w:t>
      </w:r>
      <w:r w:rsidR="00E63DBF">
        <w:rPr>
          <w:rFonts w:ascii="Arial" w:hAnsi="Arial"/>
        </w:rPr>
        <w:t xml:space="preserve">neuen </w:t>
      </w:r>
      <w:r w:rsidR="008D2CAF">
        <w:rPr>
          <w:rFonts w:ascii="Arial" w:hAnsi="Arial"/>
        </w:rPr>
        <w:t>S</w:t>
      </w:r>
      <w:r w:rsidR="00812837">
        <w:rPr>
          <w:rFonts w:ascii="Arial" w:hAnsi="Arial"/>
        </w:rPr>
        <w:t>icherheitss</w:t>
      </w:r>
      <w:r w:rsidR="008D2CAF">
        <w:rPr>
          <w:rFonts w:ascii="Arial" w:hAnsi="Arial"/>
        </w:rPr>
        <w:t>chließstücken</w:t>
      </w:r>
      <w:r w:rsidR="00E63DBF">
        <w:rPr>
          <w:rFonts w:ascii="Arial" w:hAnsi="Arial"/>
        </w:rPr>
        <w:t xml:space="preserve"> für den Mittelbruc</w:t>
      </w:r>
      <w:r w:rsidR="009200B0">
        <w:rPr>
          <w:rFonts w:ascii="Arial" w:hAnsi="Arial"/>
        </w:rPr>
        <w:t xml:space="preserve">h. </w:t>
      </w:r>
    </w:p>
    <w:p w14:paraId="246C8C74" w14:textId="77777777" w:rsidR="00C248E5" w:rsidRDefault="00C248E5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764BAF70" w14:textId="66C584FC" w:rsidR="00AE47F4" w:rsidRDefault="009200B0" w:rsidP="006C3F5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Sie </w:t>
      </w:r>
      <w:r w:rsidR="007D1F82">
        <w:rPr>
          <w:rFonts w:ascii="Arial" w:hAnsi="Arial"/>
        </w:rPr>
        <w:t>gehören zum</w:t>
      </w:r>
      <w:r w:rsidR="00DE6C38">
        <w:rPr>
          <w:rFonts w:ascii="Arial" w:hAnsi="Arial"/>
        </w:rPr>
        <w:t xml:space="preserve"> </w:t>
      </w:r>
      <w:r w:rsidR="00E63DBF">
        <w:rPr>
          <w:rFonts w:ascii="Arial" w:hAnsi="Arial"/>
        </w:rPr>
        <w:t xml:space="preserve">„Patio </w:t>
      </w:r>
      <w:proofErr w:type="spellStart"/>
      <w:r w:rsidR="00E63DBF">
        <w:rPr>
          <w:rFonts w:ascii="Arial" w:hAnsi="Arial"/>
        </w:rPr>
        <w:t>In</w:t>
      </w:r>
      <w:r w:rsidR="00E244E4">
        <w:rPr>
          <w:rFonts w:ascii="Arial" w:hAnsi="Arial"/>
        </w:rPr>
        <w:t>ow</w:t>
      </w:r>
      <w:r w:rsidR="00E63DBF">
        <w:rPr>
          <w:rFonts w:ascii="Arial" w:hAnsi="Arial"/>
        </w:rPr>
        <w:t>a</w:t>
      </w:r>
      <w:proofErr w:type="spellEnd"/>
      <w:r w:rsidR="00E63DBF">
        <w:rPr>
          <w:rFonts w:ascii="Arial" w:hAnsi="Arial"/>
        </w:rPr>
        <w:t>“</w:t>
      </w:r>
      <w:r w:rsidR="00D131FE">
        <w:rPr>
          <w:rFonts w:ascii="Arial" w:hAnsi="Arial"/>
        </w:rPr>
        <w:t>-Programm</w:t>
      </w:r>
      <w:r>
        <w:rPr>
          <w:rFonts w:ascii="Arial" w:hAnsi="Arial"/>
        </w:rPr>
        <w:t xml:space="preserve">, mit dessen Komponenten der </w:t>
      </w:r>
      <w:r w:rsidR="008F76FF">
        <w:rPr>
          <w:rFonts w:ascii="Arial" w:hAnsi="Arial"/>
        </w:rPr>
        <w:t>Hersteller</w:t>
      </w:r>
      <w:r w:rsidR="004435BC">
        <w:rPr>
          <w:rFonts w:ascii="Arial" w:hAnsi="Arial"/>
        </w:rPr>
        <w:t xml:space="preserve"> aus Oberfranken sein</w:t>
      </w:r>
      <w:r>
        <w:rPr>
          <w:rFonts w:ascii="Arial" w:hAnsi="Arial"/>
        </w:rPr>
        <w:t xml:space="preserve"> Schiebesystem ausschließlich kombiniert. </w:t>
      </w:r>
      <w:r w:rsidR="004F5C85">
        <w:rPr>
          <w:rFonts w:ascii="Arial" w:hAnsi="Arial"/>
        </w:rPr>
        <w:t>Die</w:t>
      </w:r>
      <w:r w:rsidR="00274D70">
        <w:rPr>
          <w:rFonts w:ascii="Arial" w:hAnsi="Arial"/>
        </w:rPr>
        <w:t xml:space="preserve"> </w:t>
      </w:r>
      <w:r w:rsidR="007D1F82">
        <w:rPr>
          <w:rFonts w:ascii="Arial" w:hAnsi="Arial"/>
        </w:rPr>
        <w:t xml:space="preserve">innovative </w:t>
      </w:r>
      <w:r w:rsidR="00812837">
        <w:rPr>
          <w:rFonts w:ascii="Arial" w:hAnsi="Arial"/>
        </w:rPr>
        <w:t>Beschlagt</w:t>
      </w:r>
      <w:r w:rsidR="00DE6C38">
        <w:rPr>
          <w:rFonts w:ascii="Arial" w:hAnsi="Arial"/>
        </w:rPr>
        <w:t xml:space="preserve">echnologie </w:t>
      </w:r>
      <w:r w:rsidR="004F5C85">
        <w:rPr>
          <w:rFonts w:ascii="Arial" w:hAnsi="Arial"/>
        </w:rPr>
        <w:t>umfass</w:t>
      </w:r>
      <w:r w:rsidR="00812837">
        <w:rPr>
          <w:rFonts w:ascii="Arial" w:hAnsi="Arial"/>
        </w:rPr>
        <w:t>e</w:t>
      </w:r>
      <w:r w:rsidR="004F5C85">
        <w:rPr>
          <w:rFonts w:ascii="Arial" w:hAnsi="Arial"/>
        </w:rPr>
        <w:t xml:space="preserve"> </w:t>
      </w:r>
      <w:r w:rsidR="007D1F82">
        <w:rPr>
          <w:rFonts w:ascii="Arial" w:hAnsi="Arial"/>
        </w:rPr>
        <w:t>schon</w:t>
      </w:r>
      <w:r w:rsidR="00340CDA">
        <w:rPr>
          <w:rFonts w:ascii="Arial" w:hAnsi="Arial"/>
        </w:rPr>
        <w:t xml:space="preserve"> in der Grundausstattung umlaufende Verriegelungen. </w:t>
      </w:r>
      <w:r w:rsidR="004F5C85">
        <w:rPr>
          <w:rFonts w:ascii="Arial" w:hAnsi="Arial"/>
        </w:rPr>
        <w:t xml:space="preserve">Wie es heißt, </w:t>
      </w:r>
      <w:r w:rsidR="00DB7852">
        <w:rPr>
          <w:rFonts w:ascii="Arial" w:hAnsi="Arial"/>
        </w:rPr>
        <w:t>heben</w:t>
      </w:r>
      <w:r w:rsidR="004F5C85">
        <w:rPr>
          <w:rFonts w:ascii="Arial" w:hAnsi="Arial"/>
        </w:rPr>
        <w:t xml:space="preserve"> die</w:t>
      </w:r>
      <w:r w:rsidR="00340CDA">
        <w:rPr>
          <w:rFonts w:ascii="Arial" w:hAnsi="Arial"/>
        </w:rPr>
        <w:t xml:space="preserve"> zusätzlich</w:t>
      </w:r>
      <w:r w:rsidR="000D4326">
        <w:rPr>
          <w:rFonts w:ascii="Arial" w:hAnsi="Arial"/>
        </w:rPr>
        <w:t>en</w:t>
      </w:r>
      <w:r w:rsidR="00274D70">
        <w:rPr>
          <w:rFonts w:ascii="Arial" w:hAnsi="Arial"/>
        </w:rPr>
        <w:t xml:space="preserve"> </w:t>
      </w:r>
      <w:r w:rsidR="00340CDA">
        <w:rPr>
          <w:rFonts w:ascii="Arial" w:hAnsi="Arial"/>
        </w:rPr>
        <w:t>Schließ</w:t>
      </w:r>
      <w:r w:rsidR="00274D70">
        <w:rPr>
          <w:rFonts w:ascii="Arial" w:hAnsi="Arial"/>
        </w:rPr>
        <w:t>punkte</w:t>
      </w:r>
      <w:r w:rsidR="00340CDA">
        <w:rPr>
          <w:rFonts w:ascii="Arial" w:hAnsi="Arial"/>
        </w:rPr>
        <w:t xml:space="preserve"> </w:t>
      </w:r>
      <w:r w:rsidR="004F5C85">
        <w:rPr>
          <w:rFonts w:ascii="Arial" w:hAnsi="Arial"/>
        </w:rPr>
        <w:t>d</w:t>
      </w:r>
      <w:r w:rsidR="00340CDA">
        <w:rPr>
          <w:rFonts w:ascii="Arial" w:hAnsi="Arial"/>
        </w:rPr>
        <w:t xml:space="preserve">as Sicherheitsniveau </w:t>
      </w:r>
      <w:r w:rsidR="00812837">
        <w:rPr>
          <w:rFonts w:ascii="Arial" w:hAnsi="Arial"/>
        </w:rPr>
        <w:t xml:space="preserve">nochmals </w:t>
      </w:r>
      <w:r w:rsidR="00DB7852">
        <w:rPr>
          <w:rFonts w:ascii="Arial" w:hAnsi="Arial"/>
        </w:rPr>
        <w:t>deutlich an</w:t>
      </w:r>
      <w:r w:rsidR="00340CDA">
        <w:rPr>
          <w:rFonts w:ascii="Arial" w:hAnsi="Arial"/>
        </w:rPr>
        <w:t>.</w:t>
      </w:r>
    </w:p>
    <w:p w14:paraId="5E1D792A" w14:textId="77777777" w:rsidR="004F5C85" w:rsidRDefault="004F5C85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79498F7B" w14:textId="074185A5" w:rsidR="00274D70" w:rsidRPr="00125408" w:rsidRDefault="00F411EF" w:rsidP="00274D70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Dank der</w:t>
      </w:r>
      <w:r w:rsidR="00AE47F4" w:rsidRPr="00AE47F4">
        <w:rPr>
          <w:rFonts w:ascii="Arial" w:hAnsi="Arial"/>
        </w:rPr>
        <w:t xml:space="preserve"> komplett rollengelagerte</w:t>
      </w:r>
      <w:r>
        <w:rPr>
          <w:rFonts w:ascii="Arial" w:hAnsi="Arial"/>
        </w:rPr>
        <w:t xml:space="preserve">n </w:t>
      </w:r>
      <w:r w:rsidR="00AE47F4" w:rsidRPr="00AE47F4">
        <w:rPr>
          <w:rFonts w:ascii="Arial" w:hAnsi="Arial"/>
        </w:rPr>
        <w:t>Bauweise</w:t>
      </w:r>
      <w:r>
        <w:rPr>
          <w:rFonts w:ascii="Arial" w:hAnsi="Arial"/>
        </w:rPr>
        <w:t>, die auf Roto-Laufwagen beruh</w:t>
      </w:r>
      <w:r w:rsidR="00812837">
        <w:rPr>
          <w:rFonts w:ascii="Arial" w:hAnsi="Arial"/>
        </w:rPr>
        <w:t>e</w:t>
      </w:r>
      <w:r>
        <w:rPr>
          <w:rFonts w:ascii="Arial" w:hAnsi="Arial"/>
        </w:rPr>
        <w:t>,</w:t>
      </w:r>
      <w:r w:rsidR="00AE47F4" w:rsidRPr="00AE47F4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812837">
        <w:rPr>
          <w:rFonts w:ascii="Arial" w:hAnsi="Arial"/>
        </w:rPr>
        <w:t xml:space="preserve">asse </w:t>
      </w:r>
      <w:r>
        <w:rPr>
          <w:rFonts w:ascii="Arial" w:hAnsi="Arial"/>
        </w:rPr>
        <w:t>sich selbst ein</w:t>
      </w:r>
      <w:r w:rsidR="00AE47F4" w:rsidRPr="00AE47F4">
        <w:rPr>
          <w:rFonts w:ascii="Arial" w:hAnsi="Arial"/>
        </w:rPr>
        <w:t xml:space="preserve"> </w:t>
      </w:r>
      <w:r>
        <w:rPr>
          <w:rFonts w:ascii="Arial" w:hAnsi="Arial"/>
        </w:rPr>
        <w:t>200 kg-Flügel</w:t>
      </w:r>
      <w:r w:rsidR="00943E83">
        <w:rPr>
          <w:rFonts w:ascii="Arial" w:hAnsi="Arial"/>
        </w:rPr>
        <w:t xml:space="preserve"> </w:t>
      </w:r>
      <w:r>
        <w:rPr>
          <w:rFonts w:ascii="Arial" w:hAnsi="Arial"/>
        </w:rPr>
        <w:t>leicht</w:t>
      </w:r>
      <w:r w:rsidR="00AE47F4" w:rsidRPr="00AE47F4">
        <w:rPr>
          <w:rFonts w:ascii="Arial" w:hAnsi="Arial"/>
        </w:rPr>
        <w:t xml:space="preserve"> verschieben.</w:t>
      </w:r>
      <w:r>
        <w:rPr>
          <w:rFonts w:ascii="Arial" w:hAnsi="Arial"/>
        </w:rPr>
        <w:t xml:space="preserve"> Die spezielle Schließbewegung quer zum Rahmen</w:t>
      </w:r>
      <w:r w:rsidR="00812837">
        <w:rPr>
          <w:rFonts w:ascii="Arial" w:hAnsi="Arial"/>
        </w:rPr>
        <w:t>profil</w:t>
      </w:r>
      <w:r>
        <w:rPr>
          <w:rFonts w:ascii="Arial" w:hAnsi="Arial"/>
        </w:rPr>
        <w:t xml:space="preserve"> erspar</w:t>
      </w:r>
      <w:r w:rsidR="00812837">
        <w:rPr>
          <w:rFonts w:ascii="Arial" w:hAnsi="Arial"/>
        </w:rPr>
        <w:t>e</w:t>
      </w:r>
      <w:r>
        <w:rPr>
          <w:rFonts w:ascii="Arial" w:hAnsi="Arial"/>
        </w:rPr>
        <w:t xml:space="preserve"> schweres Heben beim </w:t>
      </w:r>
      <w:proofErr w:type="spellStart"/>
      <w:r>
        <w:rPr>
          <w:rFonts w:ascii="Arial" w:hAnsi="Arial"/>
        </w:rPr>
        <w:t>Ent</w:t>
      </w:r>
      <w:proofErr w:type="spellEnd"/>
      <w:r>
        <w:rPr>
          <w:rFonts w:ascii="Arial" w:hAnsi="Arial"/>
        </w:rPr>
        <w:t>- bzw. Verriegeln.</w:t>
      </w:r>
      <w:r w:rsidR="00AE47F4">
        <w:rPr>
          <w:rFonts w:ascii="Arial" w:hAnsi="Arial"/>
        </w:rPr>
        <w:t xml:space="preserve"> </w:t>
      </w:r>
      <w:r w:rsidR="00A37BDC">
        <w:rPr>
          <w:rFonts w:ascii="Arial" w:hAnsi="Arial"/>
        </w:rPr>
        <w:t>Zudem ermöglich</w:t>
      </w:r>
      <w:r w:rsidR="00812837">
        <w:rPr>
          <w:rFonts w:ascii="Arial" w:hAnsi="Arial"/>
        </w:rPr>
        <w:t>e</w:t>
      </w:r>
      <w:r w:rsidR="00A37BDC">
        <w:rPr>
          <w:rFonts w:ascii="Arial" w:hAnsi="Arial"/>
        </w:rPr>
        <w:t xml:space="preserve"> die geringe </w:t>
      </w:r>
      <w:proofErr w:type="spellStart"/>
      <w:r w:rsidR="00A37BDC">
        <w:rPr>
          <w:rFonts w:ascii="Arial" w:hAnsi="Arial"/>
        </w:rPr>
        <w:t>Bautiefe</w:t>
      </w:r>
      <w:proofErr w:type="spellEnd"/>
      <w:r w:rsidR="00A37BDC">
        <w:rPr>
          <w:rFonts w:ascii="Arial" w:hAnsi="Arial"/>
        </w:rPr>
        <w:t xml:space="preserve"> von „</w:t>
      </w:r>
      <w:proofErr w:type="spellStart"/>
      <w:r w:rsidR="00A37BDC">
        <w:rPr>
          <w:rFonts w:ascii="Arial" w:hAnsi="Arial"/>
        </w:rPr>
        <w:t>Smoovio</w:t>
      </w:r>
      <w:proofErr w:type="spellEnd"/>
      <w:r w:rsidR="00A37BDC">
        <w:rPr>
          <w:rFonts w:ascii="Arial" w:hAnsi="Arial"/>
        </w:rPr>
        <w:t>“ eine ökonomische Verarbeitung der umlaufend geschweißt</w:t>
      </w:r>
      <w:r w:rsidR="00F8517E">
        <w:rPr>
          <w:rFonts w:ascii="Arial" w:hAnsi="Arial"/>
        </w:rPr>
        <w:t>en Zarge über Fertigungsanlagen</w:t>
      </w:r>
      <w:r w:rsidR="00125408">
        <w:rPr>
          <w:rFonts w:ascii="Arial" w:hAnsi="Arial"/>
        </w:rPr>
        <w:t>,</w:t>
      </w:r>
      <w:r w:rsidR="00F8517E">
        <w:rPr>
          <w:rFonts w:ascii="Arial" w:hAnsi="Arial"/>
        </w:rPr>
        <w:t xml:space="preserve"> </w:t>
      </w:r>
      <w:r w:rsidR="00F8517E" w:rsidRPr="00125408">
        <w:rPr>
          <w:rFonts w:ascii="Arial" w:hAnsi="Arial"/>
        </w:rPr>
        <w:t xml:space="preserve">aber auch den Einsatz des Schiebesystems im Bereich der Renovierung. </w:t>
      </w:r>
    </w:p>
    <w:p w14:paraId="327A6EBD" w14:textId="428B9AD4" w:rsidR="00F411EF" w:rsidRDefault="00F411EF" w:rsidP="00274D70">
      <w:pPr>
        <w:spacing w:line="360" w:lineRule="auto"/>
        <w:ind w:right="1985"/>
        <w:jc w:val="both"/>
        <w:rPr>
          <w:rFonts w:ascii="Arial" w:hAnsi="Arial"/>
        </w:rPr>
      </w:pPr>
    </w:p>
    <w:p w14:paraId="00BF8459" w14:textId="4E44E8D4" w:rsidR="0021441A" w:rsidRDefault="0021441A" w:rsidP="00274D70">
      <w:pPr>
        <w:spacing w:line="360" w:lineRule="auto"/>
        <w:ind w:right="1985"/>
        <w:jc w:val="both"/>
        <w:rPr>
          <w:rFonts w:ascii="Arial" w:hAnsi="Arial"/>
        </w:rPr>
      </w:pPr>
    </w:p>
    <w:p w14:paraId="44A4E415" w14:textId="77777777" w:rsidR="0021441A" w:rsidRDefault="0021441A" w:rsidP="00274D70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DE9A263" w14:textId="0E8D26DC" w:rsidR="00274D70" w:rsidRPr="00274D70" w:rsidRDefault="00274D70" w:rsidP="00274D70">
      <w:pPr>
        <w:spacing w:line="360" w:lineRule="auto"/>
        <w:ind w:right="1985"/>
        <w:jc w:val="both"/>
        <w:rPr>
          <w:rFonts w:ascii="Arial" w:hAnsi="Arial"/>
          <w:b/>
        </w:rPr>
      </w:pPr>
      <w:r w:rsidRPr="00274D70">
        <w:rPr>
          <w:rFonts w:ascii="Arial" w:hAnsi="Arial"/>
          <w:b/>
        </w:rPr>
        <w:t>Bildunterschrift</w:t>
      </w:r>
    </w:p>
    <w:p w14:paraId="28E92745" w14:textId="48EA1DFC" w:rsidR="005C2B5E" w:rsidRDefault="0019149B" w:rsidP="005C2B5E">
      <w:pPr>
        <w:spacing w:line="360" w:lineRule="auto"/>
        <w:ind w:right="1982"/>
        <w:jc w:val="both"/>
        <w:rPr>
          <w:rFonts w:ascii="Arial" w:hAnsi="Arial"/>
        </w:rPr>
      </w:pPr>
      <w:r w:rsidRPr="0019149B">
        <w:rPr>
          <w:rFonts w:ascii="Arial" w:hAnsi="Arial"/>
        </w:rPr>
        <w:t xml:space="preserve">Mit dem Schiebesystem </w:t>
      </w: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Smoovio</w:t>
      </w:r>
      <w:proofErr w:type="spellEnd"/>
      <w:r>
        <w:rPr>
          <w:rFonts w:ascii="Arial" w:hAnsi="Arial"/>
        </w:rPr>
        <w:t xml:space="preserve">“ </w:t>
      </w:r>
      <w:r w:rsidRPr="0019149B">
        <w:rPr>
          <w:rFonts w:ascii="Arial" w:hAnsi="Arial"/>
        </w:rPr>
        <w:t>lässt sich</w:t>
      </w:r>
      <w:r>
        <w:rPr>
          <w:rFonts w:ascii="Arial" w:hAnsi="Arial"/>
        </w:rPr>
        <w:t xml:space="preserve"> </w:t>
      </w:r>
      <w:r w:rsidRPr="0019149B">
        <w:rPr>
          <w:rFonts w:ascii="Arial" w:hAnsi="Arial"/>
        </w:rPr>
        <w:t>der Platz vor Fenstern effizient nutzen</w:t>
      </w:r>
      <w:r>
        <w:rPr>
          <w:rFonts w:ascii="Arial" w:hAnsi="Arial"/>
        </w:rPr>
        <w:t xml:space="preserve">, </w:t>
      </w:r>
      <w:r w:rsidRPr="0019149B">
        <w:rPr>
          <w:rFonts w:ascii="Arial" w:hAnsi="Arial"/>
        </w:rPr>
        <w:t>ohne</w:t>
      </w:r>
      <w:r>
        <w:rPr>
          <w:rFonts w:ascii="Arial" w:hAnsi="Arial"/>
        </w:rPr>
        <w:t xml:space="preserve"> </w:t>
      </w:r>
      <w:r w:rsidRPr="0019149B">
        <w:rPr>
          <w:rFonts w:ascii="Arial" w:hAnsi="Arial"/>
        </w:rPr>
        <w:t xml:space="preserve">dass Abstriche bei der Dichtheit </w:t>
      </w:r>
      <w:r>
        <w:rPr>
          <w:rFonts w:ascii="Arial" w:hAnsi="Arial"/>
        </w:rPr>
        <w:t xml:space="preserve">hingenommen werden müssen. Nun </w:t>
      </w:r>
      <w:r w:rsidR="00812837">
        <w:rPr>
          <w:rFonts w:ascii="Arial" w:hAnsi="Arial"/>
        </w:rPr>
        <w:t>kann</w:t>
      </w:r>
      <w:r>
        <w:rPr>
          <w:rFonts w:ascii="Arial" w:hAnsi="Arial"/>
        </w:rPr>
        <w:t xml:space="preserve"> die auf einer Kooperation de</w:t>
      </w:r>
      <w:r w:rsidR="00812837">
        <w:rPr>
          <w:rFonts w:ascii="Arial" w:hAnsi="Arial"/>
        </w:rPr>
        <w:t>s</w:t>
      </w:r>
      <w:r>
        <w:rPr>
          <w:rFonts w:ascii="Arial" w:hAnsi="Arial"/>
        </w:rPr>
        <w:t xml:space="preserve"> Kunststoffprofil</w:t>
      </w:r>
      <w:r w:rsidR="00C248E5">
        <w:rPr>
          <w:rFonts w:ascii="Arial" w:hAnsi="Arial"/>
        </w:rPr>
        <w:t>-S</w:t>
      </w:r>
      <w:r>
        <w:rPr>
          <w:rFonts w:ascii="Arial" w:hAnsi="Arial"/>
        </w:rPr>
        <w:t xml:space="preserve">pezialisten </w:t>
      </w:r>
      <w:proofErr w:type="spellStart"/>
      <w:r>
        <w:rPr>
          <w:rFonts w:ascii="Arial" w:hAnsi="Arial"/>
        </w:rPr>
        <w:t>Gealan</w:t>
      </w:r>
      <w:proofErr w:type="spellEnd"/>
      <w:r w:rsidR="00812837">
        <w:rPr>
          <w:rFonts w:ascii="Arial" w:hAnsi="Arial"/>
        </w:rPr>
        <w:t xml:space="preserve"> mit Roto</w:t>
      </w:r>
      <w:r>
        <w:rPr>
          <w:rFonts w:ascii="Arial" w:hAnsi="Arial"/>
        </w:rPr>
        <w:t xml:space="preserve"> basierende Lösung die </w:t>
      </w:r>
      <w:r w:rsidR="00812837">
        <w:rPr>
          <w:rFonts w:ascii="Arial" w:hAnsi="Arial"/>
        </w:rPr>
        <w:t xml:space="preserve">erfolgreiche </w:t>
      </w:r>
      <w:r w:rsidR="005C2B5E" w:rsidRPr="005C2B5E">
        <w:rPr>
          <w:rFonts w:ascii="Arial" w:hAnsi="Arial"/>
        </w:rPr>
        <w:t>RC</w:t>
      </w:r>
      <w:r w:rsidR="00812837">
        <w:rPr>
          <w:rFonts w:ascii="Arial" w:hAnsi="Arial"/>
        </w:rPr>
        <w:t xml:space="preserve"> </w:t>
      </w:r>
      <w:r w:rsidR="005C2B5E" w:rsidRPr="005C2B5E">
        <w:rPr>
          <w:rFonts w:ascii="Arial" w:hAnsi="Arial"/>
        </w:rPr>
        <w:t>2-Prüfung</w:t>
      </w:r>
      <w:r w:rsidR="005C2B5E">
        <w:rPr>
          <w:rFonts w:ascii="Arial" w:hAnsi="Arial"/>
        </w:rPr>
        <w:t xml:space="preserve"> nach DIN EN 1627</w:t>
      </w:r>
      <w:r w:rsidR="00812837">
        <w:rPr>
          <w:rFonts w:ascii="Arial" w:hAnsi="Arial"/>
        </w:rPr>
        <w:t xml:space="preserve"> vorweisen</w:t>
      </w:r>
      <w:r w:rsidR="005C2B5E">
        <w:rPr>
          <w:rFonts w:ascii="Arial" w:hAnsi="Arial"/>
        </w:rPr>
        <w:t xml:space="preserve">. Den Ausschlag dafür gaben </w:t>
      </w:r>
      <w:r w:rsidR="00943E83">
        <w:rPr>
          <w:rFonts w:ascii="Arial" w:hAnsi="Arial"/>
        </w:rPr>
        <w:t xml:space="preserve">u. a. </w:t>
      </w:r>
      <w:r w:rsidR="005C2B5E">
        <w:rPr>
          <w:rFonts w:ascii="Arial" w:hAnsi="Arial"/>
        </w:rPr>
        <w:t>neue</w:t>
      </w:r>
      <w:r w:rsidR="005C2B5E" w:rsidRPr="005C2B5E">
        <w:rPr>
          <w:rFonts w:ascii="Arial" w:hAnsi="Arial"/>
        </w:rPr>
        <w:t xml:space="preserve"> „Patio </w:t>
      </w:r>
      <w:proofErr w:type="spellStart"/>
      <w:r w:rsidR="005C2B5E" w:rsidRPr="005C2B5E">
        <w:rPr>
          <w:rFonts w:ascii="Arial" w:hAnsi="Arial"/>
        </w:rPr>
        <w:t>Inowa</w:t>
      </w:r>
      <w:proofErr w:type="spellEnd"/>
      <w:r w:rsidR="005C2B5E" w:rsidRPr="005C2B5E">
        <w:rPr>
          <w:rFonts w:ascii="Arial" w:hAnsi="Arial"/>
        </w:rPr>
        <w:t>“-Schließstücke für den Mittelbruch</w:t>
      </w:r>
      <w:r w:rsidR="005C2B5E">
        <w:rPr>
          <w:rFonts w:ascii="Arial" w:hAnsi="Arial"/>
        </w:rPr>
        <w:t xml:space="preserve">. </w:t>
      </w:r>
    </w:p>
    <w:p w14:paraId="6555CB7E" w14:textId="3B61F2FF" w:rsidR="00274D70" w:rsidRPr="00274D70" w:rsidRDefault="00274D70" w:rsidP="00274D70">
      <w:pPr>
        <w:spacing w:line="360" w:lineRule="auto"/>
        <w:ind w:right="1985"/>
        <w:jc w:val="both"/>
        <w:rPr>
          <w:rFonts w:ascii="Arial" w:hAnsi="Arial"/>
          <w:b/>
          <w:lang w:val="it-IT"/>
        </w:rPr>
      </w:pPr>
      <w:r w:rsidRPr="00274D70">
        <w:rPr>
          <w:rFonts w:ascii="Arial" w:hAnsi="Arial"/>
          <w:b/>
          <w:lang w:val="it-IT"/>
        </w:rPr>
        <w:t xml:space="preserve">Foto: </w:t>
      </w:r>
      <w:proofErr w:type="spellStart"/>
      <w:r w:rsidRPr="00274D70">
        <w:rPr>
          <w:rFonts w:ascii="Arial" w:hAnsi="Arial"/>
          <w:lang w:val="it-IT"/>
        </w:rPr>
        <w:t>Gealan</w:t>
      </w:r>
      <w:proofErr w:type="spellEnd"/>
      <w:r w:rsidRPr="00274D70">
        <w:rPr>
          <w:rFonts w:ascii="Arial" w:hAnsi="Arial"/>
          <w:lang w:val="it-IT"/>
        </w:rPr>
        <w:t>/Roto</w:t>
      </w:r>
      <w:r w:rsidRPr="00274D70">
        <w:rPr>
          <w:rFonts w:ascii="Arial" w:hAnsi="Arial"/>
          <w:b/>
          <w:lang w:val="it-IT"/>
        </w:rPr>
        <w:tab/>
      </w:r>
      <w:r w:rsidR="0019149B">
        <w:rPr>
          <w:rFonts w:ascii="Arial" w:hAnsi="Arial"/>
          <w:b/>
          <w:lang w:val="it-IT"/>
        </w:rPr>
        <w:tab/>
      </w:r>
      <w:r w:rsidR="00D85034">
        <w:rPr>
          <w:rFonts w:ascii="Arial" w:hAnsi="Arial"/>
          <w:b/>
          <w:lang w:val="it-IT"/>
        </w:rPr>
        <w:t xml:space="preserve">   </w:t>
      </w:r>
      <w:proofErr w:type="spellStart"/>
      <w:r w:rsidR="00D85034">
        <w:rPr>
          <w:rFonts w:ascii="Arial" w:hAnsi="Arial"/>
          <w:b/>
          <w:lang w:val="it-IT"/>
        </w:rPr>
        <w:t>Schiebesystem</w:t>
      </w:r>
      <w:proofErr w:type="spellEnd"/>
      <w:r w:rsidR="00D85034">
        <w:rPr>
          <w:rFonts w:ascii="Arial" w:hAnsi="Arial"/>
          <w:b/>
          <w:lang w:val="it-IT"/>
        </w:rPr>
        <w:t xml:space="preserve"> </w:t>
      </w:r>
      <w:proofErr w:type="spellStart"/>
      <w:r w:rsidRPr="00274D70">
        <w:rPr>
          <w:rFonts w:ascii="Arial" w:hAnsi="Arial"/>
          <w:b/>
          <w:lang w:val="it-IT"/>
        </w:rPr>
        <w:t>Gealan</w:t>
      </w:r>
      <w:proofErr w:type="spellEnd"/>
      <w:r w:rsidR="0022039F">
        <w:rPr>
          <w:rFonts w:ascii="Arial" w:hAnsi="Arial"/>
          <w:b/>
          <w:lang w:val="it-IT"/>
        </w:rPr>
        <w:t xml:space="preserve"> </w:t>
      </w:r>
      <w:r w:rsidRPr="00274D70">
        <w:rPr>
          <w:rFonts w:ascii="Arial" w:hAnsi="Arial"/>
          <w:b/>
          <w:lang w:val="it-IT"/>
        </w:rPr>
        <w:t>Smoovio.jpg</w:t>
      </w:r>
    </w:p>
    <w:p w14:paraId="12E51DF1" w14:textId="0FEB5B4C" w:rsidR="00274D70" w:rsidRPr="0021441A" w:rsidRDefault="00274D70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531A378B" w14:textId="77777777" w:rsidR="0022039F" w:rsidRPr="0021441A" w:rsidRDefault="0022039F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3B741046" w14:textId="77777777" w:rsidR="00197C1C" w:rsidRPr="0021441A" w:rsidRDefault="00197C1C" w:rsidP="006C3F5B">
      <w:pPr>
        <w:spacing w:line="360" w:lineRule="auto"/>
        <w:ind w:right="1985"/>
        <w:jc w:val="both"/>
        <w:rPr>
          <w:rFonts w:ascii="Arial" w:hAnsi="Arial"/>
          <w:b/>
          <w:bCs/>
          <w:i/>
          <w:iCs/>
        </w:rPr>
      </w:pPr>
    </w:p>
    <w:p w14:paraId="5E1A78D7" w14:textId="2EDB5705" w:rsidR="005B337E" w:rsidRDefault="00373D13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 xml:space="preserve">Abdruck </w:t>
      </w:r>
      <w:proofErr w:type="gramStart"/>
      <w:r w:rsidRPr="00C923A0">
        <w:rPr>
          <w:rFonts w:ascii="Arial" w:hAnsi="Arial"/>
          <w:sz w:val="17"/>
        </w:rPr>
        <w:t>frei</w:t>
      </w:r>
      <w:proofErr w:type="gramEnd"/>
      <w:r w:rsidRPr="00C923A0">
        <w:rPr>
          <w:rFonts w:ascii="Arial" w:hAnsi="Arial"/>
          <w:sz w:val="17"/>
        </w:rPr>
        <w:t xml:space="preserve"> - Beleg erbeten</w:t>
      </w:r>
    </w:p>
    <w:p w14:paraId="2FA6181C" w14:textId="77777777" w:rsidR="00622975" w:rsidRPr="00D2240A" w:rsidRDefault="00622975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389AAB98" w14:textId="2507C9AD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="0022039F" w:rsidRPr="00572A99">
        <w:rPr>
          <w:rFonts w:ascii="Arial" w:hAnsi="Arial" w:cs="Arial"/>
          <w:sz w:val="17"/>
        </w:rPr>
        <w:t xml:space="preserve">Roto Frank </w:t>
      </w:r>
      <w:r w:rsidR="0022039F">
        <w:rPr>
          <w:rFonts w:ascii="Arial" w:hAnsi="Arial" w:cs="Arial"/>
          <w:sz w:val="17"/>
        </w:rPr>
        <w:t>Fenster- und Türtechnologie GmbH</w:t>
      </w:r>
      <w:r w:rsidR="0022039F" w:rsidRPr="00C923A0">
        <w:rPr>
          <w:rFonts w:ascii="Arial" w:hAnsi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proofErr w:type="spellStart"/>
      <w:r w:rsidRPr="00C923A0">
        <w:rPr>
          <w:rFonts w:ascii="Arial" w:hAnsi="Arial"/>
          <w:sz w:val="17"/>
        </w:rPr>
        <w:t>Linnigpublic</w:t>
      </w:r>
      <w:proofErr w:type="spellEnd"/>
      <w:r w:rsidRPr="00C923A0">
        <w:rPr>
          <w:rFonts w:ascii="Arial" w:hAnsi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C7D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9B35C" w14:textId="77777777" w:rsidR="00C14A67" w:rsidRDefault="00C14A67">
      <w:r>
        <w:separator/>
      </w:r>
    </w:p>
  </w:endnote>
  <w:endnote w:type="continuationSeparator" w:id="0">
    <w:p w14:paraId="6908918A" w14:textId="77777777" w:rsidR="00C14A67" w:rsidRDefault="00C1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441B8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441B8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DF5BE" w14:textId="77777777" w:rsidR="00C14A67" w:rsidRDefault="00C14A67">
      <w:r>
        <w:separator/>
      </w:r>
    </w:p>
  </w:footnote>
  <w:footnote w:type="continuationSeparator" w:id="0">
    <w:p w14:paraId="55BFB674" w14:textId="77777777" w:rsidR="00C14A67" w:rsidRDefault="00C1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ke, Andreas">
    <w15:presenceInfo w15:providerId="AD" w15:userId="S-1-5-21-2025160204-1708206668-1008150880-10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CEC"/>
    <w:rsid w:val="00016FF2"/>
    <w:rsid w:val="00025FD2"/>
    <w:rsid w:val="00030DA1"/>
    <w:rsid w:val="00042776"/>
    <w:rsid w:val="0005795A"/>
    <w:rsid w:val="000649BD"/>
    <w:rsid w:val="00071B22"/>
    <w:rsid w:val="000726D4"/>
    <w:rsid w:val="00086015"/>
    <w:rsid w:val="0009177E"/>
    <w:rsid w:val="00097D03"/>
    <w:rsid w:val="000A5E46"/>
    <w:rsid w:val="000B06A4"/>
    <w:rsid w:val="000C158B"/>
    <w:rsid w:val="000C1E7A"/>
    <w:rsid w:val="000C4F11"/>
    <w:rsid w:val="000C6090"/>
    <w:rsid w:val="000C621F"/>
    <w:rsid w:val="000D16CB"/>
    <w:rsid w:val="000D4326"/>
    <w:rsid w:val="000D486A"/>
    <w:rsid w:val="000F15E2"/>
    <w:rsid w:val="000F6406"/>
    <w:rsid w:val="00100507"/>
    <w:rsid w:val="0010070E"/>
    <w:rsid w:val="001052A4"/>
    <w:rsid w:val="0011060F"/>
    <w:rsid w:val="00113E1D"/>
    <w:rsid w:val="00114C47"/>
    <w:rsid w:val="00120B3F"/>
    <w:rsid w:val="001230C5"/>
    <w:rsid w:val="00123ACD"/>
    <w:rsid w:val="00123C5C"/>
    <w:rsid w:val="00124A66"/>
    <w:rsid w:val="00125408"/>
    <w:rsid w:val="00126EC4"/>
    <w:rsid w:val="00160805"/>
    <w:rsid w:val="001700DF"/>
    <w:rsid w:val="00180777"/>
    <w:rsid w:val="00186D9F"/>
    <w:rsid w:val="001908E1"/>
    <w:rsid w:val="0019149B"/>
    <w:rsid w:val="00192D53"/>
    <w:rsid w:val="00195BBA"/>
    <w:rsid w:val="00195EA6"/>
    <w:rsid w:val="00197C1C"/>
    <w:rsid w:val="001A74CA"/>
    <w:rsid w:val="001B3B20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1441A"/>
    <w:rsid w:val="0022039F"/>
    <w:rsid w:val="002231C2"/>
    <w:rsid w:val="00223BC7"/>
    <w:rsid w:val="00237218"/>
    <w:rsid w:val="00237AE8"/>
    <w:rsid w:val="00244677"/>
    <w:rsid w:val="0024664F"/>
    <w:rsid w:val="00262EF8"/>
    <w:rsid w:val="00264CDC"/>
    <w:rsid w:val="00270FFA"/>
    <w:rsid w:val="00274D70"/>
    <w:rsid w:val="0028704A"/>
    <w:rsid w:val="00287A9E"/>
    <w:rsid w:val="00292D0C"/>
    <w:rsid w:val="00297017"/>
    <w:rsid w:val="00297934"/>
    <w:rsid w:val="002A5085"/>
    <w:rsid w:val="002A51CF"/>
    <w:rsid w:val="002B5D84"/>
    <w:rsid w:val="002C1AFA"/>
    <w:rsid w:val="002C53F7"/>
    <w:rsid w:val="002D6EB3"/>
    <w:rsid w:val="002F5A75"/>
    <w:rsid w:val="00315B64"/>
    <w:rsid w:val="00321F94"/>
    <w:rsid w:val="00325974"/>
    <w:rsid w:val="00340CDA"/>
    <w:rsid w:val="0034152C"/>
    <w:rsid w:val="00343576"/>
    <w:rsid w:val="00351BE5"/>
    <w:rsid w:val="00356000"/>
    <w:rsid w:val="00363DCD"/>
    <w:rsid w:val="00364D6C"/>
    <w:rsid w:val="00366C62"/>
    <w:rsid w:val="00372DA0"/>
    <w:rsid w:val="00373D13"/>
    <w:rsid w:val="003754AF"/>
    <w:rsid w:val="0038229F"/>
    <w:rsid w:val="003865D2"/>
    <w:rsid w:val="00386A1B"/>
    <w:rsid w:val="0038773D"/>
    <w:rsid w:val="00392493"/>
    <w:rsid w:val="00395A5C"/>
    <w:rsid w:val="003A1C33"/>
    <w:rsid w:val="003A3684"/>
    <w:rsid w:val="003C2B1E"/>
    <w:rsid w:val="003D01D1"/>
    <w:rsid w:val="003D3561"/>
    <w:rsid w:val="003E42C6"/>
    <w:rsid w:val="003F21B9"/>
    <w:rsid w:val="003F5F55"/>
    <w:rsid w:val="00402C32"/>
    <w:rsid w:val="00404A14"/>
    <w:rsid w:val="00406290"/>
    <w:rsid w:val="00407813"/>
    <w:rsid w:val="004126E3"/>
    <w:rsid w:val="00412E71"/>
    <w:rsid w:val="004164E4"/>
    <w:rsid w:val="004217FD"/>
    <w:rsid w:val="0042496B"/>
    <w:rsid w:val="00425420"/>
    <w:rsid w:val="0043716B"/>
    <w:rsid w:val="004435BC"/>
    <w:rsid w:val="00456A98"/>
    <w:rsid w:val="0046172A"/>
    <w:rsid w:val="00482348"/>
    <w:rsid w:val="00484454"/>
    <w:rsid w:val="0048560B"/>
    <w:rsid w:val="00494A4E"/>
    <w:rsid w:val="00497D85"/>
    <w:rsid w:val="004A2F77"/>
    <w:rsid w:val="004B057E"/>
    <w:rsid w:val="004B1D67"/>
    <w:rsid w:val="004B279E"/>
    <w:rsid w:val="004C5678"/>
    <w:rsid w:val="004D2930"/>
    <w:rsid w:val="004D2B2F"/>
    <w:rsid w:val="004E6CE2"/>
    <w:rsid w:val="004F0451"/>
    <w:rsid w:val="004F1426"/>
    <w:rsid w:val="004F243E"/>
    <w:rsid w:val="004F4757"/>
    <w:rsid w:val="004F5C85"/>
    <w:rsid w:val="00500574"/>
    <w:rsid w:val="00502D34"/>
    <w:rsid w:val="00504700"/>
    <w:rsid w:val="00513649"/>
    <w:rsid w:val="00517C13"/>
    <w:rsid w:val="00517F13"/>
    <w:rsid w:val="00523A75"/>
    <w:rsid w:val="0052505E"/>
    <w:rsid w:val="005274C1"/>
    <w:rsid w:val="00527FCA"/>
    <w:rsid w:val="00534797"/>
    <w:rsid w:val="00535639"/>
    <w:rsid w:val="005410CC"/>
    <w:rsid w:val="0055325C"/>
    <w:rsid w:val="0055418E"/>
    <w:rsid w:val="00570C5F"/>
    <w:rsid w:val="0057227E"/>
    <w:rsid w:val="00586762"/>
    <w:rsid w:val="00592468"/>
    <w:rsid w:val="005A5DE3"/>
    <w:rsid w:val="005B337E"/>
    <w:rsid w:val="005C2B5E"/>
    <w:rsid w:val="005C7E0C"/>
    <w:rsid w:val="005D010C"/>
    <w:rsid w:val="005D0220"/>
    <w:rsid w:val="005D061D"/>
    <w:rsid w:val="005D19B9"/>
    <w:rsid w:val="005E18FB"/>
    <w:rsid w:val="005E5A77"/>
    <w:rsid w:val="005E62C1"/>
    <w:rsid w:val="00620C7C"/>
    <w:rsid w:val="006225A5"/>
    <w:rsid w:val="00622975"/>
    <w:rsid w:val="00624257"/>
    <w:rsid w:val="00625CFA"/>
    <w:rsid w:val="00636994"/>
    <w:rsid w:val="00641654"/>
    <w:rsid w:val="006437F8"/>
    <w:rsid w:val="00643899"/>
    <w:rsid w:val="0065552A"/>
    <w:rsid w:val="00666221"/>
    <w:rsid w:val="00696749"/>
    <w:rsid w:val="006A10A2"/>
    <w:rsid w:val="006A665C"/>
    <w:rsid w:val="006B2B3A"/>
    <w:rsid w:val="006B30B1"/>
    <w:rsid w:val="006B398E"/>
    <w:rsid w:val="006C3F5B"/>
    <w:rsid w:val="006C6A22"/>
    <w:rsid w:val="006D0692"/>
    <w:rsid w:val="006D2CA6"/>
    <w:rsid w:val="006E2C1D"/>
    <w:rsid w:val="006E6F22"/>
    <w:rsid w:val="006E7280"/>
    <w:rsid w:val="006F0095"/>
    <w:rsid w:val="007073E1"/>
    <w:rsid w:val="00710EE3"/>
    <w:rsid w:val="00714C09"/>
    <w:rsid w:val="007271F3"/>
    <w:rsid w:val="007273CA"/>
    <w:rsid w:val="00734583"/>
    <w:rsid w:val="007354D3"/>
    <w:rsid w:val="00735D18"/>
    <w:rsid w:val="00742ACA"/>
    <w:rsid w:val="007441B8"/>
    <w:rsid w:val="00746ABC"/>
    <w:rsid w:val="00747ADE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A7615"/>
    <w:rsid w:val="007B0759"/>
    <w:rsid w:val="007B352E"/>
    <w:rsid w:val="007C13EA"/>
    <w:rsid w:val="007D1F82"/>
    <w:rsid w:val="007D3536"/>
    <w:rsid w:val="007E0DB9"/>
    <w:rsid w:val="007E1583"/>
    <w:rsid w:val="00802B9D"/>
    <w:rsid w:val="00812837"/>
    <w:rsid w:val="00821479"/>
    <w:rsid w:val="00827124"/>
    <w:rsid w:val="008302A2"/>
    <w:rsid w:val="00833EB4"/>
    <w:rsid w:val="00834F6F"/>
    <w:rsid w:val="00836E0C"/>
    <w:rsid w:val="0084613C"/>
    <w:rsid w:val="00873A21"/>
    <w:rsid w:val="008801BD"/>
    <w:rsid w:val="0088322A"/>
    <w:rsid w:val="00884790"/>
    <w:rsid w:val="00897F9F"/>
    <w:rsid w:val="008A0843"/>
    <w:rsid w:val="008A6669"/>
    <w:rsid w:val="008A787C"/>
    <w:rsid w:val="008B4E37"/>
    <w:rsid w:val="008B63C9"/>
    <w:rsid w:val="008D1C18"/>
    <w:rsid w:val="008D2CAF"/>
    <w:rsid w:val="008E2943"/>
    <w:rsid w:val="008E5459"/>
    <w:rsid w:val="008F0B8D"/>
    <w:rsid w:val="008F76FF"/>
    <w:rsid w:val="009056D1"/>
    <w:rsid w:val="00911527"/>
    <w:rsid w:val="009200B0"/>
    <w:rsid w:val="00920D2D"/>
    <w:rsid w:val="009230D5"/>
    <w:rsid w:val="00926DD9"/>
    <w:rsid w:val="00930548"/>
    <w:rsid w:val="0093378C"/>
    <w:rsid w:val="009420C4"/>
    <w:rsid w:val="00943E83"/>
    <w:rsid w:val="00950438"/>
    <w:rsid w:val="00950537"/>
    <w:rsid w:val="00950AFA"/>
    <w:rsid w:val="00950F11"/>
    <w:rsid w:val="0095554D"/>
    <w:rsid w:val="00961C6C"/>
    <w:rsid w:val="00961F3E"/>
    <w:rsid w:val="00963725"/>
    <w:rsid w:val="00964C48"/>
    <w:rsid w:val="00971340"/>
    <w:rsid w:val="009811E5"/>
    <w:rsid w:val="00983009"/>
    <w:rsid w:val="00997EC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11B"/>
    <w:rsid w:val="00A25656"/>
    <w:rsid w:val="00A3250B"/>
    <w:rsid w:val="00A32C09"/>
    <w:rsid w:val="00A33CA9"/>
    <w:rsid w:val="00A37BDC"/>
    <w:rsid w:val="00A41CE6"/>
    <w:rsid w:val="00A4253B"/>
    <w:rsid w:val="00A45D6D"/>
    <w:rsid w:val="00A472A7"/>
    <w:rsid w:val="00A51617"/>
    <w:rsid w:val="00A57986"/>
    <w:rsid w:val="00A57C65"/>
    <w:rsid w:val="00A621CC"/>
    <w:rsid w:val="00A819C3"/>
    <w:rsid w:val="00A85999"/>
    <w:rsid w:val="00A97D43"/>
    <w:rsid w:val="00AA15CC"/>
    <w:rsid w:val="00AA1858"/>
    <w:rsid w:val="00AC09AB"/>
    <w:rsid w:val="00AC52D3"/>
    <w:rsid w:val="00AC6556"/>
    <w:rsid w:val="00AD1C20"/>
    <w:rsid w:val="00AD1F51"/>
    <w:rsid w:val="00AE3149"/>
    <w:rsid w:val="00AE47F4"/>
    <w:rsid w:val="00AE5860"/>
    <w:rsid w:val="00AE6116"/>
    <w:rsid w:val="00AF0CE5"/>
    <w:rsid w:val="00AF46D0"/>
    <w:rsid w:val="00B0192E"/>
    <w:rsid w:val="00B059FC"/>
    <w:rsid w:val="00B23E1B"/>
    <w:rsid w:val="00B346B5"/>
    <w:rsid w:val="00B35ADD"/>
    <w:rsid w:val="00B35FF9"/>
    <w:rsid w:val="00B53227"/>
    <w:rsid w:val="00B62E44"/>
    <w:rsid w:val="00B67FCB"/>
    <w:rsid w:val="00B91792"/>
    <w:rsid w:val="00B93AE6"/>
    <w:rsid w:val="00BA462F"/>
    <w:rsid w:val="00BA7536"/>
    <w:rsid w:val="00BB7725"/>
    <w:rsid w:val="00BD2688"/>
    <w:rsid w:val="00BD71C0"/>
    <w:rsid w:val="00BE158A"/>
    <w:rsid w:val="00BE5B10"/>
    <w:rsid w:val="00BE6A91"/>
    <w:rsid w:val="00BE6BFB"/>
    <w:rsid w:val="00BF41C3"/>
    <w:rsid w:val="00C0386C"/>
    <w:rsid w:val="00C14A67"/>
    <w:rsid w:val="00C14F72"/>
    <w:rsid w:val="00C2291A"/>
    <w:rsid w:val="00C2460B"/>
    <w:rsid w:val="00C248E5"/>
    <w:rsid w:val="00C30229"/>
    <w:rsid w:val="00C31ED1"/>
    <w:rsid w:val="00C32A72"/>
    <w:rsid w:val="00C41E18"/>
    <w:rsid w:val="00C42EF7"/>
    <w:rsid w:val="00C43475"/>
    <w:rsid w:val="00C43A17"/>
    <w:rsid w:val="00C46B48"/>
    <w:rsid w:val="00C51BDF"/>
    <w:rsid w:val="00C52D9C"/>
    <w:rsid w:val="00C57D64"/>
    <w:rsid w:val="00C60148"/>
    <w:rsid w:val="00C60494"/>
    <w:rsid w:val="00C60BF8"/>
    <w:rsid w:val="00C61B09"/>
    <w:rsid w:val="00C62560"/>
    <w:rsid w:val="00C67A14"/>
    <w:rsid w:val="00C73541"/>
    <w:rsid w:val="00C815F6"/>
    <w:rsid w:val="00C817AD"/>
    <w:rsid w:val="00C82306"/>
    <w:rsid w:val="00C87B80"/>
    <w:rsid w:val="00C923A0"/>
    <w:rsid w:val="00CA00F0"/>
    <w:rsid w:val="00CA7935"/>
    <w:rsid w:val="00CB7691"/>
    <w:rsid w:val="00CC2496"/>
    <w:rsid w:val="00CD0419"/>
    <w:rsid w:val="00CD78B8"/>
    <w:rsid w:val="00CE271D"/>
    <w:rsid w:val="00CE3D53"/>
    <w:rsid w:val="00CE62E2"/>
    <w:rsid w:val="00CF1576"/>
    <w:rsid w:val="00CF4E8C"/>
    <w:rsid w:val="00D12942"/>
    <w:rsid w:val="00D131FE"/>
    <w:rsid w:val="00D2240A"/>
    <w:rsid w:val="00D25054"/>
    <w:rsid w:val="00D26BBE"/>
    <w:rsid w:val="00D33920"/>
    <w:rsid w:val="00D349EE"/>
    <w:rsid w:val="00D43D7C"/>
    <w:rsid w:val="00D51AC0"/>
    <w:rsid w:val="00D52202"/>
    <w:rsid w:val="00D56CF3"/>
    <w:rsid w:val="00D63D8F"/>
    <w:rsid w:val="00D7087A"/>
    <w:rsid w:val="00D71934"/>
    <w:rsid w:val="00D73583"/>
    <w:rsid w:val="00D83B29"/>
    <w:rsid w:val="00D84127"/>
    <w:rsid w:val="00D85034"/>
    <w:rsid w:val="00D8514A"/>
    <w:rsid w:val="00D9415D"/>
    <w:rsid w:val="00DA1AC3"/>
    <w:rsid w:val="00DA5E6F"/>
    <w:rsid w:val="00DB6D35"/>
    <w:rsid w:val="00DB7852"/>
    <w:rsid w:val="00DC176F"/>
    <w:rsid w:val="00DC6552"/>
    <w:rsid w:val="00DC6917"/>
    <w:rsid w:val="00DD1110"/>
    <w:rsid w:val="00DE6C38"/>
    <w:rsid w:val="00DE7EFC"/>
    <w:rsid w:val="00DF2D18"/>
    <w:rsid w:val="00E01A95"/>
    <w:rsid w:val="00E142C2"/>
    <w:rsid w:val="00E16981"/>
    <w:rsid w:val="00E244E4"/>
    <w:rsid w:val="00E2494C"/>
    <w:rsid w:val="00E3112C"/>
    <w:rsid w:val="00E32A43"/>
    <w:rsid w:val="00E33847"/>
    <w:rsid w:val="00E40E31"/>
    <w:rsid w:val="00E445F1"/>
    <w:rsid w:val="00E46390"/>
    <w:rsid w:val="00E46B41"/>
    <w:rsid w:val="00E528E6"/>
    <w:rsid w:val="00E56456"/>
    <w:rsid w:val="00E6176C"/>
    <w:rsid w:val="00E63DBF"/>
    <w:rsid w:val="00E67221"/>
    <w:rsid w:val="00E6740E"/>
    <w:rsid w:val="00E85F5F"/>
    <w:rsid w:val="00E8647A"/>
    <w:rsid w:val="00E86B46"/>
    <w:rsid w:val="00E91351"/>
    <w:rsid w:val="00E979D9"/>
    <w:rsid w:val="00EB3137"/>
    <w:rsid w:val="00EB6210"/>
    <w:rsid w:val="00EC0F48"/>
    <w:rsid w:val="00EC12C6"/>
    <w:rsid w:val="00EC15A5"/>
    <w:rsid w:val="00ED081C"/>
    <w:rsid w:val="00ED0A9F"/>
    <w:rsid w:val="00ED266D"/>
    <w:rsid w:val="00ED48C8"/>
    <w:rsid w:val="00EE679C"/>
    <w:rsid w:val="00EF2143"/>
    <w:rsid w:val="00EF3BB3"/>
    <w:rsid w:val="00F01D25"/>
    <w:rsid w:val="00F13B82"/>
    <w:rsid w:val="00F234F3"/>
    <w:rsid w:val="00F238D5"/>
    <w:rsid w:val="00F36649"/>
    <w:rsid w:val="00F40677"/>
    <w:rsid w:val="00F411EF"/>
    <w:rsid w:val="00F54107"/>
    <w:rsid w:val="00F54E1D"/>
    <w:rsid w:val="00F663A4"/>
    <w:rsid w:val="00F718B4"/>
    <w:rsid w:val="00F73B47"/>
    <w:rsid w:val="00F8135A"/>
    <w:rsid w:val="00F81AF5"/>
    <w:rsid w:val="00F83E70"/>
    <w:rsid w:val="00F84B4E"/>
    <w:rsid w:val="00F8517E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D369D"/>
    <w:rsid w:val="00FF0DAC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rsid w:val="00494A4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238D5"/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7E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17E"/>
    <w:rPr>
      <w:rFonts w:ascii="LTUnivers 330 BasicLight" w:hAnsi="LTUnivers 330 Basic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rsid w:val="00494A4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238D5"/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7E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17E"/>
    <w:rPr>
      <w:rFonts w:ascii="LTUnivers 330 BasicLight" w:hAnsi="LTUnivers 330 Basic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301">
          <w:marLeft w:val="0"/>
          <w:marRight w:val="150"/>
          <w:marTop w:val="0"/>
          <w:marBottom w:val="30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1690527739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03838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8434656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4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1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70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8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6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4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6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1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8448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4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2</cp:revision>
  <cp:lastPrinted>2019-10-09T16:35:00Z</cp:lastPrinted>
  <dcterms:created xsi:type="dcterms:W3CDTF">2019-11-19T14:47:00Z</dcterms:created>
  <dcterms:modified xsi:type="dcterms:W3CDTF">2019-11-19T14:47:00Z</dcterms:modified>
</cp:coreProperties>
</file>