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20750F" w14:textId="42ECAA7A" w:rsidR="00E61DD1" w:rsidRPr="00E61DD1" w:rsidRDefault="00435B70" w:rsidP="36E851AC">
      <w:pPr>
        <w:spacing w:line="276" w:lineRule="auto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b/>
          <w:sz w:val="18"/>
        </w:rPr>
        <w:t xml:space="preserve">Date: </w:t>
      </w:r>
      <w:r w:rsidR="00AC1CB7">
        <w:rPr>
          <w:rFonts w:asciiTheme="minorHAnsi" w:hAnsiTheme="minorHAnsi"/>
          <w:sz w:val="18"/>
        </w:rPr>
        <w:t>1</w:t>
      </w:r>
      <w:r w:rsidR="0057196F">
        <w:rPr>
          <w:rFonts w:asciiTheme="minorHAnsi" w:hAnsiTheme="minorHAnsi"/>
          <w:sz w:val="18"/>
        </w:rPr>
        <w:t>4</w:t>
      </w:r>
      <w:r w:rsidR="00AC1CB7">
        <w:rPr>
          <w:rFonts w:asciiTheme="minorHAnsi" w:hAnsiTheme="minorHAnsi"/>
          <w:sz w:val="18"/>
        </w:rPr>
        <w:t>th</w:t>
      </w:r>
      <w:r>
        <w:rPr>
          <w:rFonts w:asciiTheme="minorHAnsi" w:hAnsiTheme="minorHAnsi"/>
          <w:sz w:val="18"/>
        </w:rPr>
        <w:t xml:space="preserve"> </w:t>
      </w:r>
      <w:r w:rsidR="0057196F">
        <w:rPr>
          <w:rFonts w:asciiTheme="minorHAnsi" w:hAnsiTheme="minorHAnsi"/>
          <w:sz w:val="18"/>
        </w:rPr>
        <w:t>April</w:t>
      </w:r>
      <w:r>
        <w:rPr>
          <w:rFonts w:asciiTheme="minorHAnsi" w:hAnsiTheme="minorHAnsi"/>
          <w:sz w:val="18"/>
        </w:rPr>
        <w:t xml:space="preserve"> 2025</w:t>
      </w:r>
    </w:p>
    <w:p w14:paraId="1037C60D" w14:textId="77777777" w:rsidR="00435B70" w:rsidRPr="00197B77" w:rsidRDefault="00435B70" w:rsidP="00D8457C">
      <w:pPr>
        <w:spacing w:line="276" w:lineRule="auto"/>
        <w:rPr>
          <w:rFonts w:asciiTheme="minorHAnsi" w:hAnsiTheme="minorHAnsi"/>
          <w:sz w:val="18"/>
          <w:szCs w:val="20"/>
        </w:rPr>
      </w:pPr>
    </w:p>
    <w:p w14:paraId="75E0BC85" w14:textId="77777777" w:rsidR="000E277B" w:rsidRDefault="000E277B" w:rsidP="002D7960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36AEE0F6" w14:textId="0C224681" w:rsidR="005A6C3C" w:rsidRPr="005A6C3C" w:rsidRDefault="005A6C3C" w:rsidP="1A6C75C0">
      <w:pPr>
        <w:rPr>
          <w:rFonts w:asciiTheme="majorHAnsi" w:eastAsia="Univers Next W1G Light" w:hAnsiTheme="majorHAnsi" w:cstheme="majorBidi"/>
          <w:sz w:val="18"/>
          <w:szCs w:val="18"/>
        </w:rPr>
      </w:pPr>
      <w:r>
        <w:rPr>
          <w:rFonts w:asciiTheme="majorHAnsi" w:eastAsia="Univers Next W1G Light" w:hAnsiTheme="majorHAnsi" w:cstheme="majorBidi"/>
          <w:sz w:val="18"/>
        </w:rPr>
        <w:t xml:space="preserve">Four different versions in one Parallel </w:t>
      </w:r>
      <w:proofErr w:type="spellStart"/>
      <w:r>
        <w:rPr>
          <w:rFonts w:asciiTheme="majorHAnsi" w:eastAsia="Univers Next W1G Light" w:hAnsiTheme="majorHAnsi" w:cstheme="majorBidi"/>
          <w:sz w:val="18"/>
        </w:rPr>
        <w:t>Tilt&amp;Slide</w:t>
      </w:r>
      <w:proofErr w:type="spellEnd"/>
      <w:r>
        <w:rPr>
          <w:rFonts w:asciiTheme="majorHAnsi" w:eastAsia="Univers Next W1G Light" w:hAnsiTheme="majorHAnsi" w:cstheme="majorBidi"/>
          <w:sz w:val="18"/>
        </w:rPr>
        <w:t xml:space="preserve"> system / Minimum complexity: many identical parts, rapid processing / Night ventilation: concealed and secured in line with RC 2 / Ready for smart home / Comfort without compromises / Optimally coordinated hardware and seal</w:t>
      </w:r>
    </w:p>
    <w:p w14:paraId="7119B893" w14:textId="6DF91C86" w:rsidR="005A6C3C" w:rsidRPr="005A6C3C" w:rsidRDefault="005A6C3C" w:rsidP="005A6C3C">
      <w:pPr>
        <w:spacing w:line="276" w:lineRule="auto"/>
        <w:rPr>
          <w:rFonts w:asciiTheme="minorHAnsi" w:hAnsiTheme="minorHAnsi"/>
          <w:sz w:val="18"/>
          <w:szCs w:val="20"/>
        </w:rPr>
      </w:pPr>
    </w:p>
    <w:p w14:paraId="5AC1642D" w14:textId="77777777" w:rsidR="005A6C3C" w:rsidRPr="005A6C3C" w:rsidRDefault="005A6C3C" w:rsidP="005A6C3C">
      <w:pPr>
        <w:spacing w:line="276" w:lineRule="auto"/>
        <w:rPr>
          <w:rFonts w:asciiTheme="minorHAnsi" w:hAnsiTheme="minorHAnsi"/>
          <w:sz w:val="18"/>
          <w:szCs w:val="20"/>
        </w:rPr>
      </w:pPr>
    </w:p>
    <w:p w14:paraId="42B31D71" w14:textId="77777777" w:rsidR="00ED519C" w:rsidRPr="006B2F03" w:rsidRDefault="00ED519C" w:rsidP="00ED519C">
      <w:pPr>
        <w:spacing w:line="276" w:lineRule="auto"/>
        <w:rPr>
          <w:rFonts w:asciiTheme="majorHAnsi" w:eastAsia="Univers Next W1G Light" w:hAnsiTheme="majorHAnsi" w:cstheme="majorHAnsi"/>
          <w:b/>
          <w:bCs/>
          <w:sz w:val="18"/>
          <w:szCs w:val="18"/>
        </w:rPr>
      </w:pPr>
      <w:r>
        <w:rPr>
          <w:rFonts w:asciiTheme="majorHAnsi" w:eastAsia="Calibri Light" w:hAnsiTheme="majorHAnsi" w:cstheme="majorHAnsi"/>
          <w:b/>
          <w:color w:val="000000" w:themeColor="text1"/>
          <w:sz w:val="18"/>
        </w:rPr>
        <w:t>“Roto Patio </w:t>
      </w:r>
      <w:proofErr w:type="spellStart"/>
      <w:r>
        <w:rPr>
          <w:rFonts w:asciiTheme="majorHAnsi" w:eastAsia="Calibri Light" w:hAnsiTheme="majorHAnsi" w:cstheme="majorHAnsi"/>
          <w:b/>
          <w:color w:val="000000" w:themeColor="text1"/>
          <w:sz w:val="18"/>
        </w:rPr>
        <w:t>Alversa</w:t>
      </w:r>
      <w:proofErr w:type="spellEnd"/>
      <w:r>
        <w:rPr>
          <w:rFonts w:asciiTheme="majorHAnsi" w:eastAsia="Calibri Light" w:hAnsiTheme="majorHAnsi" w:cstheme="majorHAnsi"/>
          <w:b/>
          <w:color w:val="000000" w:themeColor="text1"/>
          <w:sz w:val="18"/>
        </w:rPr>
        <w:t xml:space="preserve">” </w:t>
      </w:r>
      <w:r>
        <w:rPr>
          <w:rFonts w:ascii="Arial" w:eastAsia="Calibri Light" w:hAnsi="Arial" w:cs="Arial"/>
          <w:b/>
          <w:color w:val="000000" w:themeColor="text1"/>
          <w:sz w:val="18"/>
        </w:rPr>
        <w:t>‒</w:t>
      </w:r>
      <w:r>
        <w:rPr>
          <w:rFonts w:asciiTheme="majorHAnsi" w:eastAsia="Calibri Light" w:hAnsiTheme="majorHAnsi" w:cstheme="majorHAnsi"/>
          <w:b/>
          <w:color w:val="000000" w:themeColor="text1"/>
          <w:sz w:val="18"/>
        </w:rPr>
        <w:t xml:space="preserve"> Minimal. Universal.</w:t>
      </w:r>
    </w:p>
    <w:p w14:paraId="50D75ACD" w14:textId="77777777" w:rsidR="00ED519C" w:rsidRDefault="00ED519C" w:rsidP="00ED519C">
      <w:pPr>
        <w:spacing w:line="276" w:lineRule="auto"/>
        <w:rPr>
          <w:rFonts w:asciiTheme="majorHAnsi" w:eastAsia="Univers Next W1G Light" w:hAnsiTheme="majorHAnsi" w:cstheme="majorBidi"/>
          <w:sz w:val="18"/>
          <w:szCs w:val="18"/>
        </w:rPr>
      </w:pPr>
    </w:p>
    <w:p w14:paraId="560DC045" w14:textId="77777777" w:rsidR="00ED519C" w:rsidRPr="009C4718" w:rsidRDefault="00ED519C" w:rsidP="00ED519C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Fonts w:asciiTheme="minorHAnsi" w:hAnsiTheme="minorHAnsi"/>
          <w:b/>
          <w:i/>
          <w:sz w:val="18"/>
        </w:rPr>
        <w:t>Leinfelden-</w:t>
      </w:r>
      <w:proofErr w:type="spellStart"/>
      <w:r>
        <w:rPr>
          <w:rFonts w:asciiTheme="minorHAnsi" w:hAnsiTheme="minorHAnsi"/>
          <w:b/>
          <w:i/>
          <w:sz w:val="18"/>
        </w:rPr>
        <w:t>Echterdingen</w:t>
      </w:r>
      <w:proofErr w:type="spellEnd"/>
      <w:r>
        <w:rPr>
          <w:rFonts w:asciiTheme="minorHAnsi" w:hAnsiTheme="minorHAnsi"/>
          <w:sz w:val="18"/>
        </w:rPr>
        <w:t xml:space="preserve"> – </w:t>
      </w:r>
      <w:r>
        <w:rPr>
          <w:rStyle w:val="normaltextrun"/>
          <w:rFonts w:ascii="Univers Next W1G Light" w:hAnsi="Univers Next W1G Light"/>
          <w:sz w:val="18"/>
        </w:rPr>
        <w:t xml:space="preserve">One </w:t>
      </w:r>
      <w:proofErr w:type="spellStart"/>
      <w:r>
        <w:rPr>
          <w:rStyle w:val="normaltextrun"/>
          <w:rFonts w:ascii="Univers Next W1G Light" w:hAnsi="Univers Next W1G Light"/>
          <w:sz w:val="18"/>
        </w:rPr>
        <w:t>Tilt&amp;Slide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and three Parallel Sliding solutions including</w:t>
      </w:r>
    </w:p>
    <w:p w14:paraId="6895F8FF" w14:textId="77777777" w:rsidR="00ED519C" w:rsidRPr="009C4718" w:rsidRDefault="00ED519C" w:rsidP="00ED519C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different ventilation functions for sash weights from 160 to 200 kg in all</w:t>
      </w:r>
    </w:p>
    <w:p w14:paraId="5C7E37FC" w14:textId="34631787" w:rsidR="00ED519C" w:rsidRDefault="00ED519C" w:rsidP="00ED519C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frame materials – this is what the “Roto Patio 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>” universal hardware has to offer.</w:t>
      </w:r>
    </w:p>
    <w:p w14:paraId="01843043" w14:textId="77777777" w:rsidR="004110C2" w:rsidRDefault="004110C2" w:rsidP="00ED519C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077B2434" w14:textId="090DA9CE" w:rsidR="001C2818" w:rsidRPr="001C2818" w:rsidRDefault="001C2818" w:rsidP="004110C2">
      <w:pPr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>
        <w:rPr>
          <w:rFonts w:asciiTheme="majorHAnsi" w:eastAsia="Univers Next W1G Light" w:hAnsiTheme="majorHAnsi" w:cstheme="majorBidi"/>
          <w:b/>
          <w:sz w:val="18"/>
        </w:rPr>
        <w:t>Ultimate efficiency</w:t>
      </w:r>
    </w:p>
    <w:p w14:paraId="6D6F3EC7" w14:textId="7AC8E160" w:rsidR="004110C2" w:rsidRDefault="004110C2" w:rsidP="004110C2">
      <w:pPr>
        <w:rPr>
          <w:rFonts w:asciiTheme="majorHAnsi" w:eastAsia="Univers Next W1G Light" w:hAnsiTheme="majorHAnsi" w:cstheme="majorBidi"/>
          <w:sz w:val="18"/>
          <w:szCs w:val="18"/>
        </w:rPr>
      </w:pPr>
      <w:r>
        <w:rPr>
          <w:rFonts w:asciiTheme="majorHAnsi" w:eastAsia="Univers Next W1G Light" w:hAnsiTheme="majorHAnsi" w:cstheme="majorBidi"/>
          <w:sz w:val="18"/>
        </w:rPr>
        <w:t xml:space="preserve">Its intelligent design makes the product range a real cost-saver. </w:t>
      </w:r>
      <w:proofErr w:type="gramStart"/>
      <w:r>
        <w:rPr>
          <w:rFonts w:asciiTheme="majorHAnsi" w:eastAsia="Univers Next W1G Light" w:hAnsiTheme="majorHAnsi" w:cstheme="majorBidi"/>
          <w:sz w:val="18"/>
        </w:rPr>
        <w:t>A large number of</w:t>
      </w:r>
      <w:proofErr w:type="gramEnd"/>
      <w:r>
        <w:rPr>
          <w:rFonts w:asciiTheme="majorHAnsi" w:eastAsia="Univers Next W1G Light" w:hAnsiTheme="majorHAnsi" w:cstheme="majorBidi"/>
          <w:sz w:val="18"/>
        </w:rPr>
        <w:t xml:space="preserve"> identical parts make the sliding system popular especially with manufacturers who produce their </w:t>
      </w:r>
      <w:proofErr w:type="spellStart"/>
      <w:r>
        <w:rPr>
          <w:rFonts w:asciiTheme="majorHAnsi" w:eastAsia="Univers Next W1G Light" w:hAnsiTheme="majorHAnsi" w:cstheme="majorBidi"/>
          <w:sz w:val="18"/>
        </w:rPr>
        <w:t>Tilt&amp;Turn</w:t>
      </w:r>
      <w:proofErr w:type="spellEnd"/>
      <w:r>
        <w:rPr>
          <w:rFonts w:asciiTheme="majorHAnsi" w:eastAsia="Univers Next W1G Light" w:hAnsiTheme="majorHAnsi" w:cstheme="majorBidi"/>
          <w:sz w:val="18"/>
        </w:rPr>
        <w:t xml:space="preserve"> elements with “Roto NX” or “Roto AL”, as the universal central locking system in the “</w:t>
      </w:r>
      <w:proofErr w:type="spellStart"/>
      <w:r>
        <w:rPr>
          <w:rFonts w:asciiTheme="majorHAnsi" w:eastAsia="Univers Next W1G Light" w:hAnsiTheme="majorHAnsi" w:cstheme="majorBidi"/>
          <w:sz w:val="18"/>
        </w:rPr>
        <w:t>Alversa</w:t>
      </w:r>
      <w:proofErr w:type="spellEnd"/>
      <w:r>
        <w:rPr>
          <w:rFonts w:asciiTheme="majorHAnsi" w:eastAsia="Univers Next W1G Light" w:hAnsiTheme="majorHAnsi" w:cstheme="majorBidi"/>
          <w:sz w:val="18"/>
        </w:rPr>
        <w:t xml:space="preserve">” comes from these </w:t>
      </w:r>
      <w:proofErr w:type="spellStart"/>
      <w:r>
        <w:rPr>
          <w:rFonts w:asciiTheme="majorHAnsi" w:eastAsia="Univers Next W1G Light" w:hAnsiTheme="majorHAnsi" w:cstheme="majorBidi"/>
          <w:sz w:val="18"/>
        </w:rPr>
        <w:t>Tilt&amp;Turn</w:t>
      </w:r>
      <w:proofErr w:type="spellEnd"/>
      <w:r>
        <w:rPr>
          <w:rFonts w:asciiTheme="majorHAnsi" w:eastAsia="Univers Next W1G Light" w:hAnsiTheme="majorHAnsi" w:cstheme="majorBidi"/>
          <w:sz w:val="18"/>
        </w:rPr>
        <w:t xml:space="preserve"> systems. </w:t>
      </w:r>
    </w:p>
    <w:p w14:paraId="06312589" w14:textId="77777777" w:rsidR="004110C2" w:rsidRDefault="004110C2" w:rsidP="004110C2">
      <w:pPr>
        <w:rPr>
          <w:rFonts w:asciiTheme="majorHAnsi" w:eastAsia="Univers Next W1G Light" w:hAnsiTheme="majorHAnsi" w:cstheme="majorBidi"/>
          <w:sz w:val="18"/>
          <w:szCs w:val="18"/>
        </w:rPr>
      </w:pPr>
    </w:p>
    <w:p w14:paraId="569DB22A" w14:textId="77777777" w:rsidR="001C2818" w:rsidRPr="00C36AA5" w:rsidRDefault="001C2818" w:rsidP="001C2818">
      <w:pPr>
        <w:spacing w:line="259" w:lineRule="auto"/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>
        <w:rPr>
          <w:rFonts w:asciiTheme="majorHAnsi" w:eastAsia="Univers Next W1G Light" w:hAnsiTheme="majorHAnsi" w:cstheme="majorBidi"/>
          <w:b/>
          <w:sz w:val="18"/>
        </w:rPr>
        <w:t>Minimum complexity</w:t>
      </w:r>
    </w:p>
    <w:p w14:paraId="5FC8380D" w14:textId="27105138" w:rsidR="004110C2" w:rsidRPr="00FD521F" w:rsidRDefault="004110C2" w:rsidP="00C456BC">
      <w:pPr>
        <w:autoSpaceDE w:val="0"/>
        <w:autoSpaceDN w:val="0"/>
        <w:adjustRightInd w:val="0"/>
        <w:rPr>
          <w:rFonts w:asciiTheme="majorHAnsi" w:eastAsia="Univers Next W1G Light" w:hAnsiTheme="majorHAnsi" w:cstheme="majorBidi"/>
          <w:sz w:val="18"/>
          <w:szCs w:val="18"/>
        </w:rPr>
      </w:pPr>
      <w:r>
        <w:rPr>
          <w:rFonts w:asciiTheme="majorHAnsi" w:eastAsia="Univers Next W1G Light" w:hAnsiTheme="majorHAnsi" w:cstheme="majorBidi"/>
          <w:sz w:val="18"/>
        </w:rPr>
        <w:t>The roller units, sliding scissor stays and track sets can be used for multiple versions. This means greater standardisation and fewer parts, which significantly reduces a window manufacturer’s storage and logistics costs. The modular system design means all four versions can be produced on one and the same production line. Changing the “</w:t>
      </w:r>
      <w:proofErr w:type="spellStart"/>
      <w:r>
        <w:rPr>
          <w:rFonts w:asciiTheme="majorHAnsi" w:eastAsia="Univers Next W1G Light" w:hAnsiTheme="majorHAnsi" w:cstheme="majorBidi"/>
          <w:sz w:val="18"/>
        </w:rPr>
        <w:t>Alversa</w:t>
      </w:r>
      <w:proofErr w:type="spellEnd"/>
      <w:r>
        <w:rPr>
          <w:rFonts w:asciiTheme="majorHAnsi" w:eastAsia="Univers Next W1G Light" w:hAnsiTheme="majorHAnsi" w:cstheme="majorBidi"/>
          <w:sz w:val="18"/>
        </w:rPr>
        <w:t xml:space="preserve">” hardware version does not require any or only minor conversions in production, as only individual components </w:t>
      </w:r>
      <w:proofErr w:type="gramStart"/>
      <w:r>
        <w:rPr>
          <w:rFonts w:asciiTheme="majorHAnsi" w:eastAsia="Univers Next W1G Light" w:hAnsiTheme="majorHAnsi" w:cstheme="majorBidi"/>
          <w:sz w:val="18"/>
        </w:rPr>
        <w:t>have to</w:t>
      </w:r>
      <w:proofErr w:type="gramEnd"/>
      <w:r>
        <w:rPr>
          <w:rFonts w:asciiTheme="majorHAnsi" w:eastAsia="Univers Next W1G Light" w:hAnsiTheme="majorHAnsi" w:cstheme="majorBidi"/>
          <w:sz w:val="18"/>
        </w:rPr>
        <w:t xml:space="preserve"> be replaced. According to Roto, this is the key aspect in producing all four versions as economically as possible.</w:t>
      </w:r>
    </w:p>
    <w:p w14:paraId="7136A738" w14:textId="77777777" w:rsidR="00ED519C" w:rsidRDefault="00ED519C" w:rsidP="00ED519C">
      <w:pPr>
        <w:rPr>
          <w:rFonts w:asciiTheme="minorHAnsi" w:hAnsiTheme="minorHAnsi"/>
          <w:sz w:val="18"/>
          <w:szCs w:val="18"/>
        </w:rPr>
      </w:pPr>
    </w:p>
    <w:p w14:paraId="79E9C493" w14:textId="77777777" w:rsidR="00FD521F" w:rsidRPr="002936DA" w:rsidRDefault="00FD521F" w:rsidP="00FD521F">
      <w:pPr>
        <w:spacing w:line="276" w:lineRule="auto"/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>
        <w:rPr>
          <w:rFonts w:asciiTheme="majorHAnsi" w:eastAsia="Univers Next W1G Light" w:hAnsiTheme="majorHAnsi" w:cstheme="majorBidi"/>
          <w:b/>
          <w:sz w:val="18"/>
        </w:rPr>
        <w:t>Night ventilation: concealed and secured in line with RC 2</w:t>
      </w:r>
    </w:p>
    <w:p w14:paraId="18273158" w14:textId="5DF287A5" w:rsidR="00FD521F" w:rsidRDefault="00FD521F" w:rsidP="00FD521F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The most popular version for even air circulation in living areas while keeping them secure is the “Roto Patio 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| PS” Parallel Sliding solution. This is because it offers concealed night ventilation which cannot be seen from the outside. Even when the sliding sash is open in the ventilation position, with a gap all round, it still looks like it is locked. And that’s not all: when retracted in parallel and opened to create a gap, the sash is equipped to be burglar inhibiting in accordance with RC 2 thanks to the use of special strikers.</w:t>
      </w:r>
    </w:p>
    <w:p w14:paraId="08447636" w14:textId="77777777" w:rsidR="006365ED" w:rsidRDefault="006365ED" w:rsidP="00FD521F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4E481B78" w14:textId="73B9B5D7" w:rsidR="0095533A" w:rsidRPr="001C2818" w:rsidRDefault="0095533A" w:rsidP="001C2818">
      <w:pPr>
        <w:spacing w:line="276" w:lineRule="auto"/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>
        <w:rPr>
          <w:rFonts w:asciiTheme="majorHAnsi" w:eastAsia="Univers Next W1G Light" w:hAnsiTheme="majorHAnsi" w:cstheme="majorBidi"/>
          <w:b/>
          <w:sz w:val="18"/>
        </w:rPr>
        <w:t>RC 2 possible with any type of ventilation</w:t>
      </w:r>
    </w:p>
    <w:p w14:paraId="303C8C37" w14:textId="2760F949" w:rsidR="00626063" w:rsidRDefault="006365ED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The three other versions of the sliding system are also secure in accordance with the RC 2 resistance class: the “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| KS” </w:t>
      </w:r>
      <w:proofErr w:type="spellStart"/>
      <w:r>
        <w:rPr>
          <w:rStyle w:val="normaltextrun"/>
          <w:rFonts w:ascii="Univers Next W1G Light" w:hAnsi="Univers Next W1G Light"/>
          <w:sz w:val="18"/>
        </w:rPr>
        <w:t>Tilt&amp;Slide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solution and the two “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| PS Air” and “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| PS Air Com” Parallel Sliding solutions. All three of these allow for ventilation with the sash tilted. </w:t>
      </w:r>
    </w:p>
    <w:p w14:paraId="1AE6284C" w14:textId="77777777" w:rsidR="00626063" w:rsidRDefault="00626063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1337DABC" w14:textId="44E72EBB" w:rsidR="006365ED" w:rsidRDefault="006365ED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 xml:space="preserve">Alongside the robust security strikers with multiple screw connections, burglary inhibition is ensured on all four versions by other components that window manufacturers are already familiar with from the </w:t>
      </w:r>
      <w:proofErr w:type="spellStart"/>
      <w:r>
        <w:rPr>
          <w:rStyle w:val="normaltextrun"/>
          <w:rFonts w:ascii="Univers Next W1G Light" w:hAnsi="Univers Next W1G Light"/>
          <w:sz w:val="18"/>
        </w:rPr>
        <w:t>Tilt&amp;Turn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hardware portfolio: security mushroom locking cams installed around the frame, a lockable handle and concealed drilling protection installed in the groove on the outside. The “V” security mushroom locking cams are adjustable in terms of height and gasket compression. </w:t>
      </w:r>
    </w:p>
    <w:p w14:paraId="06A3FFAB" w14:textId="77777777" w:rsidR="006365ED" w:rsidRDefault="006365ED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210534EC" w14:textId="5FA6EB6D" w:rsidR="006365ED" w:rsidRDefault="006365ED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 xml:space="preserve">Where there are increased requirements for security, electronic components from the “Roto E-Tec Control” range can additionally be used. The sensors of this magnetic locking and opening monitoring system are positioned below the security strikers. </w:t>
      </w:r>
    </w:p>
    <w:p w14:paraId="307D959A" w14:textId="2640934B" w:rsidR="2B33D8FB" w:rsidRDefault="2B33D8FB" w:rsidP="2B33D8FB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15230A17" w14:textId="77777777" w:rsidR="00BD5CBC" w:rsidRDefault="00BD5CBC" w:rsidP="2B33D8FB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1BD4CB4E" w14:textId="3C64BE21" w:rsidR="00F871B4" w:rsidRDefault="001C2818" w:rsidP="00C456BC">
      <w:pPr>
        <w:rPr>
          <w:rStyle w:val="normaltextrun"/>
          <w:rFonts w:ascii="Univers Next W1G Light" w:hAnsi="Univers Next W1G Light"/>
          <w:b/>
          <w:bCs/>
          <w:sz w:val="18"/>
          <w:szCs w:val="18"/>
        </w:rPr>
      </w:pPr>
      <w:r>
        <w:rPr>
          <w:rStyle w:val="normaltextrun"/>
          <w:rFonts w:ascii="Univers Next W1G Light" w:hAnsi="Univers Next W1G Light"/>
          <w:b/>
          <w:sz w:val="18"/>
        </w:rPr>
        <w:t>Ideal where users frequently change: “</w:t>
      </w:r>
      <w:proofErr w:type="spellStart"/>
      <w:r>
        <w:rPr>
          <w:rStyle w:val="normaltextrun"/>
          <w:rFonts w:ascii="Univers Next W1G Light" w:hAnsi="Univers Next W1G Light"/>
          <w:b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b/>
          <w:sz w:val="18"/>
        </w:rPr>
        <w:t xml:space="preserve"> | PS”  </w:t>
      </w:r>
    </w:p>
    <w:p w14:paraId="13A93EB3" w14:textId="7B11FB46" w:rsidR="006365ED" w:rsidRDefault="001C2818" w:rsidP="00C456BC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Following the basic principle of minimalist universality, the sash element in the “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| PS” Parallel Sliding solution is operated in the same way as a </w:t>
      </w:r>
      <w:proofErr w:type="spellStart"/>
      <w:r>
        <w:rPr>
          <w:rStyle w:val="normaltextrun"/>
          <w:rFonts w:ascii="Univers Next W1G Light" w:hAnsi="Univers Next W1G Light"/>
          <w:sz w:val="18"/>
        </w:rPr>
        <w:t>Tilt&amp;Turn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window: the sequence is intuitive and therefore extremely user-friendly. The 200 mm long handle lever is operated in the same way as that of a </w:t>
      </w:r>
      <w:proofErr w:type="spellStart"/>
      <w:r>
        <w:rPr>
          <w:rStyle w:val="normaltextrun"/>
          <w:rFonts w:ascii="Univers Next W1G Light" w:hAnsi="Univers Next W1G Light"/>
          <w:sz w:val="18"/>
        </w:rPr>
        <w:t>Tilt&amp;Turn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window. As a result, this version as a sliding system is perfect for buildings where users frequently change.</w:t>
      </w:r>
    </w:p>
    <w:p w14:paraId="3B7390D9" w14:textId="77777777" w:rsidR="00CE010A" w:rsidRDefault="00CE010A" w:rsidP="00C456BC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23BEE3E3" w14:textId="3A12B872" w:rsidR="00CE010A" w:rsidRPr="00191A27" w:rsidRDefault="005A6C3C" w:rsidP="005A6C3C">
      <w:pPr>
        <w:spacing w:line="276" w:lineRule="auto"/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>
        <w:rPr>
          <w:rFonts w:asciiTheme="majorHAnsi" w:eastAsia="Univers Next W1G Light" w:hAnsiTheme="majorHAnsi" w:cstheme="majorBidi"/>
          <w:b/>
          <w:sz w:val="18"/>
        </w:rPr>
        <w:t>Comfort without compromises</w:t>
      </w:r>
    </w:p>
    <w:p w14:paraId="0AC957C2" w14:textId="2CA90326" w:rsidR="005A6C3C" w:rsidRDefault="007215F2" w:rsidP="005A6C3C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 xml:space="preserve">The ball bearing rollers made from high-quality, low-wearing PVC ensure that the sliding sash in all four versions moves quietly with maximum protection for the system. Their run-in and run-out characteristics are additionally optimised by special damping elements. Anti-jemmy protection is integrated in all roller units. </w:t>
      </w:r>
    </w:p>
    <w:p w14:paraId="256489E6" w14:textId="77777777" w:rsidR="005A6C3C" w:rsidRPr="002D7960" w:rsidRDefault="005A6C3C" w:rsidP="005A6C3C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10B5E101" w14:textId="75B706B7" w:rsidR="00CE010A" w:rsidRDefault="00CE010A" w:rsidP="00CE010A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The handles, track sets and cover caps for the “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>” are available in a wide range of colours, thereby perfectly meeting the requirements for design and flexibility in the room and building concept.</w:t>
      </w:r>
    </w:p>
    <w:p w14:paraId="776694BB" w14:textId="77777777" w:rsidR="00191A27" w:rsidRDefault="00191A27" w:rsidP="00CE010A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79ABBFCE" w14:textId="77777777" w:rsidR="00B43252" w:rsidRPr="002D7960" w:rsidRDefault="00B43252" w:rsidP="00B43252">
      <w:pPr>
        <w:spacing w:line="276" w:lineRule="auto"/>
        <w:rPr>
          <w:rFonts w:asciiTheme="minorHAnsi" w:hAnsiTheme="minorHAnsi"/>
          <w:b/>
          <w:sz w:val="18"/>
          <w:szCs w:val="20"/>
        </w:rPr>
      </w:pPr>
      <w:r>
        <w:rPr>
          <w:rFonts w:asciiTheme="minorHAnsi" w:hAnsiTheme="minorHAnsi"/>
          <w:b/>
          <w:sz w:val="18"/>
        </w:rPr>
        <w:t>Ready for smart home</w:t>
      </w:r>
    </w:p>
    <w:p w14:paraId="525EA685" w14:textId="2087CAB2" w:rsidR="00B43252" w:rsidRPr="002D7960" w:rsidRDefault="00B43252" w:rsidP="00B43252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“Roto Patio 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>” can be digitally extended by including “Roto Com-Tec”. Its sensors detect any manipulation of the sliding element and can also notify homeowners via push message depending on the smart home system used. The “Comfort” and “Comfort S” “Com-Tec” sensors identify the position of the sliding sash and indicate whether it is securely</w:t>
      </w:r>
    </w:p>
    <w:p w14:paraId="142716AF" w14:textId="77777777" w:rsidR="00B43252" w:rsidRPr="002D7960" w:rsidRDefault="00B43252" w:rsidP="00B43252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 xml:space="preserve">locked. The sensors are positioned on the corner drive in such a way that they are </w:t>
      </w:r>
      <w:proofErr w:type="gramStart"/>
      <w:r>
        <w:rPr>
          <w:rStyle w:val="normaltextrun"/>
          <w:rFonts w:ascii="Univers Next W1G Light" w:hAnsi="Univers Next W1G Light"/>
          <w:sz w:val="18"/>
        </w:rPr>
        <w:t>concealed</w:t>
      </w:r>
      <w:proofErr w:type="gramEnd"/>
      <w:r>
        <w:rPr>
          <w:rStyle w:val="normaltextrun"/>
          <w:rFonts w:ascii="Univers Next W1G Light" w:hAnsi="Univers Next W1G Light"/>
          <w:sz w:val="18"/>
        </w:rPr>
        <w:t xml:space="preserve"> and wear is minimised,</w:t>
      </w:r>
    </w:p>
    <w:p w14:paraId="3A9DED4C" w14:textId="77777777" w:rsidR="00B43252" w:rsidRDefault="00B43252" w:rsidP="00B43252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which helps ensure they work reliably for a long time to come.</w:t>
      </w:r>
    </w:p>
    <w:p w14:paraId="57A55F83" w14:textId="77777777" w:rsidR="00B43252" w:rsidRDefault="00B43252" w:rsidP="00B43252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0471A097" w14:textId="77777777" w:rsidR="00191A27" w:rsidRPr="00253C5A" w:rsidRDefault="00191A27" w:rsidP="00191A27">
      <w:pPr>
        <w:spacing w:line="276" w:lineRule="auto"/>
        <w:rPr>
          <w:rFonts w:asciiTheme="minorHAnsi" w:hAnsiTheme="minorHAnsi"/>
          <w:b/>
          <w:bCs/>
          <w:color w:val="000000" w:themeColor="text1"/>
          <w:sz w:val="18"/>
          <w:szCs w:val="18"/>
        </w:rPr>
      </w:pPr>
      <w:r>
        <w:rPr>
          <w:rFonts w:asciiTheme="minorHAnsi" w:hAnsiTheme="minorHAnsi"/>
          <w:b/>
          <w:color w:val="000000" w:themeColor="text1"/>
          <w:sz w:val="18"/>
        </w:rPr>
        <w:t xml:space="preserve">Optimally coordinated hardware and seal </w:t>
      </w:r>
    </w:p>
    <w:p w14:paraId="35A60D17" w14:textId="045BE232" w:rsidR="00191A27" w:rsidRPr="001A48A2" w:rsidRDefault="00191A27" w:rsidP="63D36CBB">
      <w:pPr>
        <w:spacing w:line="276" w:lineRule="auto"/>
        <w:rPr>
          <w:rFonts w:asciiTheme="minorHAnsi" w:hAnsiTheme="minorHAnsi"/>
          <w:color w:val="000000" w:themeColor="text1"/>
          <w:sz w:val="18"/>
          <w:szCs w:val="18"/>
        </w:rPr>
      </w:pPr>
      <w:r>
        <w:rPr>
          <w:rFonts w:asciiTheme="minorHAnsi" w:hAnsiTheme="minorHAnsi"/>
          <w:color w:val="000000" w:themeColor="text1"/>
          <w:sz w:val="18"/>
        </w:rPr>
        <w:t>Window manufacturers around the world are not only able to purchase the sliding system from Roto, but high-quality sealing profiles for the “</w:t>
      </w:r>
      <w:proofErr w:type="spellStart"/>
      <w:r>
        <w:rPr>
          <w:rFonts w:asciiTheme="minorHAnsi" w:hAnsiTheme="minorHAnsi"/>
          <w:color w:val="000000" w:themeColor="text1"/>
          <w:sz w:val="18"/>
        </w:rPr>
        <w:t>Alversa</w:t>
      </w:r>
      <w:proofErr w:type="spellEnd"/>
      <w:r>
        <w:rPr>
          <w:rFonts w:asciiTheme="minorHAnsi" w:hAnsiTheme="minorHAnsi"/>
          <w:color w:val="000000" w:themeColor="text1"/>
          <w:sz w:val="18"/>
        </w:rPr>
        <w:t xml:space="preserve">” too. Hardware technology and seals can be optimally coordinated with each other to achieve a perfect match for the specific application. </w:t>
      </w:r>
    </w:p>
    <w:p w14:paraId="6FC1EFD1" w14:textId="2C440B2D" w:rsidR="00191A27" w:rsidRPr="001A48A2" w:rsidRDefault="00191A27" w:rsidP="63D36CBB">
      <w:pPr>
        <w:spacing w:line="276" w:lineRule="auto"/>
        <w:rPr>
          <w:rFonts w:asciiTheme="minorHAnsi" w:hAnsiTheme="minorHAnsi"/>
          <w:color w:val="000000" w:themeColor="text1"/>
          <w:sz w:val="18"/>
          <w:szCs w:val="18"/>
        </w:rPr>
      </w:pPr>
    </w:p>
    <w:p w14:paraId="162A8185" w14:textId="31D838A5" w:rsidR="00191A27" w:rsidRPr="001A48A2" w:rsidRDefault="00364874" w:rsidP="63D36CBB">
      <w:pPr>
        <w:spacing w:line="276" w:lineRule="auto"/>
        <w:rPr>
          <w:rFonts w:asciiTheme="minorHAnsi" w:hAnsiTheme="minorHAnsi"/>
          <w:color w:val="000000" w:themeColor="text1"/>
          <w:sz w:val="18"/>
          <w:szCs w:val="18"/>
        </w:rPr>
      </w:pPr>
      <w:r>
        <w:rPr>
          <w:rFonts w:asciiTheme="minorHAnsi" w:hAnsiTheme="minorHAnsi"/>
          <w:color w:val="000000" w:themeColor="text1"/>
          <w:sz w:val="18"/>
        </w:rPr>
        <w:t>Anyone who wants more detailed information about “Roto Patio </w:t>
      </w:r>
      <w:proofErr w:type="spellStart"/>
      <w:r>
        <w:rPr>
          <w:rFonts w:asciiTheme="minorHAnsi" w:hAnsiTheme="minorHAnsi"/>
          <w:color w:val="000000" w:themeColor="text1"/>
          <w:sz w:val="18"/>
        </w:rPr>
        <w:t>Alversa</w:t>
      </w:r>
      <w:proofErr w:type="spellEnd"/>
      <w:r>
        <w:rPr>
          <w:rFonts w:asciiTheme="minorHAnsi" w:hAnsiTheme="minorHAnsi"/>
          <w:color w:val="000000" w:themeColor="text1"/>
          <w:sz w:val="18"/>
        </w:rPr>
        <w:t xml:space="preserve">” can find this at </w:t>
      </w:r>
      <w:hyperlink r:id="rId11" w:history="1">
        <w:r w:rsidR="00EF7EC1" w:rsidRPr="00EF7EC1">
          <w:rPr>
            <w:rStyle w:val="Hyperlink"/>
            <w:rFonts w:asciiTheme="minorHAnsi" w:hAnsiTheme="minorHAnsi"/>
            <w:sz w:val="18"/>
          </w:rPr>
          <w:t>ftt.roto-frank.com/</w:t>
        </w:r>
        <w:proofErr w:type="spellStart"/>
        <w:r w:rsidR="00EF7EC1" w:rsidRPr="00EF7EC1">
          <w:rPr>
            <w:rStyle w:val="Hyperlink"/>
            <w:rFonts w:asciiTheme="minorHAnsi" w:hAnsiTheme="minorHAnsi"/>
            <w:sz w:val="18"/>
          </w:rPr>
          <w:t>en</w:t>
        </w:r>
        <w:proofErr w:type="spellEnd"/>
        <w:r w:rsidR="00EF7EC1" w:rsidRPr="00EF7EC1">
          <w:rPr>
            <w:rStyle w:val="Hyperlink"/>
            <w:rFonts w:asciiTheme="minorHAnsi" w:hAnsiTheme="minorHAnsi"/>
            <w:sz w:val="18"/>
          </w:rPr>
          <w:t>/</w:t>
        </w:r>
        <w:proofErr w:type="spellStart"/>
        <w:r w:rsidR="00EF7EC1" w:rsidRPr="00EF7EC1">
          <w:rPr>
            <w:rStyle w:val="Hyperlink"/>
            <w:rFonts w:asciiTheme="minorHAnsi" w:hAnsiTheme="minorHAnsi"/>
            <w:sz w:val="18"/>
          </w:rPr>
          <w:t>alversa</w:t>
        </w:r>
        <w:proofErr w:type="spellEnd"/>
      </w:hyperlink>
      <w:r w:rsidR="00EF7EC1">
        <w:rPr>
          <w:rFonts w:asciiTheme="minorHAnsi" w:hAnsiTheme="minorHAnsi"/>
          <w:color w:val="000000" w:themeColor="text1"/>
          <w:sz w:val="18"/>
        </w:rPr>
        <w:t xml:space="preserve"> </w:t>
      </w:r>
      <w:r>
        <w:rPr>
          <w:rFonts w:asciiTheme="minorHAnsi" w:hAnsiTheme="minorHAnsi"/>
          <w:color w:val="000000" w:themeColor="text1"/>
          <w:sz w:val="18"/>
        </w:rPr>
        <w:t>or while visiting the “</w:t>
      </w:r>
      <w:hyperlink r:id="rId12" w:history="1">
        <w:r w:rsidRPr="00EF7EC1">
          <w:rPr>
            <w:rStyle w:val="Hyperlink"/>
            <w:rFonts w:asciiTheme="minorHAnsi" w:hAnsiTheme="minorHAnsi"/>
            <w:sz w:val="18"/>
          </w:rPr>
          <w:t>Roto </w:t>
        </w:r>
        <w:r w:rsidRPr="00EF7EC1">
          <w:rPr>
            <w:rStyle w:val="Hyperlink"/>
            <w:rFonts w:asciiTheme="minorHAnsi" w:hAnsiTheme="minorHAnsi"/>
            <w:sz w:val="18"/>
          </w:rPr>
          <w:t>C</w:t>
        </w:r>
        <w:r w:rsidRPr="00EF7EC1">
          <w:rPr>
            <w:rStyle w:val="Hyperlink"/>
            <w:rFonts w:asciiTheme="minorHAnsi" w:hAnsiTheme="minorHAnsi"/>
            <w:sz w:val="18"/>
          </w:rPr>
          <w:t>ity</w:t>
        </w:r>
      </w:hyperlink>
      <w:r>
        <w:rPr>
          <w:rFonts w:asciiTheme="minorHAnsi" w:hAnsiTheme="minorHAnsi"/>
          <w:color w:val="000000" w:themeColor="text1"/>
          <w:sz w:val="18"/>
        </w:rPr>
        <w:t>” virtual consultation platform.</w:t>
      </w:r>
    </w:p>
    <w:p w14:paraId="77B79BC9" w14:textId="77777777" w:rsidR="00191A27" w:rsidRDefault="00191A27" w:rsidP="00191A27">
      <w:pPr>
        <w:spacing w:line="276" w:lineRule="auto"/>
        <w:rPr>
          <w:rFonts w:asciiTheme="majorHAnsi" w:hAnsiTheme="majorHAnsi" w:cstheme="majorHAnsi"/>
          <w:color w:val="000000"/>
          <w:sz w:val="18"/>
          <w:szCs w:val="18"/>
        </w:rPr>
      </w:pPr>
    </w:p>
    <w:p w14:paraId="03D21DBD" w14:textId="77777777" w:rsidR="005A6C3C" w:rsidRDefault="005A6C3C" w:rsidP="002936DA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4FDD9ECE" w14:textId="77777777" w:rsidR="005A6C3C" w:rsidRDefault="005A6C3C" w:rsidP="002936DA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02D49F6D" w14:textId="77777777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182BBC3C" w14:textId="77777777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3258987E" w14:textId="5D435A99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37F0B71E" w14:textId="77777777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2DB26194" w14:textId="77777777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5A070E17" w14:textId="79961A8A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127DF016" w14:textId="73BEBB72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613E24B8" w14:textId="4DEBBD06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325E8761" w14:textId="58EB86F4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134A2A6F" w14:textId="1BAAA1A2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11C3145B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40AA4856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7CADCD24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504BE7AA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2B7E2C67" w14:textId="77777777" w:rsidR="00B07BD9" w:rsidRDefault="00B07BD9" w:rsidP="00B07BD9">
      <w:pPr>
        <w:spacing w:line="276" w:lineRule="auto"/>
        <w:rPr>
          <w:rFonts w:ascii="Univers Next W1G Light" w:hAnsi="Univers Next W1G Light"/>
          <w:sz w:val="18"/>
          <w:szCs w:val="18"/>
        </w:rPr>
      </w:pPr>
      <w:r>
        <w:rPr>
          <w:rFonts w:ascii="Univers Next W1G Light" w:hAnsi="Univers Next W1G Light"/>
          <w:sz w:val="18"/>
        </w:rPr>
        <w:t xml:space="preserve">Text and images are available to download from the Roto press area </w:t>
      </w:r>
    </w:p>
    <w:p w14:paraId="3C2CBFB5" w14:textId="63AE53F8" w:rsidR="004F251E" w:rsidRDefault="004F251E" w:rsidP="004F251E">
      <w:pPr>
        <w:spacing w:line="276" w:lineRule="auto"/>
        <w:rPr>
          <w:rFonts w:ascii="Univers Next W1G Light" w:hAnsi="Univers Next W1G Light"/>
          <w:sz w:val="18"/>
        </w:rPr>
      </w:pPr>
      <w:r>
        <w:rPr>
          <w:rFonts w:ascii="Univers Next W1G Light" w:hAnsi="Univers Next W1G Light"/>
          <w:sz w:val="18"/>
        </w:rPr>
        <w:t>a</w:t>
      </w:r>
      <w:r w:rsidR="00B07BD9">
        <w:rPr>
          <w:rFonts w:ascii="Univers Next W1G Light" w:hAnsi="Univers Next W1G Light"/>
          <w:sz w:val="18"/>
        </w:rPr>
        <w:t>t</w:t>
      </w:r>
      <w:r>
        <w:rPr>
          <w:rFonts w:ascii="Univers Next W1G Light" w:hAnsi="Univers Next W1G Light"/>
          <w:sz w:val="18"/>
        </w:rPr>
        <w:t xml:space="preserve"> </w:t>
      </w:r>
      <w:hyperlink r:id="rId13" w:history="1">
        <w:r w:rsidRPr="004F251E">
          <w:rPr>
            <w:rStyle w:val="Hyperlink"/>
            <w:rFonts w:ascii="Univers Next W1G Light" w:hAnsi="Univers Next W1G Light"/>
            <w:sz w:val="18"/>
          </w:rPr>
          <w:t>ftt.roto-frank.com/</w:t>
        </w:r>
        <w:proofErr w:type="spellStart"/>
        <w:r w:rsidRPr="004F251E">
          <w:rPr>
            <w:rStyle w:val="Hyperlink"/>
            <w:rFonts w:ascii="Univers Next W1G Light" w:hAnsi="Univers Next W1G Light"/>
            <w:sz w:val="18"/>
          </w:rPr>
          <w:t>en</w:t>
        </w:r>
        <w:proofErr w:type="spellEnd"/>
        <w:r w:rsidRPr="004F251E">
          <w:rPr>
            <w:rStyle w:val="Hyperlink"/>
            <w:rFonts w:ascii="Univers Next W1G Light" w:hAnsi="Univers Next W1G Light"/>
            <w:sz w:val="18"/>
          </w:rPr>
          <w:t>/press</w:t>
        </w:r>
      </w:hyperlink>
    </w:p>
    <w:p w14:paraId="2EE9BA3B" w14:textId="77777777" w:rsidR="004F251E" w:rsidRDefault="004F251E" w:rsidP="004F251E">
      <w:pPr>
        <w:spacing w:line="276" w:lineRule="auto"/>
        <w:rPr>
          <w:rFonts w:ascii="Univers Next W1G Light" w:hAnsi="Univers Next W1G Light"/>
          <w:sz w:val="18"/>
        </w:rPr>
      </w:pPr>
    </w:p>
    <w:p w14:paraId="3FF91088" w14:textId="1BC3503B" w:rsidR="000D167D" w:rsidRDefault="00F20A77" w:rsidP="004F251E">
      <w:pPr>
        <w:spacing w:line="276" w:lineRule="auto"/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noProof/>
        </w:rPr>
        <w:drawing>
          <wp:inline distT="0" distB="0" distL="0" distR="0" wp14:anchorId="5466EB56" wp14:editId="65FF16BC">
            <wp:extent cx="5040630" cy="3491230"/>
            <wp:effectExtent l="0" t="0" r="7620" b="0"/>
            <wp:docPr id="1626530301" name="Grafik 1" descr="Ein Bild, das Gebäude, Fenster, Im Haus, Tür enthält.  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530301" name="Grafik 1" descr="Ein Bild, das Gebäude, Fenster, Im Haus, Tür enthält.  KI-generierte Inhalte können fehlerhaft sein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45D75" w14:textId="2D7BF078" w:rsidR="00AF54BF" w:rsidRDefault="00464C61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</w:rPr>
        <w:t>The most popular version for even air circulation in a room while keeping it secure is the “Roto Patio </w:t>
      </w:r>
      <w:proofErr w:type="spellStart"/>
      <w:r>
        <w:rPr>
          <w:rStyle w:val="normaltextrun"/>
          <w:rFonts w:ascii="Univers Next W1G Light" w:hAnsi="Univers Next W1G Light"/>
          <w:sz w:val="18"/>
        </w:rPr>
        <w:t>Alversa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| PS” Parallel Sliding solution. It offers night ventilation which cannot be seen from the outside, is operated in the same way as a </w:t>
      </w:r>
      <w:proofErr w:type="spellStart"/>
      <w:r>
        <w:rPr>
          <w:rStyle w:val="normaltextrun"/>
          <w:rFonts w:ascii="Univers Next W1G Light" w:hAnsi="Univers Next W1G Light"/>
          <w:sz w:val="18"/>
        </w:rPr>
        <w:t>Tilt&amp;Turn</w:t>
      </w:r>
      <w:proofErr w:type="spellEnd"/>
      <w:r>
        <w:rPr>
          <w:rStyle w:val="normaltextrun"/>
          <w:rFonts w:ascii="Univers Next W1G Light" w:hAnsi="Univers Next W1G Light"/>
          <w:sz w:val="18"/>
        </w:rPr>
        <w:t xml:space="preserve"> window and ensures burglary inhibition in accordance with the RC 2 resistance class. </w:t>
      </w:r>
    </w:p>
    <w:p w14:paraId="32D03A9E" w14:textId="7AF34DC7" w:rsidR="00464C61" w:rsidRDefault="00464C61" w:rsidP="00464C61">
      <w:pPr>
        <w:spacing w:before="60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</w:rPr>
      </w:pPr>
    </w:p>
    <w:p w14:paraId="4FC14C86" w14:textId="15812523" w:rsidR="00EF273C" w:rsidRPr="00BD5CBC" w:rsidRDefault="000616C2" w:rsidP="00EF273C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  <w:lang w:val="de-DE"/>
        </w:rPr>
      </w:pPr>
      <w:r w:rsidRPr="00BD5CBC">
        <w:rPr>
          <w:rFonts w:asciiTheme="minorHAnsi" w:hAnsiTheme="minorHAnsi"/>
          <w:b/>
          <w:sz w:val="18"/>
          <w:lang w:val="de-DE"/>
        </w:rPr>
        <w:t>Image</w:t>
      </w:r>
      <w:r w:rsidRPr="00BD5CBC">
        <w:rPr>
          <w:rFonts w:asciiTheme="minorHAnsi" w:hAnsiTheme="minorHAnsi"/>
          <w:sz w:val="18"/>
          <w:lang w:val="de-DE"/>
        </w:rPr>
        <w:t>:</w:t>
      </w:r>
      <w:r w:rsidRPr="00BD5CBC">
        <w:rPr>
          <w:rStyle w:val="normaltextrun"/>
          <w:rFonts w:ascii="Univers Next W1G Light" w:hAnsi="Univers Next W1G Light" w:cstheme="minorBidi"/>
          <w:color w:val="000000" w:themeColor="text1"/>
          <w:lang w:val="de-DE"/>
        </w:rPr>
        <w:t xml:space="preserve"> </w:t>
      </w:r>
      <w:r w:rsidRPr="00BD5CBC">
        <w:rPr>
          <w:rStyle w:val="normaltextrun"/>
          <w:rFonts w:ascii="Univers Next W1G Light" w:hAnsi="Univers Next W1G Light" w:cstheme="minorBidi"/>
          <w:color w:val="000000" w:themeColor="text1"/>
          <w:sz w:val="18"/>
          <w:lang w:val="de-DE"/>
        </w:rPr>
        <w:t>Roto Fenster- und Türtechnologie</w:t>
      </w:r>
      <w:r w:rsidRPr="00BD5CBC">
        <w:rPr>
          <w:lang w:val="de-DE"/>
        </w:rPr>
        <w:tab/>
      </w:r>
      <w:r w:rsidRPr="00BD5CBC">
        <w:rPr>
          <w:lang w:val="de-DE"/>
        </w:rPr>
        <w:tab/>
      </w:r>
      <w:r w:rsidRPr="00BD5CBC">
        <w:rPr>
          <w:lang w:val="de-DE"/>
        </w:rPr>
        <w:tab/>
      </w:r>
      <w:r w:rsidRPr="00BD5CBC">
        <w:rPr>
          <w:rFonts w:asciiTheme="minorHAnsi" w:hAnsiTheme="minorHAnsi"/>
          <w:b/>
          <w:sz w:val="18"/>
          <w:lang w:val="de-DE"/>
        </w:rPr>
        <w:t>Roto_Patio_Alversa_PS.jpg</w:t>
      </w:r>
    </w:p>
    <w:p w14:paraId="3C79ABF3" w14:textId="07E6C38E" w:rsidR="00EF273C" w:rsidRPr="00BD5CBC" w:rsidRDefault="00EF273C" w:rsidP="63D36CBB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de-DE"/>
        </w:rPr>
      </w:pPr>
    </w:p>
    <w:p w14:paraId="218DFDE9" w14:textId="77777777" w:rsidR="000D167D" w:rsidRPr="00BD5CBC" w:rsidRDefault="000D167D" w:rsidP="63D36CBB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de-DE"/>
        </w:rPr>
      </w:pPr>
    </w:p>
    <w:p w14:paraId="6134D4CD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669F2E29" w14:textId="77777777" w:rsidR="004F251E" w:rsidRPr="00BD5CBC" w:rsidRDefault="004F251E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7163638D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47DCE98F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694A6B6C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391C32F9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64A638C3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412B81E5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057EDAFE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25453F56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2473CFB0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59A3EB58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0EB341A6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6AB4D8F8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5DCE8FC0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0063A819" w14:textId="77777777" w:rsidR="00B07BD9" w:rsidRPr="00BD5CBC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</w:pPr>
    </w:p>
    <w:p w14:paraId="3CA69345" w14:textId="3C2B245B" w:rsidR="000D167D" w:rsidRDefault="00D54E80" w:rsidP="000D167D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  <w:r>
        <w:rPr>
          <w:rFonts w:ascii="Univers Next W1G Light" w:hAnsi="Univers Next W1G Light" w:cstheme="minorBidi"/>
          <w:noProof/>
          <w:color w:val="000000" w:themeColor="text1"/>
          <w:sz w:val="18"/>
          <w:szCs w:val="18"/>
          <w:lang w:val="de-DE"/>
        </w:rPr>
        <w:drawing>
          <wp:anchor distT="0" distB="0" distL="114300" distR="114300" simplePos="0" relativeHeight="251658240" behindDoc="0" locked="0" layoutInCell="1" allowOverlap="1" wp14:anchorId="47BFD6BF" wp14:editId="37233236">
            <wp:simplePos x="0" y="0"/>
            <wp:positionH relativeFrom="column">
              <wp:posOffset>322</wp:posOffset>
            </wp:positionH>
            <wp:positionV relativeFrom="paragraph">
              <wp:posOffset>-1896</wp:posOffset>
            </wp:positionV>
            <wp:extent cx="5040630" cy="3362325"/>
            <wp:effectExtent l="0" t="0" r="7620" b="9525"/>
            <wp:wrapThrough wrapText="bothSides">
              <wp:wrapPolygon edited="0">
                <wp:start x="0" y="0"/>
                <wp:lineTo x="0" y="21539"/>
                <wp:lineTo x="21551" y="21539"/>
                <wp:lineTo x="21551" y="0"/>
                <wp:lineTo x="0" y="0"/>
              </wp:wrapPolygon>
            </wp:wrapThrough>
            <wp:docPr id="1451755031" name="Grafik 1" descr="Ein Bild, das Text, Screenshot, Rechteck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755031" name="Grafik 1" descr="Ein Bild, das Text, Screenshot, Rechteck, Design enthält.&#10;&#10;KI-generierte Inhalte können fehlerhaft sein.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167D">
        <w:rPr>
          <w:rStyle w:val="normaltextrun"/>
          <w:rFonts w:ascii="Univers Next W1G Light" w:hAnsi="Univers Next W1G Light" w:cstheme="minorBidi"/>
          <w:color w:val="000000" w:themeColor="text1"/>
          <w:sz w:val="18"/>
        </w:rPr>
        <w:t xml:space="preserve">As universal hardware for minimum complexity in Parallel Sliding and </w:t>
      </w:r>
      <w:proofErr w:type="spellStart"/>
      <w:r w:rsidR="000D167D">
        <w:rPr>
          <w:rStyle w:val="normaltextrun"/>
          <w:rFonts w:ascii="Univers Next W1G Light" w:hAnsi="Univers Next W1G Light" w:cstheme="minorBidi"/>
          <w:color w:val="000000" w:themeColor="text1"/>
          <w:sz w:val="18"/>
        </w:rPr>
        <w:t>Tilt&amp;Slide</w:t>
      </w:r>
      <w:proofErr w:type="spellEnd"/>
      <w:r w:rsidR="000D167D">
        <w:rPr>
          <w:rStyle w:val="normaltextrun"/>
          <w:rFonts w:ascii="Univers Next W1G Light" w:hAnsi="Univers Next W1G Light" w:cstheme="minorBidi"/>
          <w:color w:val="000000" w:themeColor="text1"/>
          <w:sz w:val="18"/>
        </w:rPr>
        <w:t xml:space="preserve"> system, “Roto Patio </w:t>
      </w:r>
      <w:proofErr w:type="spellStart"/>
      <w:r w:rsidR="000D167D">
        <w:rPr>
          <w:rStyle w:val="normaltextrun"/>
          <w:rFonts w:ascii="Univers Next W1G Light" w:hAnsi="Univers Next W1G Light" w:cstheme="minorBidi"/>
          <w:color w:val="000000" w:themeColor="text1"/>
          <w:sz w:val="18"/>
        </w:rPr>
        <w:t>Alversa</w:t>
      </w:r>
      <w:proofErr w:type="spellEnd"/>
      <w:r w:rsidR="000D167D">
        <w:rPr>
          <w:rStyle w:val="normaltextrun"/>
          <w:rFonts w:ascii="Univers Next W1G Light" w:hAnsi="Univers Next W1G Light" w:cstheme="minorBidi"/>
          <w:color w:val="000000" w:themeColor="text1"/>
          <w:sz w:val="18"/>
        </w:rPr>
        <w:t>” offers four different versions in one system.</w:t>
      </w:r>
    </w:p>
    <w:p w14:paraId="5D6C8522" w14:textId="77777777" w:rsidR="000D167D" w:rsidRDefault="000D167D" w:rsidP="000D167D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</w:rPr>
      </w:pPr>
    </w:p>
    <w:p w14:paraId="273C6163" w14:textId="55297669" w:rsidR="000D167D" w:rsidRPr="003624BE" w:rsidRDefault="000D167D" w:rsidP="000D167D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  <w:lang w:val="en-US"/>
        </w:rPr>
      </w:pPr>
      <w:r w:rsidRPr="003624BE">
        <w:rPr>
          <w:rFonts w:asciiTheme="minorHAnsi" w:hAnsiTheme="minorHAnsi"/>
          <w:b/>
          <w:sz w:val="18"/>
          <w:lang w:val="en-US"/>
        </w:rPr>
        <w:t>Image</w:t>
      </w:r>
      <w:r w:rsidRPr="003624BE">
        <w:rPr>
          <w:rFonts w:asciiTheme="minorHAnsi" w:hAnsiTheme="minorHAnsi"/>
          <w:sz w:val="18"/>
          <w:lang w:val="en-US"/>
        </w:rPr>
        <w:t>:</w:t>
      </w:r>
      <w:r w:rsidRPr="003624BE">
        <w:rPr>
          <w:rStyle w:val="normaltextrun"/>
          <w:rFonts w:ascii="Univers Next W1G Light" w:hAnsi="Univers Next W1G Light" w:cstheme="minorHAnsi"/>
          <w:color w:val="000000" w:themeColor="text1"/>
          <w:lang w:val="en-US"/>
        </w:rPr>
        <w:t xml:space="preserve"> </w:t>
      </w:r>
      <w:r w:rsidRPr="003624BE">
        <w:rPr>
          <w:rStyle w:val="normaltextrun"/>
          <w:rFonts w:ascii="Univers Next W1G Light" w:hAnsi="Univers Next W1G Light" w:cstheme="minorHAnsi"/>
          <w:color w:val="000000" w:themeColor="text1"/>
          <w:sz w:val="18"/>
          <w:lang w:val="en-US"/>
        </w:rPr>
        <w:t xml:space="preserve">Roto Fenster- und </w:t>
      </w:r>
      <w:proofErr w:type="spellStart"/>
      <w:r w:rsidRPr="003624BE">
        <w:rPr>
          <w:rStyle w:val="normaltextrun"/>
          <w:rFonts w:ascii="Univers Next W1G Light" w:hAnsi="Univers Next W1G Light" w:cstheme="minorHAnsi"/>
          <w:color w:val="000000" w:themeColor="text1"/>
          <w:sz w:val="18"/>
          <w:lang w:val="en-US"/>
        </w:rPr>
        <w:t>Türtechnologie</w:t>
      </w:r>
      <w:proofErr w:type="spellEnd"/>
      <w:r w:rsidRPr="003624BE">
        <w:rPr>
          <w:rFonts w:asciiTheme="minorHAnsi" w:hAnsiTheme="minorHAnsi"/>
          <w:sz w:val="18"/>
          <w:lang w:val="en-US"/>
        </w:rPr>
        <w:tab/>
        <w:t xml:space="preserve">         </w:t>
      </w:r>
      <w:r w:rsidR="00AC1CB7" w:rsidRPr="003624BE">
        <w:rPr>
          <w:rFonts w:asciiTheme="minorHAnsi" w:hAnsiTheme="minorHAnsi"/>
          <w:b/>
          <w:sz w:val="18"/>
          <w:lang w:val="en-US"/>
        </w:rPr>
        <w:t>system_overview</w:t>
      </w:r>
      <w:r w:rsidRPr="003624BE">
        <w:rPr>
          <w:rFonts w:asciiTheme="minorHAnsi" w:hAnsiTheme="minorHAnsi"/>
          <w:b/>
          <w:sz w:val="18"/>
          <w:lang w:val="en-US"/>
        </w:rPr>
        <w:t>_Roto_Patio_Alversa.jpg</w:t>
      </w:r>
    </w:p>
    <w:p w14:paraId="4564C0A8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385EA5F9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1A5AF784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6E03A853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23EDC341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1249BAD6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30B4A68B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6875101E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6561FF45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0391B433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2385F01F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3E7EFD86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6D33EEA5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33F0BA74" w14:textId="77777777" w:rsidR="000D167D" w:rsidRPr="003624BE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en-US"/>
        </w:rPr>
      </w:pPr>
    </w:p>
    <w:p w14:paraId="69472E3D" w14:textId="6689711C" w:rsidR="000D167D" w:rsidRPr="00714C25" w:rsidRDefault="000D167D" w:rsidP="000D167D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  <w:r>
        <w:rPr>
          <w:rFonts w:asciiTheme="minorHAnsi" w:hAnsiTheme="minorHAnsi"/>
          <w:sz w:val="18"/>
        </w:rPr>
        <w:t>Print free – copy requested</w:t>
      </w:r>
    </w:p>
    <w:p w14:paraId="6AC5D710" w14:textId="77777777" w:rsidR="000D167D" w:rsidRDefault="000D167D" w:rsidP="000D167D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42D87926" w14:textId="77777777" w:rsidR="000D167D" w:rsidRPr="003624BE" w:rsidRDefault="000D167D" w:rsidP="000D167D">
      <w:pPr>
        <w:spacing w:line="276" w:lineRule="auto"/>
        <w:rPr>
          <w:rStyle w:val="Hyperlink"/>
          <w:rFonts w:asciiTheme="minorHAnsi" w:hAnsiTheme="minorHAnsi"/>
          <w:color w:val="auto"/>
          <w:sz w:val="18"/>
          <w:szCs w:val="18"/>
          <w:u w:val="none"/>
          <w:lang w:val="de-DE"/>
        </w:rPr>
      </w:pPr>
      <w:r w:rsidRPr="003624BE">
        <w:rPr>
          <w:rFonts w:asciiTheme="minorHAnsi" w:hAnsiTheme="minorHAnsi"/>
          <w:b/>
          <w:sz w:val="18"/>
          <w:lang w:val="de-DE"/>
        </w:rPr>
        <w:t>Publisher</w:t>
      </w:r>
      <w:r w:rsidRPr="003624BE">
        <w:rPr>
          <w:rFonts w:asciiTheme="minorHAnsi" w:hAnsiTheme="minorHAnsi"/>
          <w:sz w:val="18"/>
          <w:lang w:val="de-DE"/>
        </w:rPr>
        <w:t>: Roto Frank Fenster- und Türtechnologie GmbH • Wilhelm-Frank-Platz 1 • 70771 Leinfelden-Echterdingen • Germany • Phone +49 711 7598 0</w:t>
      </w:r>
    </w:p>
    <w:p w14:paraId="44321E3C" w14:textId="51BECF2B" w:rsidR="000D167D" w:rsidRDefault="000D167D" w:rsidP="000D167D">
      <w:pPr>
        <w:spacing w:line="276" w:lineRule="auto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b/>
          <w:sz w:val="18"/>
        </w:rPr>
        <w:t>Point of contact</w:t>
      </w:r>
      <w:r>
        <w:rPr>
          <w:rFonts w:asciiTheme="minorHAnsi" w:hAnsiTheme="minorHAnsi"/>
          <w:sz w:val="18"/>
        </w:rPr>
        <w:t xml:space="preserve">: Sabine Barbie • </w:t>
      </w:r>
      <w:hyperlink r:id="rId16">
        <w:r>
          <w:rPr>
            <w:rStyle w:val="Hyperlink"/>
            <w:rFonts w:asciiTheme="minorHAnsi" w:hAnsiTheme="minorHAnsi"/>
            <w:color w:val="auto"/>
            <w:sz w:val="18"/>
            <w:u w:val="none"/>
          </w:rPr>
          <w:t>sabine.barbie@roto-frank.com</w:t>
        </w:r>
      </w:hyperlink>
      <w:r>
        <w:rPr>
          <w:rFonts w:asciiTheme="minorHAnsi" w:hAnsiTheme="minorHAnsi"/>
          <w:sz w:val="18"/>
        </w:rPr>
        <w:t xml:space="preserve"> • Phone +49 711 7598 2514</w:t>
      </w:r>
    </w:p>
    <w:p w14:paraId="6C1D29F9" w14:textId="77777777" w:rsidR="000D167D" w:rsidRDefault="000D167D" w:rsidP="00714C25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</w:p>
    <w:sectPr w:rsidR="000D167D" w:rsidSect="00B01158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40" w:code="9"/>
      <w:pgMar w:top="4139" w:right="2551" w:bottom="851" w:left="1418" w:header="2279" w:footer="561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790C4B" w14:textId="77777777" w:rsidR="006C4E1C" w:rsidRDefault="006C4E1C">
      <w:r>
        <w:separator/>
      </w:r>
    </w:p>
  </w:endnote>
  <w:endnote w:type="continuationSeparator" w:id="0">
    <w:p w14:paraId="754AD23A" w14:textId="77777777" w:rsidR="006C4E1C" w:rsidRDefault="006C4E1C">
      <w:r>
        <w:continuationSeparator/>
      </w:r>
    </w:p>
  </w:endnote>
  <w:endnote w:type="continuationNotice" w:id="1">
    <w:p w14:paraId="2AEDF649" w14:textId="77777777" w:rsidR="006C4E1C" w:rsidRDefault="006C4E1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TUnivers 430 BasicReg">
    <w:panose1 w:val="02000503020000020003"/>
    <w:charset w:val="00"/>
    <w:family w:val="auto"/>
    <w:pitch w:val="variable"/>
    <w:sig w:usb0="80000027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Next W1G Light">
    <w:altName w:val="Calibri"/>
    <w:panose1 w:val="020B0403030202020203"/>
    <w:charset w:val="00"/>
    <w:family w:val="swiss"/>
    <w:notTrueType/>
    <w:pitch w:val="variable"/>
    <w:sig w:usb0="0000028F" w:usb1="00000001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FA6959" w14:textId="77777777" w:rsidR="00EA12DF" w:rsidRDefault="00EA12DF" w:rsidP="00940B68">
    <w:pPr>
      <w:pStyle w:val="Fuzeile"/>
      <w:framePr w:wrap="none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 w:rsidR="00925DF9">
      <w:rPr>
        <w:rStyle w:val="Seitenzahl"/>
        <w:noProof/>
      </w:rPr>
      <w:t>2</w:t>
    </w:r>
    <w:r>
      <w:rPr>
        <w:rStyle w:val="Seitenzahl"/>
      </w:rPr>
      <w:fldChar w:fldCharType="end"/>
    </w:r>
  </w:p>
  <w:p w14:paraId="79A84AE7" w14:textId="77777777" w:rsidR="00EA12DF" w:rsidRDefault="00EA12DF" w:rsidP="00EA12DF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rFonts w:ascii="Arial" w:hAnsi="Arial" w:cs="Arial"/>
        <w:sz w:val="22"/>
        <w:szCs w:val="22"/>
      </w:rPr>
      <w:id w:val="978423995"/>
      <w:docPartObj>
        <w:docPartGallery w:val="Page Numbers (Bottom of Page)"/>
        <w:docPartUnique/>
      </w:docPartObj>
    </w:sdtPr>
    <w:sdtEndPr>
      <w:rPr>
        <w:rStyle w:val="Seitenzahl"/>
        <w:rFonts w:asciiTheme="minorHAnsi" w:hAnsiTheme="minorHAnsi"/>
        <w:sz w:val="18"/>
        <w:szCs w:val="18"/>
      </w:rPr>
    </w:sdtEndPr>
    <w:sdtContent>
      <w:p w14:paraId="06063D7B" w14:textId="77777777" w:rsidR="00EA12DF" w:rsidRPr="003A1A3F" w:rsidRDefault="00EA12DF" w:rsidP="00940B68">
        <w:pPr>
          <w:pStyle w:val="Fuzeile"/>
          <w:framePr w:wrap="none" w:vAnchor="text" w:hAnchor="margin" w:xAlign="right" w:y="1"/>
          <w:rPr>
            <w:rStyle w:val="Seitenzahl"/>
            <w:rFonts w:asciiTheme="minorHAnsi" w:hAnsiTheme="minorHAnsi" w:cs="Arial"/>
            <w:sz w:val="18"/>
            <w:szCs w:val="18"/>
          </w:rPr>
        </w:pPr>
        <w:r w:rsidRPr="003A1A3F">
          <w:rPr>
            <w:rStyle w:val="Seitenzahl"/>
            <w:rFonts w:asciiTheme="minorHAnsi" w:hAnsiTheme="minorHAnsi" w:cs="Arial"/>
            <w:sz w:val="18"/>
            <w:szCs w:val="18"/>
          </w:rPr>
          <w:fldChar w:fldCharType="begin"/>
        </w:r>
        <w:r w:rsidRPr="003A1A3F">
          <w:rPr>
            <w:rStyle w:val="Seitenzahl"/>
            <w:rFonts w:asciiTheme="minorHAnsi" w:hAnsiTheme="minorHAnsi" w:cs="Arial"/>
            <w:sz w:val="18"/>
            <w:szCs w:val="18"/>
          </w:rPr>
          <w:instrText xml:space="preserve"> PAGE </w:instrText>
        </w:r>
        <w:r w:rsidRPr="003A1A3F">
          <w:rPr>
            <w:rStyle w:val="Seitenzahl"/>
            <w:rFonts w:asciiTheme="minorHAnsi" w:hAnsiTheme="minorHAnsi" w:cs="Arial"/>
            <w:sz w:val="18"/>
            <w:szCs w:val="18"/>
          </w:rPr>
          <w:fldChar w:fldCharType="separate"/>
        </w:r>
        <w:r w:rsidR="00E47F1D" w:rsidRPr="003A1A3F">
          <w:rPr>
            <w:rStyle w:val="Seitenzahl"/>
            <w:rFonts w:asciiTheme="minorHAnsi" w:hAnsiTheme="minorHAnsi" w:cs="Arial"/>
            <w:noProof/>
            <w:sz w:val="18"/>
            <w:szCs w:val="18"/>
          </w:rPr>
          <w:t>2</w:t>
        </w:r>
        <w:r w:rsidRPr="003A1A3F">
          <w:rPr>
            <w:rStyle w:val="Seitenzahl"/>
            <w:rFonts w:asciiTheme="minorHAnsi" w:hAnsiTheme="minorHAnsi" w:cs="Arial"/>
            <w:sz w:val="18"/>
            <w:szCs w:val="18"/>
          </w:rPr>
          <w:fldChar w:fldCharType="end"/>
        </w:r>
      </w:p>
    </w:sdtContent>
  </w:sdt>
  <w:p w14:paraId="3871398D" w14:textId="77777777" w:rsidR="00EA12DF" w:rsidRPr="003A1A3F" w:rsidRDefault="00EA12DF" w:rsidP="00EA12DF">
    <w:pPr>
      <w:pStyle w:val="Fuzeile"/>
      <w:ind w:right="360"/>
      <w:rPr>
        <w:rFonts w:asciiTheme="minorHAnsi" w:hAnsiTheme="minorHAnsi" w:cs="Arial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5920B" w14:textId="3253D572" w:rsidR="00066ABD" w:rsidRPr="0057196F" w:rsidRDefault="0057196F" w:rsidP="0057196F">
    <w:pPr>
      <w:pStyle w:val="Fuzeile"/>
      <w:tabs>
        <w:tab w:val="clear" w:pos="4536"/>
        <w:tab w:val="clear" w:pos="9072"/>
        <w:tab w:val="left" w:pos="2835"/>
        <w:tab w:val="left" w:pos="3402"/>
        <w:tab w:val="left" w:pos="5103"/>
        <w:tab w:val="left" w:pos="7088"/>
        <w:tab w:val="left" w:pos="7655"/>
        <w:tab w:val="left" w:pos="11057"/>
      </w:tabs>
      <w:spacing w:before="160"/>
      <w:ind w:left="4397" w:right="-2325" w:firstLine="2693"/>
      <w:rPr>
        <w:rFonts w:asciiTheme="minorHAnsi" w:hAnsiTheme="minorHAnsi"/>
        <w:sz w:val="18"/>
        <w:szCs w:val="18"/>
      </w:rPr>
    </w:pPr>
    <w:r w:rsidRPr="0057196F">
      <w:rPr>
        <w:rFonts w:asciiTheme="minorHAnsi" w:hAnsiTheme="minorHAnsi"/>
        <w:sz w:val="18"/>
        <w:szCs w:val="18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663FBC" w14:textId="77777777" w:rsidR="006C4E1C" w:rsidRDefault="006C4E1C">
      <w:r>
        <w:separator/>
      </w:r>
    </w:p>
  </w:footnote>
  <w:footnote w:type="continuationSeparator" w:id="0">
    <w:p w14:paraId="0B6DB572" w14:textId="77777777" w:rsidR="006C4E1C" w:rsidRDefault="006C4E1C">
      <w:r>
        <w:continuationSeparator/>
      </w:r>
    </w:p>
  </w:footnote>
  <w:footnote w:type="continuationNotice" w:id="1">
    <w:p w14:paraId="6612835D" w14:textId="77777777" w:rsidR="006C4E1C" w:rsidRDefault="006C4E1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43EF63" w14:textId="77777777" w:rsidR="00066ABD" w:rsidRDefault="002B1944">
    <w:pPr>
      <w:pStyle w:val="FirmenangabenFusszeile"/>
      <w:tabs>
        <w:tab w:val="left" w:pos="708"/>
      </w:tabs>
      <w:ind w:left="28"/>
      <w:rPr>
        <w:sz w:val="24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7BBD155C" wp14:editId="1FE972A5">
          <wp:simplePos x="0" y="0"/>
          <wp:positionH relativeFrom="page">
            <wp:posOffset>5492750</wp:posOffset>
          </wp:positionH>
          <wp:positionV relativeFrom="page">
            <wp:posOffset>546100</wp:posOffset>
          </wp:positionV>
          <wp:extent cx="1803400" cy="902335"/>
          <wp:effectExtent l="0" t="0" r="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400" cy="902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59DFE01C" wp14:editId="7CA5668A">
          <wp:simplePos x="0" y="0"/>
          <wp:positionH relativeFrom="page">
            <wp:posOffset>900430</wp:posOffset>
          </wp:positionH>
          <wp:positionV relativeFrom="page">
            <wp:posOffset>1036955</wp:posOffset>
          </wp:positionV>
          <wp:extent cx="2026800" cy="230400"/>
          <wp:effectExtent l="0" t="0" r="0" b="0"/>
          <wp:wrapNone/>
          <wp:docPr id="8" name="Grafik 8" descr="Ein Bild, das Text, ClipArt enthält.  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  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436B0E" w14:textId="77777777" w:rsidR="00066ABD" w:rsidRDefault="00066ABD">
    <w:pPr>
      <w:pStyle w:val="Kopfzeile"/>
    </w:pPr>
  </w:p>
  <w:p w14:paraId="6E6EB380" w14:textId="77777777" w:rsidR="00066ABD" w:rsidRDefault="00066AB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9A0C2" w14:textId="77777777" w:rsidR="0096234B" w:rsidRDefault="0096234B" w:rsidP="0096234B">
    <w:pPr>
      <w:pStyle w:val="FirmenangabenFusszeile"/>
      <w:tabs>
        <w:tab w:val="left" w:pos="708"/>
      </w:tabs>
      <w:ind w:left="28"/>
      <w:rPr>
        <w:sz w:val="24"/>
      </w:rPr>
    </w:pPr>
    <w:r>
      <w:rPr>
        <w:noProof/>
        <w:sz w:val="24"/>
      </w:rPr>
      <w:drawing>
        <wp:anchor distT="0" distB="0" distL="114300" distR="114300" simplePos="0" relativeHeight="251658242" behindDoc="0" locked="0" layoutInCell="1" allowOverlap="1" wp14:anchorId="705BAA33" wp14:editId="079D604A">
          <wp:simplePos x="0" y="0"/>
          <wp:positionH relativeFrom="page">
            <wp:posOffset>5498275</wp:posOffset>
          </wp:positionH>
          <wp:positionV relativeFrom="page">
            <wp:posOffset>534673</wp:posOffset>
          </wp:positionV>
          <wp:extent cx="1788539" cy="894836"/>
          <wp:effectExtent l="0" t="0" r="0" b="635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8539" cy="8948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4"/>
      </w:rPr>
      <w:drawing>
        <wp:anchor distT="0" distB="0" distL="114300" distR="114300" simplePos="0" relativeHeight="251658243" behindDoc="0" locked="0" layoutInCell="1" allowOverlap="1" wp14:anchorId="3B83B0CE" wp14:editId="462291F9">
          <wp:simplePos x="0" y="0"/>
          <wp:positionH relativeFrom="page">
            <wp:posOffset>899795</wp:posOffset>
          </wp:positionH>
          <wp:positionV relativeFrom="page">
            <wp:posOffset>1033145</wp:posOffset>
          </wp:positionV>
          <wp:extent cx="2026800" cy="230400"/>
          <wp:effectExtent l="0" t="0" r="0" b="0"/>
          <wp:wrapNone/>
          <wp:docPr id="10" name="Grafik 10" descr="Ein Bild, das Text, ClipArt enthält.  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  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D91BC0" w14:textId="77777777" w:rsidR="0096234B" w:rsidRDefault="0096234B" w:rsidP="0096234B">
    <w:pPr>
      <w:pStyle w:val="Presseinfo"/>
    </w:pPr>
  </w:p>
  <w:p w14:paraId="060A7689" w14:textId="77777777" w:rsidR="0096234B" w:rsidRPr="008F3772" w:rsidRDefault="0096234B" w:rsidP="0096234B">
    <w:pPr>
      <w:pStyle w:val="Presseinfo"/>
      <w:rPr>
        <w:rFonts w:asciiTheme="minorHAnsi" w:hAnsiTheme="minorHAnsi"/>
      </w:rPr>
    </w:pPr>
    <w:r>
      <w:rPr>
        <w:rFonts w:asciiTheme="minorHAnsi" w:hAnsiTheme="minorHAnsi"/>
      </w:rPr>
      <w:t>Press release</w:t>
    </w:r>
  </w:p>
  <w:p w14:paraId="5A721AD1" w14:textId="77777777" w:rsidR="00127614" w:rsidRPr="0096234B" w:rsidRDefault="00127614" w:rsidP="0096234B">
    <w:pPr>
      <w:pStyle w:val="Kopfzeile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cCvdway6bXsC7T" int2:id="EOLycNQD">
      <int2:state int2:value="Rejected" int2:type="AugLoop_Text_Critique"/>
    </int2:textHash>
    <int2:textHash int2:hashCode="xzyZ/WAkyMCLmY" int2:id="s4d0Z8yv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76B58"/>
    <w:multiLevelType w:val="singleLevel"/>
    <w:tmpl w:val="B1D612A4"/>
    <w:lvl w:ilvl="0">
      <w:start w:val="1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" w15:restartNumberingAfterBreak="0">
    <w:nsid w:val="11CE51F7"/>
    <w:multiLevelType w:val="multilevel"/>
    <w:tmpl w:val="72AA5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316692"/>
    <w:multiLevelType w:val="singleLevel"/>
    <w:tmpl w:val="7FC2DCE2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16B54239"/>
    <w:multiLevelType w:val="singleLevel"/>
    <w:tmpl w:val="9C700C6E"/>
    <w:lvl w:ilvl="0">
      <w:start w:val="4"/>
      <w:numFmt w:val="decimal"/>
      <w:lvlText w:val="%1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4" w15:restartNumberingAfterBreak="0">
    <w:nsid w:val="1C757DB3"/>
    <w:multiLevelType w:val="singleLevel"/>
    <w:tmpl w:val="2DA8F0D4"/>
    <w:lvl w:ilvl="0">
      <w:start w:val="1"/>
      <w:numFmt w:val="decimal"/>
      <w:lvlText w:val="%1.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5" w15:restartNumberingAfterBreak="0">
    <w:nsid w:val="31AA100B"/>
    <w:multiLevelType w:val="hybridMultilevel"/>
    <w:tmpl w:val="837E22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C4689D"/>
    <w:multiLevelType w:val="singleLevel"/>
    <w:tmpl w:val="57D27BBC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7" w15:restartNumberingAfterBreak="0">
    <w:nsid w:val="48290907"/>
    <w:multiLevelType w:val="multilevel"/>
    <w:tmpl w:val="E69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B167029"/>
    <w:multiLevelType w:val="hybridMultilevel"/>
    <w:tmpl w:val="D4729F54"/>
    <w:lvl w:ilvl="0" w:tplc="FB9C58B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426731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BD4E8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E1C9F8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4D2E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866FB3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E1E5E5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FF421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2FAFCE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7B52D5"/>
    <w:multiLevelType w:val="hybridMultilevel"/>
    <w:tmpl w:val="9752A31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263ABB"/>
    <w:multiLevelType w:val="singleLevel"/>
    <w:tmpl w:val="D0CC9B56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 w16cid:durableId="1126049788">
    <w:abstractNumId w:val="10"/>
  </w:num>
  <w:num w:numId="2" w16cid:durableId="728185474">
    <w:abstractNumId w:val="2"/>
  </w:num>
  <w:num w:numId="3" w16cid:durableId="703404832">
    <w:abstractNumId w:val="6"/>
  </w:num>
  <w:num w:numId="4" w16cid:durableId="1746341122">
    <w:abstractNumId w:val="4"/>
  </w:num>
  <w:num w:numId="5" w16cid:durableId="2006082719">
    <w:abstractNumId w:val="3"/>
  </w:num>
  <w:num w:numId="6" w16cid:durableId="413670110">
    <w:abstractNumId w:val="0"/>
  </w:num>
  <w:num w:numId="7" w16cid:durableId="2086606005">
    <w:abstractNumId w:val="7"/>
  </w:num>
  <w:num w:numId="8" w16cid:durableId="389499495">
    <w:abstractNumId w:val="1"/>
  </w:num>
  <w:num w:numId="9" w16cid:durableId="1398821497">
    <w:abstractNumId w:val="5"/>
  </w:num>
  <w:num w:numId="10" w16cid:durableId="1583682792">
    <w:abstractNumId w:val="9"/>
  </w:num>
  <w:num w:numId="11" w16cid:durableId="185907605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547"/>
    <w:rsid w:val="000009C5"/>
    <w:rsid w:val="000030AC"/>
    <w:rsid w:val="000031EE"/>
    <w:rsid w:val="0000536F"/>
    <w:rsid w:val="000114A0"/>
    <w:rsid w:val="00013903"/>
    <w:rsid w:val="00013CE9"/>
    <w:rsid w:val="00014AAD"/>
    <w:rsid w:val="00015E1D"/>
    <w:rsid w:val="00016F6B"/>
    <w:rsid w:val="00020F18"/>
    <w:rsid w:val="0002169F"/>
    <w:rsid w:val="00024C75"/>
    <w:rsid w:val="00027845"/>
    <w:rsid w:val="000311AF"/>
    <w:rsid w:val="00035C46"/>
    <w:rsid w:val="0004193C"/>
    <w:rsid w:val="000429EB"/>
    <w:rsid w:val="00044646"/>
    <w:rsid w:val="000455AA"/>
    <w:rsid w:val="0004590F"/>
    <w:rsid w:val="00045931"/>
    <w:rsid w:val="00046D8E"/>
    <w:rsid w:val="00047B96"/>
    <w:rsid w:val="000547F5"/>
    <w:rsid w:val="000558B5"/>
    <w:rsid w:val="000603EC"/>
    <w:rsid w:val="00060DC6"/>
    <w:rsid w:val="000616C2"/>
    <w:rsid w:val="00061A9B"/>
    <w:rsid w:val="0006203B"/>
    <w:rsid w:val="00062E3B"/>
    <w:rsid w:val="000631FD"/>
    <w:rsid w:val="00065486"/>
    <w:rsid w:val="0006573D"/>
    <w:rsid w:val="00066ABD"/>
    <w:rsid w:val="000679C6"/>
    <w:rsid w:val="00067F06"/>
    <w:rsid w:val="000727C6"/>
    <w:rsid w:val="00077AD0"/>
    <w:rsid w:val="00081F72"/>
    <w:rsid w:val="00082574"/>
    <w:rsid w:val="000865BC"/>
    <w:rsid w:val="00093DA8"/>
    <w:rsid w:val="00096842"/>
    <w:rsid w:val="00097B47"/>
    <w:rsid w:val="000A49FD"/>
    <w:rsid w:val="000A6485"/>
    <w:rsid w:val="000B0ED4"/>
    <w:rsid w:val="000B1D7E"/>
    <w:rsid w:val="000C1639"/>
    <w:rsid w:val="000C46B0"/>
    <w:rsid w:val="000C4AEC"/>
    <w:rsid w:val="000C64EB"/>
    <w:rsid w:val="000C6C3F"/>
    <w:rsid w:val="000D167D"/>
    <w:rsid w:val="000D34A2"/>
    <w:rsid w:val="000D61D5"/>
    <w:rsid w:val="000E084F"/>
    <w:rsid w:val="000E0F24"/>
    <w:rsid w:val="000E1812"/>
    <w:rsid w:val="000E277B"/>
    <w:rsid w:val="000E30CA"/>
    <w:rsid w:val="000E322A"/>
    <w:rsid w:val="000E3C9F"/>
    <w:rsid w:val="000E513F"/>
    <w:rsid w:val="000E54D6"/>
    <w:rsid w:val="000E599B"/>
    <w:rsid w:val="000F0337"/>
    <w:rsid w:val="000F1593"/>
    <w:rsid w:val="000F70D2"/>
    <w:rsid w:val="000F7812"/>
    <w:rsid w:val="000F78BE"/>
    <w:rsid w:val="000F7A82"/>
    <w:rsid w:val="00103120"/>
    <w:rsid w:val="001052CA"/>
    <w:rsid w:val="00107781"/>
    <w:rsid w:val="00107D4C"/>
    <w:rsid w:val="00110134"/>
    <w:rsid w:val="00113C4C"/>
    <w:rsid w:val="0011554B"/>
    <w:rsid w:val="0011695F"/>
    <w:rsid w:val="00120455"/>
    <w:rsid w:val="00120ADE"/>
    <w:rsid w:val="001221D5"/>
    <w:rsid w:val="00123FAC"/>
    <w:rsid w:val="001270FB"/>
    <w:rsid w:val="00127614"/>
    <w:rsid w:val="001312E7"/>
    <w:rsid w:val="001357E5"/>
    <w:rsid w:val="00135FF4"/>
    <w:rsid w:val="00136AA9"/>
    <w:rsid w:val="00140182"/>
    <w:rsid w:val="001408FE"/>
    <w:rsid w:val="00141F70"/>
    <w:rsid w:val="00143539"/>
    <w:rsid w:val="00144D7C"/>
    <w:rsid w:val="00145B8B"/>
    <w:rsid w:val="00151761"/>
    <w:rsid w:val="001538DF"/>
    <w:rsid w:val="00155409"/>
    <w:rsid w:val="0016238A"/>
    <w:rsid w:val="00167447"/>
    <w:rsid w:val="00172DB5"/>
    <w:rsid w:val="0017460C"/>
    <w:rsid w:val="00175EBD"/>
    <w:rsid w:val="0018201A"/>
    <w:rsid w:val="00182E89"/>
    <w:rsid w:val="001866C6"/>
    <w:rsid w:val="00191A27"/>
    <w:rsid w:val="00194A99"/>
    <w:rsid w:val="001963C9"/>
    <w:rsid w:val="00197B77"/>
    <w:rsid w:val="001A15B0"/>
    <w:rsid w:val="001A3008"/>
    <w:rsid w:val="001A766E"/>
    <w:rsid w:val="001B3132"/>
    <w:rsid w:val="001B45CB"/>
    <w:rsid w:val="001B47D7"/>
    <w:rsid w:val="001C051B"/>
    <w:rsid w:val="001C2818"/>
    <w:rsid w:val="001C3386"/>
    <w:rsid w:val="001C612B"/>
    <w:rsid w:val="001D2172"/>
    <w:rsid w:val="001E5203"/>
    <w:rsid w:val="001E57B3"/>
    <w:rsid w:val="001E64A5"/>
    <w:rsid w:val="001F0BB3"/>
    <w:rsid w:val="001F4084"/>
    <w:rsid w:val="001F4C37"/>
    <w:rsid w:val="001F7BFE"/>
    <w:rsid w:val="001F7FC4"/>
    <w:rsid w:val="00204DAD"/>
    <w:rsid w:val="00207261"/>
    <w:rsid w:val="002103F4"/>
    <w:rsid w:val="0021148E"/>
    <w:rsid w:val="00213019"/>
    <w:rsid w:val="002138C1"/>
    <w:rsid w:val="0021708B"/>
    <w:rsid w:val="00221B6A"/>
    <w:rsid w:val="002243F3"/>
    <w:rsid w:val="00226466"/>
    <w:rsid w:val="00230888"/>
    <w:rsid w:val="002349A5"/>
    <w:rsid w:val="00235581"/>
    <w:rsid w:val="00235805"/>
    <w:rsid w:val="002435F1"/>
    <w:rsid w:val="00246817"/>
    <w:rsid w:val="00250903"/>
    <w:rsid w:val="0025156E"/>
    <w:rsid w:val="00251CB2"/>
    <w:rsid w:val="002547C2"/>
    <w:rsid w:val="00255FD9"/>
    <w:rsid w:val="0026496E"/>
    <w:rsid w:val="0026669B"/>
    <w:rsid w:val="00266D6D"/>
    <w:rsid w:val="00267D67"/>
    <w:rsid w:val="00270226"/>
    <w:rsid w:val="002712FD"/>
    <w:rsid w:val="00283063"/>
    <w:rsid w:val="00284961"/>
    <w:rsid w:val="00285795"/>
    <w:rsid w:val="002863FE"/>
    <w:rsid w:val="0029126E"/>
    <w:rsid w:val="002936DA"/>
    <w:rsid w:val="00293A8B"/>
    <w:rsid w:val="00293B55"/>
    <w:rsid w:val="002A134C"/>
    <w:rsid w:val="002A2918"/>
    <w:rsid w:val="002A3898"/>
    <w:rsid w:val="002A5322"/>
    <w:rsid w:val="002B1944"/>
    <w:rsid w:val="002B23EB"/>
    <w:rsid w:val="002B35C0"/>
    <w:rsid w:val="002B3C21"/>
    <w:rsid w:val="002B3FD2"/>
    <w:rsid w:val="002B4E8E"/>
    <w:rsid w:val="002B5B82"/>
    <w:rsid w:val="002C18E5"/>
    <w:rsid w:val="002C2A20"/>
    <w:rsid w:val="002C68B2"/>
    <w:rsid w:val="002D117D"/>
    <w:rsid w:val="002D3FA3"/>
    <w:rsid w:val="002D4D5F"/>
    <w:rsid w:val="002D6BCC"/>
    <w:rsid w:val="002D7960"/>
    <w:rsid w:val="002D7DEE"/>
    <w:rsid w:val="002E08B1"/>
    <w:rsid w:val="002E11BB"/>
    <w:rsid w:val="002E20D9"/>
    <w:rsid w:val="002E243D"/>
    <w:rsid w:val="002E337D"/>
    <w:rsid w:val="002F0ECA"/>
    <w:rsid w:val="002F1EBC"/>
    <w:rsid w:val="002F31B2"/>
    <w:rsid w:val="002F3CFD"/>
    <w:rsid w:val="002F4B15"/>
    <w:rsid w:val="002F58AE"/>
    <w:rsid w:val="002F7F2C"/>
    <w:rsid w:val="00301740"/>
    <w:rsid w:val="00301CD6"/>
    <w:rsid w:val="003020EC"/>
    <w:rsid w:val="00303A11"/>
    <w:rsid w:val="00304419"/>
    <w:rsid w:val="00310864"/>
    <w:rsid w:val="00311923"/>
    <w:rsid w:val="00311D9A"/>
    <w:rsid w:val="003144D3"/>
    <w:rsid w:val="00315587"/>
    <w:rsid w:val="0031689A"/>
    <w:rsid w:val="00317CC7"/>
    <w:rsid w:val="00321B47"/>
    <w:rsid w:val="003235EB"/>
    <w:rsid w:val="00324ABD"/>
    <w:rsid w:val="00325634"/>
    <w:rsid w:val="0032759E"/>
    <w:rsid w:val="003321F3"/>
    <w:rsid w:val="00333F02"/>
    <w:rsid w:val="00342575"/>
    <w:rsid w:val="00342836"/>
    <w:rsid w:val="00345F39"/>
    <w:rsid w:val="00347705"/>
    <w:rsid w:val="0035378C"/>
    <w:rsid w:val="00354B33"/>
    <w:rsid w:val="00360CD5"/>
    <w:rsid w:val="003624BE"/>
    <w:rsid w:val="00364874"/>
    <w:rsid w:val="0037002D"/>
    <w:rsid w:val="003704ED"/>
    <w:rsid w:val="00371162"/>
    <w:rsid w:val="003711AC"/>
    <w:rsid w:val="00372EEF"/>
    <w:rsid w:val="003763F8"/>
    <w:rsid w:val="00380D41"/>
    <w:rsid w:val="00382F0C"/>
    <w:rsid w:val="00385502"/>
    <w:rsid w:val="003917D7"/>
    <w:rsid w:val="003940F0"/>
    <w:rsid w:val="00396947"/>
    <w:rsid w:val="00396ADC"/>
    <w:rsid w:val="003A1A3F"/>
    <w:rsid w:val="003A1EE2"/>
    <w:rsid w:val="003A3439"/>
    <w:rsid w:val="003A3D2D"/>
    <w:rsid w:val="003A6387"/>
    <w:rsid w:val="003A6E04"/>
    <w:rsid w:val="003B32C7"/>
    <w:rsid w:val="003B70B3"/>
    <w:rsid w:val="003C0C3F"/>
    <w:rsid w:val="003C1B0D"/>
    <w:rsid w:val="003E1D02"/>
    <w:rsid w:val="003E3A8A"/>
    <w:rsid w:val="003E4566"/>
    <w:rsid w:val="003E5E4A"/>
    <w:rsid w:val="003F01EA"/>
    <w:rsid w:val="003F3F73"/>
    <w:rsid w:val="003F5491"/>
    <w:rsid w:val="00400219"/>
    <w:rsid w:val="004011E8"/>
    <w:rsid w:val="004019AA"/>
    <w:rsid w:val="00401D96"/>
    <w:rsid w:val="004056A2"/>
    <w:rsid w:val="00410389"/>
    <w:rsid w:val="004110C2"/>
    <w:rsid w:val="00413D2E"/>
    <w:rsid w:val="004153F0"/>
    <w:rsid w:val="004157D4"/>
    <w:rsid w:val="00415FE7"/>
    <w:rsid w:val="00416188"/>
    <w:rsid w:val="004219ED"/>
    <w:rsid w:val="00421C93"/>
    <w:rsid w:val="004222AD"/>
    <w:rsid w:val="00422407"/>
    <w:rsid w:val="00422919"/>
    <w:rsid w:val="004257A5"/>
    <w:rsid w:val="00425947"/>
    <w:rsid w:val="004304B5"/>
    <w:rsid w:val="00431644"/>
    <w:rsid w:val="00431D46"/>
    <w:rsid w:val="00433AFA"/>
    <w:rsid w:val="00435B70"/>
    <w:rsid w:val="0043789C"/>
    <w:rsid w:val="0044374E"/>
    <w:rsid w:val="00443C8A"/>
    <w:rsid w:val="00443D67"/>
    <w:rsid w:val="00445A86"/>
    <w:rsid w:val="0045126D"/>
    <w:rsid w:val="00451F5C"/>
    <w:rsid w:val="004623F6"/>
    <w:rsid w:val="00462529"/>
    <w:rsid w:val="00464C61"/>
    <w:rsid w:val="00465B12"/>
    <w:rsid w:val="00466BB6"/>
    <w:rsid w:val="0047018B"/>
    <w:rsid w:val="004722C0"/>
    <w:rsid w:val="00474433"/>
    <w:rsid w:val="00474F53"/>
    <w:rsid w:val="00475134"/>
    <w:rsid w:val="00475217"/>
    <w:rsid w:val="00475DDF"/>
    <w:rsid w:val="00483F3C"/>
    <w:rsid w:val="00484CF9"/>
    <w:rsid w:val="00490382"/>
    <w:rsid w:val="004956A5"/>
    <w:rsid w:val="00496FF9"/>
    <w:rsid w:val="004A0948"/>
    <w:rsid w:val="004A0AFF"/>
    <w:rsid w:val="004A3159"/>
    <w:rsid w:val="004A3DA8"/>
    <w:rsid w:val="004A56D8"/>
    <w:rsid w:val="004A795D"/>
    <w:rsid w:val="004B0C71"/>
    <w:rsid w:val="004B2702"/>
    <w:rsid w:val="004B33AC"/>
    <w:rsid w:val="004B521E"/>
    <w:rsid w:val="004B7665"/>
    <w:rsid w:val="004B78C0"/>
    <w:rsid w:val="004B7998"/>
    <w:rsid w:val="004B7EE9"/>
    <w:rsid w:val="004C166F"/>
    <w:rsid w:val="004C24ED"/>
    <w:rsid w:val="004C3B9E"/>
    <w:rsid w:val="004C422B"/>
    <w:rsid w:val="004C7B56"/>
    <w:rsid w:val="004E0207"/>
    <w:rsid w:val="004E6FB4"/>
    <w:rsid w:val="004E7FCB"/>
    <w:rsid w:val="004F0A93"/>
    <w:rsid w:val="004F14E2"/>
    <w:rsid w:val="004F251E"/>
    <w:rsid w:val="004F2771"/>
    <w:rsid w:val="004F5442"/>
    <w:rsid w:val="004F79E1"/>
    <w:rsid w:val="004F7EAC"/>
    <w:rsid w:val="005015A0"/>
    <w:rsid w:val="00506B60"/>
    <w:rsid w:val="00507A2D"/>
    <w:rsid w:val="00511E42"/>
    <w:rsid w:val="00512ECF"/>
    <w:rsid w:val="0051307F"/>
    <w:rsid w:val="00515B23"/>
    <w:rsid w:val="00515FFD"/>
    <w:rsid w:val="005165BB"/>
    <w:rsid w:val="00516B01"/>
    <w:rsid w:val="00520312"/>
    <w:rsid w:val="00521D48"/>
    <w:rsid w:val="005221BF"/>
    <w:rsid w:val="005259AB"/>
    <w:rsid w:val="00525B0E"/>
    <w:rsid w:val="00530628"/>
    <w:rsid w:val="00533384"/>
    <w:rsid w:val="00534F9D"/>
    <w:rsid w:val="0053649D"/>
    <w:rsid w:val="0053705A"/>
    <w:rsid w:val="00540965"/>
    <w:rsid w:val="00541608"/>
    <w:rsid w:val="0054747F"/>
    <w:rsid w:val="00550F73"/>
    <w:rsid w:val="0055562D"/>
    <w:rsid w:val="00555A05"/>
    <w:rsid w:val="00556A0F"/>
    <w:rsid w:val="005570FC"/>
    <w:rsid w:val="00561865"/>
    <w:rsid w:val="0057175B"/>
    <w:rsid w:val="0057196F"/>
    <w:rsid w:val="00572147"/>
    <w:rsid w:val="00573CFC"/>
    <w:rsid w:val="00576DB5"/>
    <w:rsid w:val="0058071F"/>
    <w:rsid w:val="0058139E"/>
    <w:rsid w:val="00581E49"/>
    <w:rsid w:val="00582164"/>
    <w:rsid w:val="005834D9"/>
    <w:rsid w:val="00584217"/>
    <w:rsid w:val="005867D8"/>
    <w:rsid w:val="00587139"/>
    <w:rsid w:val="005877EE"/>
    <w:rsid w:val="00592566"/>
    <w:rsid w:val="00593725"/>
    <w:rsid w:val="00593A08"/>
    <w:rsid w:val="00596BB0"/>
    <w:rsid w:val="00596CEF"/>
    <w:rsid w:val="005A19D3"/>
    <w:rsid w:val="005A1AD1"/>
    <w:rsid w:val="005A1B34"/>
    <w:rsid w:val="005A24F0"/>
    <w:rsid w:val="005A29E5"/>
    <w:rsid w:val="005A3CD6"/>
    <w:rsid w:val="005A6077"/>
    <w:rsid w:val="005A6C3C"/>
    <w:rsid w:val="005B1733"/>
    <w:rsid w:val="005B2254"/>
    <w:rsid w:val="005B3BD6"/>
    <w:rsid w:val="005B3C19"/>
    <w:rsid w:val="005B6110"/>
    <w:rsid w:val="005C1081"/>
    <w:rsid w:val="005C230A"/>
    <w:rsid w:val="005C529A"/>
    <w:rsid w:val="005C76BF"/>
    <w:rsid w:val="005C775A"/>
    <w:rsid w:val="005D0B35"/>
    <w:rsid w:val="005D16C6"/>
    <w:rsid w:val="005D2440"/>
    <w:rsid w:val="005D3558"/>
    <w:rsid w:val="005E1502"/>
    <w:rsid w:val="005E4711"/>
    <w:rsid w:val="005E5CF5"/>
    <w:rsid w:val="005E5EE1"/>
    <w:rsid w:val="005E764A"/>
    <w:rsid w:val="005F570B"/>
    <w:rsid w:val="005F6DE7"/>
    <w:rsid w:val="005FDC7A"/>
    <w:rsid w:val="0060404F"/>
    <w:rsid w:val="006043D9"/>
    <w:rsid w:val="00621557"/>
    <w:rsid w:val="006223E5"/>
    <w:rsid w:val="00623899"/>
    <w:rsid w:val="00624AA8"/>
    <w:rsid w:val="00624CF3"/>
    <w:rsid w:val="006255D8"/>
    <w:rsid w:val="006258A8"/>
    <w:rsid w:val="00626063"/>
    <w:rsid w:val="0063054C"/>
    <w:rsid w:val="0063349A"/>
    <w:rsid w:val="00634335"/>
    <w:rsid w:val="006365ED"/>
    <w:rsid w:val="00640F7A"/>
    <w:rsid w:val="00641DB7"/>
    <w:rsid w:val="00643C0A"/>
    <w:rsid w:val="006460FD"/>
    <w:rsid w:val="006467A8"/>
    <w:rsid w:val="006508F7"/>
    <w:rsid w:val="0065155B"/>
    <w:rsid w:val="0065287C"/>
    <w:rsid w:val="0065294D"/>
    <w:rsid w:val="00655D1A"/>
    <w:rsid w:val="00657621"/>
    <w:rsid w:val="00660773"/>
    <w:rsid w:val="00662B4B"/>
    <w:rsid w:val="006635B6"/>
    <w:rsid w:val="00664524"/>
    <w:rsid w:val="00670ED7"/>
    <w:rsid w:val="00673A41"/>
    <w:rsid w:val="006776A7"/>
    <w:rsid w:val="00680EE0"/>
    <w:rsid w:val="00681C29"/>
    <w:rsid w:val="006828DA"/>
    <w:rsid w:val="0068423C"/>
    <w:rsid w:val="00684B58"/>
    <w:rsid w:val="00687488"/>
    <w:rsid w:val="00690D93"/>
    <w:rsid w:val="00694F38"/>
    <w:rsid w:val="006A042F"/>
    <w:rsid w:val="006A107E"/>
    <w:rsid w:val="006A29B2"/>
    <w:rsid w:val="006A38CD"/>
    <w:rsid w:val="006A5B15"/>
    <w:rsid w:val="006B1D7C"/>
    <w:rsid w:val="006B1FD1"/>
    <w:rsid w:val="006B3CD6"/>
    <w:rsid w:val="006B43B5"/>
    <w:rsid w:val="006B6031"/>
    <w:rsid w:val="006B76C9"/>
    <w:rsid w:val="006C2120"/>
    <w:rsid w:val="006C25AB"/>
    <w:rsid w:val="006C2E8F"/>
    <w:rsid w:val="006C3605"/>
    <w:rsid w:val="006C4E1C"/>
    <w:rsid w:val="006C5C4E"/>
    <w:rsid w:val="006C6496"/>
    <w:rsid w:val="006C6D9A"/>
    <w:rsid w:val="006C775C"/>
    <w:rsid w:val="006D030C"/>
    <w:rsid w:val="006D2987"/>
    <w:rsid w:val="006D736C"/>
    <w:rsid w:val="006D7976"/>
    <w:rsid w:val="006E06AD"/>
    <w:rsid w:val="006E3C6A"/>
    <w:rsid w:val="006E487A"/>
    <w:rsid w:val="006F3970"/>
    <w:rsid w:val="006F4B07"/>
    <w:rsid w:val="006F4C87"/>
    <w:rsid w:val="006F5E63"/>
    <w:rsid w:val="006F70CA"/>
    <w:rsid w:val="00704FA2"/>
    <w:rsid w:val="00705B82"/>
    <w:rsid w:val="00706619"/>
    <w:rsid w:val="007102AB"/>
    <w:rsid w:val="007124D0"/>
    <w:rsid w:val="00714B35"/>
    <w:rsid w:val="00714C25"/>
    <w:rsid w:val="0071715A"/>
    <w:rsid w:val="00717470"/>
    <w:rsid w:val="00720932"/>
    <w:rsid w:val="00720BFC"/>
    <w:rsid w:val="007215F2"/>
    <w:rsid w:val="00725B43"/>
    <w:rsid w:val="00726D43"/>
    <w:rsid w:val="00727EF6"/>
    <w:rsid w:val="00740413"/>
    <w:rsid w:val="00740739"/>
    <w:rsid w:val="00743512"/>
    <w:rsid w:val="00746010"/>
    <w:rsid w:val="007463FB"/>
    <w:rsid w:val="00750575"/>
    <w:rsid w:val="00752448"/>
    <w:rsid w:val="007536A1"/>
    <w:rsid w:val="00754780"/>
    <w:rsid w:val="007551F8"/>
    <w:rsid w:val="00761680"/>
    <w:rsid w:val="00763771"/>
    <w:rsid w:val="00773328"/>
    <w:rsid w:val="00773355"/>
    <w:rsid w:val="00775BD4"/>
    <w:rsid w:val="00777704"/>
    <w:rsid w:val="00781E48"/>
    <w:rsid w:val="00782DE8"/>
    <w:rsid w:val="00782E34"/>
    <w:rsid w:val="007831B2"/>
    <w:rsid w:val="00783984"/>
    <w:rsid w:val="00784B95"/>
    <w:rsid w:val="00793616"/>
    <w:rsid w:val="00794F08"/>
    <w:rsid w:val="007A0A93"/>
    <w:rsid w:val="007A1502"/>
    <w:rsid w:val="007A3E8B"/>
    <w:rsid w:val="007A66D0"/>
    <w:rsid w:val="007A77A3"/>
    <w:rsid w:val="007A7CBA"/>
    <w:rsid w:val="007B0FD8"/>
    <w:rsid w:val="007B112F"/>
    <w:rsid w:val="007B6B60"/>
    <w:rsid w:val="007C14CB"/>
    <w:rsid w:val="007C1D4D"/>
    <w:rsid w:val="007C2208"/>
    <w:rsid w:val="007D4F17"/>
    <w:rsid w:val="007D700F"/>
    <w:rsid w:val="007D7998"/>
    <w:rsid w:val="007E02B5"/>
    <w:rsid w:val="007E0799"/>
    <w:rsid w:val="007E283C"/>
    <w:rsid w:val="007E7C76"/>
    <w:rsid w:val="007F0B88"/>
    <w:rsid w:val="007F1C24"/>
    <w:rsid w:val="007F407D"/>
    <w:rsid w:val="007F630F"/>
    <w:rsid w:val="007F6482"/>
    <w:rsid w:val="00800D9E"/>
    <w:rsid w:val="00800F91"/>
    <w:rsid w:val="00801256"/>
    <w:rsid w:val="00804765"/>
    <w:rsid w:val="00810E07"/>
    <w:rsid w:val="00813181"/>
    <w:rsid w:val="00814C7B"/>
    <w:rsid w:val="00814E7D"/>
    <w:rsid w:val="00815389"/>
    <w:rsid w:val="008170B4"/>
    <w:rsid w:val="0081799E"/>
    <w:rsid w:val="00820976"/>
    <w:rsid w:val="008242A1"/>
    <w:rsid w:val="008242C1"/>
    <w:rsid w:val="00825A3E"/>
    <w:rsid w:val="00832021"/>
    <w:rsid w:val="00833865"/>
    <w:rsid w:val="008342A5"/>
    <w:rsid w:val="008446F6"/>
    <w:rsid w:val="00847859"/>
    <w:rsid w:val="00850BF1"/>
    <w:rsid w:val="00856288"/>
    <w:rsid w:val="008602F3"/>
    <w:rsid w:val="00860A3B"/>
    <w:rsid w:val="00863A6B"/>
    <w:rsid w:val="00866D4F"/>
    <w:rsid w:val="00870504"/>
    <w:rsid w:val="008723F2"/>
    <w:rsid w:val="00873F55"/>
    <w:rsid w:val="00875FC1"/>
    <w:rsid w:val="008773DE"/>
    <w:rsid w:val="00882EA0"/>
    <w:rsid w:val="00884990"/>
    <w:rsid w:val="00885726"/>
    <w:rsid w:val="00886D48"/>
    <w:rsid w:val="008875D6"/>
    <w:rsid w:val="00894081"/>
    <w:rsid w:val="008948D2"/>
    <w:rsid w:val="008956E8"/>
    <w:rsid w:val="008A0C7D"/>
    <w:rsid w:val="008A155A"/>
    <w:rsid w:val="008A2790"/>
    <w:rsid w:val="008A2E28"/>
    <w:rsid w:val="008A3DFE"/>
    <w:rsid w:val="008A62FB"/>
    <w:rsid w:val="008A69F6"/>
    <w:rsid w:val="008A76AE"/>
    <w:rsid w:val="008C151E"/>
    <w:rsid w:val="008C357B"/>
    <w:rsid w:val="008C4C03"/>
    <w:rsid w:val="008C56CC"/>
    <w:rsid w:val="008C64A4"/>
    <w:rsid w:val="008C6A03"/>
    <w:rsid w:val="008D0974"/>
    <w:rsid w:val="008D218C"/>
    <w:rsid w:val="008D2EC2"/>
    <w:rsid w:val="008D4087"/>
    <w:rsid w:val="008D6A16"/>
    <w:rsid w:val="008D7265"/>
    <w:rsid w:val="008D7833"/>
    <w:rsid w:val="008D7E7B"/>
    <w:rsid w:val="008E1B26"/>
    <w:rsid w:val="008E3AC5"/>
    <w:rsid w:val="008E5462"/>
    <w:rsid w:val="008E6117"/>
    <w:rsid w:val="008F1C1A"/>
    <w:rsid w:val="008F240B"/>
    <w:rsid w:val="008F265C"/>
    <w:rsid w:val="008F3772"/>
    <w:rsid w:val="008F3AB1"/>
    <w:rsid w:val="008F4A30"/>
    <w:rsid w:val="008F6987"/>
    <w:rsid w:val="00903AEB"/>
    <w:rsid w:val="00903FF9"/>
    <w:rsid w:val="00904FB9"/>
    <w:rsid w:val="009055AD"/>
    <w:rsid w:val="0090566A"/>
    <w:rsid w:val="00905715"/>
    <w:rsid w:val="0090592E"/>
    <w:rsid w:val="00907E76"/>
    <w:rsid w:val="00910195"/>
    <w:rsid w:val="009110A6"/>
    <w:rsid w:val="00913EC7"/>
    <w:rsid w:val="00914D73"/>
    <w:rsid w:val="00916579"/>
    <w:rsid w:val="00921E1E"/>
    <w:rsid w:val="00925DF9"/>
    <w:rsid w:val="009276F6"/>
    <w:rsid w:val="0093098E"/>
    <w:rsid w:val="00931711"/>
    <w:rsid w:val="009416E4"/>
    <w:rsid w:val="00941EDD"/>
    <w:rsid w:val="00946E87"/>
    <w:rsid w:val="00952054"/>
    <w:rsid w:val="009533CC"/>
    <w:rsid w:val="009534DB"/>
    <w:rsid w:val="00954840"/>
    <w:rsid w:val="0095533A"/>
    <w:rsid w:val="0096234B"/>
    <w:rsid w:val="00962548"/>
    <w:rsid w:val="009630B2"/>
    <w:rsid w:val="009639B7"/>
    <w:rsid w:val="00966564"/>
    <w:rsid w:val="00966754"/>
    <w:rsid w:val="00973B85"/>
    <w:rsid w:val="00973F86"/>
    <w:rsid w:val="00974AC7"/>
    <w:rsid w:val="00974AF1"/>
    <w:rsid w:val="009753F3"/>
    <w:rsid w:val="00975451"/>
    <w:rsid w:val="009809FA"/>
    <w:rsid w:val="00980BDF"/>
    <w:rsid w:val="00980BF1"/>
    <w:rsid w:val="00982D91"/>
    <w:rsid w:val="00985308"/>
    <w:rsid w:val="0099084E"/>
    <w:rsid w:val="00990C77"/>
    <w:rsid w:val="00990DA7"/>
    <w:rsid w:val="00992CC1"/>
    <w:rsid w:val="009A0E09"/>
    <w:rsid w:val="009A2134"/>
    <w:rsid w:val="009A2C37"/>
    <w:rsid w:val="009A5440"/>
    <w:rsid w:val="009A6E44"/>
    <w:rsid w:val="009B158C"/>
    <w:rsid w:val="009B213A"/>
    <w:rsid w:val="009B4500"/>
    <w:rsid w:val="009B4EB8"/>
    <w:rsid w:val="009B6276"/>
    <w:rsid w:val="009B6625"/>
    <w:rsid w:val="009C4029"/>
    <w:rsid w:val="009C4718"/>
    <w:rsid w:val="009C56CE"/>
    <w:rsid w:val="009C67F4"/>
    <w:rsid w:val="009D1DF3"/>
    <w:rsid w:val="009D21B1"/>
    <w:rsid w:val="009D35BE"/>
    <w:rsid w:val="009D454B"/>
    <w:rsid w:val="009D7916"/>
    <w:rsid w:val="009E1005"/>
    <w:rsid w:val="009E4CA6"/>
    <w:rsid w:val="009E6851"/>
    <w:rsid w:val="009F1AD9"/>
    <w:rsid w:val="009F2633"/>
    <w:rsid w:val="009F2A26"/>
    <w:rsid w:val="009F7E34"/>
    <w:rsid w:val="00A00440"/>
    <w:rsid w:val="00A01583"/>
    <w:rsid w:val="00A023E5"/>
    <w:rsid w:val="00A05779"/>
    <w:rsid w:val="00A061A6"/>
    <w:rsid w:val="00A07560"/>
    <w:rsid w:val="00A105C1"/>
    <w:rsid w:val="00A13EC6"/>
    <w:rsid w:val="00A13FDA"/>
    <w:rsid w:val="00A156C4"/>
    <w:rsid w:val="00A171BA"/>
    <w:rsid w:val="00A23B17"/>
    <w:rsid w:val="00A23DCC"/>
    <w:rsid w:val="00A2643A"/>
    <w:rsid w:val="00A26C1D"/>
    <w:rsid w:val="00A32BC1"/>
    <w:rsid w:val="00A344A9"/>
    <w:rsid w:val="00A37559"/>
    <w:rsid w:val="00A41E56"/>
    <w:rsid w:val="00A45CDE"/>
    <w:rsid w:val="00A47C63"/>
    <w:rsid w:val="00A513AA"/>
    <w:rsid w:val="00A51496"/>
    <w:rsid w:val="00A521AE"/>
    <w:rsid w:val="00A53919"/>
    <w:rsid w:val="00A545A4"/>
    <w:rsid w:val="00A63BEE"/>
    <w:rsid w:val="00A63F92"/>
    <w:rsid w:val="00A641BD"/>
    <w:rsid w:val="00A6700C"/>
    <w:rsid w:val="00A67EBC"/>
    <w:rsid w:val="00A81493"/>
    <w:rsid w:val="00A830D0"/>
    <w:rsid w:val="00A85487"/>
    <w:rsid w:val="00A87688"/>
    <w:rsid w:val="00A879B7"/>
    <w:rsid w:val="00A902F8"/>
    <w:rsid w:val="00A95251"/>
    <w:rsid w:val="00A96031"/>
    <w:rsid w:val="00AA0C43"/>
    <w:rsid w:val="00AA4C7D"/>
    <w:rsid w:val="00AA773B"/>
    <w:rsid w:val="00AB08E2"/>
    <w:rsid w:val="00AB2F6D"/>
    <w:rsid w:val="00AC0E7A"/>
    <w:rsid w:val="00AC1CB7"/>
    <w:rsid w:val="00AC348F"/>
    <w:rsid w:val="00AC3E48"/>
    <w:rsid w:val="00AC4905"/>
    <w:rsid w:val="00AC5357"/>
    <w:rsid w:val="00AC68D9"/>
    <w:rsid w:val="00AC79A3"/>
    <w:rsid w:val="00AD1EEC"/>
    <w:rsid w:val="00AD25B5"/>
    <w:rsid w:val="00AD266E"/>
    <w:rsid w:val="00AE0C7A"/>
    <w:rsid w:val="00AE19D9"/>
    <w:rsid w:val="00AE21EA"/>
    <w:rsid w:val="00AE2C4D"/>
    <w:rsid w:val="00AE7E07"/>
    <w:rsid w:val="00AF079B"/>
    <w:rsid w:val="00AF27BA"/>
    <w:rsid w:val="00AF54BF"/>
    <w:rsid w:val="00B00426"/>
    <w:rsid w:val="00B01158"/>
    <w:rsid w:val="00B01949"/>
    <w:rsid w:val="00B037D6"/>
    <w:rsid w:val="00B03EE3"/>
    <w:rsid w:val="00B07BD9"/>
    <w:rsid w:val="00B112E5"/>
    <w:rsid w:val="00B12D76"/>
    <w:rsid w:val="00B15DE6"/>
    <w:rsid w:val="00B203E9"/>
    <w:rsid w:val="00B20D13"/>
    <w:rsid w:val="00B22B90"/>
    <w:rsid w:val="00B23842"/>
    <w:rsid w:val="00B25857"/>
    <w:rsid w:val="00B26631"/>
    <w:rsid w:val="00B3066A"/>
    <w:rsid w:val="00B30CE3"/>
    <w:rsid w:val="00B327F2"/>
    <w:rsid w:val="00B34129"/>
    <w:rsid w:val="00B34F0D"/>
    <w:rsid w:val="00B35182"/>
    <w:rsid w:val="00B43252"/>
    <w:rsid w:val="00B4376A"/>
    <w:rsid w:val="00B43805"/>
    <w:rsid w:val="00B479F4"/>
    <w:rsid w:val="00B513A3"/>
    <w:rsid w:val="00B5189E"/>
    <w:rsid w:val="00B51EB6"/>
    <w:rsid w:val="00B52A75"/>
    <w:rsid w:val="00B531A2"/>
    <w:rsid w:val="00B5465E"/>
    <w:rsid w:val="00B546BA"/>
    <w:rsid w:val="00B5622D"/>
    <w:rsid w:val="00B63716"/>
    <w:rsid w:val="00B648BA"/>
    <w:rsid w:val="00B65A3F"/>
    <w:rsid w:val="00B75CD6"/>
    <w:rsid w:val="00B80044"/>
    <w:rsid w:val="00B8434E"/>
    <w:rsid w:val="00B8516C"/>
    <w:rsid w:val="00B872C7"/>
    <w:rsid w:val="00BA11E1"/>
    <w:rsid w:val="00BA3645"/>
    <w:rsid w:val="00BA5044"/>
    <w:rsid w:val="00BB02D9"/>
    <w:rsid w:val="00BB2D02"/>
    <w:rsid w:val="00BB56A8"/>
    <w:rsid w:val="00BC0F99"/>
    <w:rsid w:val="00BC1192"/>
    <w:rsid w:val="00BC1EF6"/>
    <w:rsid w:val="00BC4516"/>
    <w:rsid w:val="00BC4C4F"/>
    <w:rsid w:val="00BC4D14"/>
    <w:rsid w:val="00BC508F"/>
    <w:rsid w:val="00BC6F27"/>
    <w:rsid w:val="00BC79E9"/>
    <w:rsid w:val="00BD012E"/>
    <w:rsid w:val="00BD4156"/>
    <w:rsid w:val="00BD4718"/>
    <w:rsid w:val="00BD5B37"/>
    <w:rsid w:val="00BD5BE6"/>
    <w:rsid w:val="00BD5CBC"/>
    <w:rsid w:val="00BD776E"/>
    <w:rsid w:val="00BD7E7F"/>
    <w:rsid w:val="00BE200D"/>
    <w:rsid w:val="00BE31B7"/>
    <w:rsid w:val="00BE3BE2"/>
    <w:rsid w:val="00BF27E9"/>
    <w:rsid w:val="00BF33AB"/>
    <w:rsid w:val="00BF3788"/>
    <w:rsid w:val="00BF3DE2"/>
    <w:rsid w:val="00BF42DD"/>
    <w:rsid w:val="00BF526D"/>
    <w:rsid w:val="00BF5D8A"/>
    <w:rsid w:val="00BF721D"/>
    <w:rsid w:val="00C00685"/>
    <w:rsid w:val="00C00C66"/>
    <w:rsid w:val="00C01A24"/>
    <w:rsid w:val="00C045B1"/>
    <w:rsid w:val="00C1124A"/>
    <w:rsid w:val="00C16A02"/>
    <w:rsid w:val="00C16CFA"/>
    <w:rsid w:val="00C17B7F"/>
    <w:rsid w:val="00C17ECB"/>
    <w:rsid w:val="00C24A15"/>
    <w:rsid w:val="00C30EE0"/>
    <w:rsid w:val="00C32E24"/>
    <w:rsid w:val="00C33598"/>
    <w:rsid w:val="00C35271"/>
    <w:rsid w:val="00C36AA5"/>
    <w:rsid w:val="00C36F47"/>
    <w:rsid w:val="00C37593"/>
    <w:rsid w:val="00C408F0"/>
    <w:rsid w:val="00C43257"/>
    <w:rsid w:val="00C43450"/>
    <w:rsid w:val="00C43E01"/>
    <w:rsid w:val="00C456BC"/>
    <w:rsid w:val="00C4571D"/>
    <w:rsid w:val="00C47574"/>
    <w:rsid w:val="00C527C6"/>
    <w:rsid w:val="00C562DE"/>
    <w:rsid w:val="00C615B7"/>
    <w:rsid w:val="00C61737"/>
    <w:rsid w:val="00C64CDD"/>
    <w:rsid w:val="00C66B2F"/>
    <w:rsid w:val="00C70B22"/>
    <w:rsid w:val="00C70B71"/>
    <w:rsid w:val="00C7264C"/>
    <w:rsid w:val="00C75E6B"/>
    <w:rsid w:val="00C76AAA"/>
    <w:rsid w:val="00C775D2"/>
    <w:rsid w:val="00C800EC"/>
    <w:rsid w:val="00C815F0"/>
    <w:rsid w:val="00C829C5"/>
    <w:rsid w:val="00C82BC3"/>
    <w:rsid w:val="00C83AD1"/>
    <w:rsid w:val="00C8495E"/>
    <w:rsid w:val="00C85D3B"/>
    <w:rsid w:val="00C867B5"/>
    <w:rsid w:val="00C87B4C"/>
    <w:rsid w:val="00C90244"/>
    <w:rsid w:val="00C9352D"/>
    <w:rsid w:val="00C94FDB"/>
    <w:rsid w:val="00CA03BD"/>
    <w:rsid w:val="00CA362C"/>
    <w:rsid w:val="00CB0D70"/>
    <w:rsid w:val="00CB4D28"/>
    <w:rsid w:val="00CC087D"/>
    <w:rsid w:val="00CC20D7"/>
    <w:rsid w:val="00CC35F3"/>
    <w:rsid w:val="00CC37E3"/>
    <w:rsid w:val="00CC3D68"/>
    <w:rsid w:val="00CC4661"/>
    <w:rsid w:val="00CC6459"/>
    <w:rsid w:val="00CC7B48"/>
    <w:rsid w:val="00CD36A3"/>
    <w:rsid w:val="00CD3979"/>
    <w:rsid w:val="00CD4A27"/>
    <w:rsid w:val="00CD7014"/>
    <w:rsid w:val="00CD7500"/>
    <w:rsid w:val="00CE010A"/>
    <w:rsid w:val="00CE3620"/>
    <w:rsid w:val="00CE7F81"/>
    <w:rsid w:val="00CF0191"/>
    <w:rsid w:val="00CF17E0"/>
    <w:rsid w:val="00CF3B5D"/>
    <w:rsid w:val="00CF4302"/>
    <w:rsid w:val="00D02CD4"/>
    <w:rsid w:val="00D050D1"/>
    <w:rsid w:val="00D11026"/>
    <w:rsid w:val="00D1312A"/>
    <w:rsid w:val="00D148DD"/>
    <w:rsid w:val="00D17643"/>
    <w:rsid w:val="00D17782"/>
    <w:rsid w:val="00D22BF1"/>
    <w:rsid w:val="00D243C5"/>
    <w:rsid w:val="00D25C6D"/>
    <w:rsid w:val="00D27B42"/>
    <w:rsid w:val="00D323D9"/>
    <w:rsid w:val="00D32A61"/>
    <w:rsid w:val="00D367F8"/>
    <w:rsid w:val="00D3712B"/>
    <w:rsid w:val="00D371A8"/>
    <w:rsid w:val="00D378C0"/>
    <w:rsid w:val="00D37B46"/>
    <w:rsid w:val="00D40967"/>
    <w:rsid w:val="00D40EC3"/>
    <w:rsid w:val="00D42314"/>
    <w:rsid w:val="00D43D16"/>
    <w:rsid w:val="00D52EC1"/>
    <w:rsid w:val="00D5308F"/>
    <w:rsid w:val="00D54E80"/>
    <w:rsid w:val="00D5627F"/>
    <w:rsid w:val="00D60118"/>
    <w:rsid w:val="00D608EF"/>
    <w:rsid w:val="00D620F0"/>
    <w:rsid w:val="00D651C8"/>
    <w:rsid w:val="00D67E9E"/>
    <w:rsid w:val="00D744C3"/>
    <w:rsid w:val="00D760C1"/>
    <w:rsid w:val="00D8457C"/>
    <w:rsid w:val="00D93BA2"/>
    <w:rsid w:val="00D95CE3"/>
    <w:rsid w:val="00DA038A"/>
    <w:rsid w:val="00DA0BC3"/>
    <w:rsid w:val="00DA3F9E"/>
    <w:rsid w:val="00DA6EFF"/>
    <w:rsid w:val="00DB3309"/>
    <w:rsid w:val="00DB469D"/>
    <w:rsid w:val="00DC0644"/>
    <w:rsid w:val="00DC0B38"/>
    <w:rsid w:val="00DC6781"/>
    <w:rsid w:val="00DC719C"/>
    <w:rsid w:val="00DD0C46"/>
    <w:rsid w:val="00DD34D9"/>
    <w:rsid w:val="00DD4AE5"/>
    <w:rsid w:val="00DD611F"/>
    <w:rsid w:val="00DD78BD"/>
    <w:rsid w:val="00DE0299"/>
    <w:rsid w:val="00DE14CD"/>
    <w:rsid w:val="00DE380D"/>
    <w:rsid w:val="00DE4A82"/>
    <w:rsid w:val="00DF0F5E"/>
    <w:rsid w:val="00DF2FA2"/>
    <w:rsid w:val="00DF3148"/>
    <w:rsid w:val="00DF4C60"/>
    <w:rsid w:val="00DF5E6E"/>
    <w:rsid w:val="00E0112B"/>
    <w:rsid w:val="00E0365A"/>
    <w:rsid w:val="00E0748A"/>
    <w:rsid w:val="00E1497F"/>
    <w:rsid w:val="00E167ED"/>
    <w:rsid w:val="00E21964"/>
    <w:rsid w:val="00E2229C"/>
    <w:rsid w:val="00E22F35"/>
    <w:rsid w:val="00E26EEF"/>
    <w:rsid w:val="00E27625"/>
    <w:rsid w:val="00E27C25"/>
    <w:rsid w:val="00E27D52"/>
    <w:rsid w:val="00E31FFC"/>
    <w:rsid w:val="00E3254F"/>
    <w:rsid w:val="00E33B90"/>
    <w:rsid w:val="00E356EC"/>
    <w:rsid w:val="00E36093"/>
    <w:rsid w:val="00E37146"/>
    <w:rsid w:val="00E37915"/>
    <w:rsid w:val="00E41111"/>
    <w:rsid w:val="00E41166"/>
    <w:rsid w:val="00E46681"/>
    <w:rsid w:val="00E47F1D"/>
    <w:rsid w:val="00E510C1"/>
    <w:rsid w:val="00E54D7B"/>
    <w:rsid w:val="00E56605"/>
    <w:rsid w:val="00E56D73"/>
    <w:rsid w:val="00E57155"/>
    <w:rsid w:val="00E61DD1"/>
    <w:rsid w:val="00E634C3"/>
    <w:rsid w:val="00E64EE0"/>
    <w:rsid w:val="00E66919"/>
    <w:rsid w:val="00E66C6E"/>
    <w:rsid w:val="00E715D6"/>
    <w:rsid w:val="00E73229"/>
    <w:rsid w:val="00E745C8"/>
    <w:rsid w:val="00E74768"/>
    <w:rsid w:val="00E805F6"/>
    <w:rsid w:val="00E82D2E"/>
    <w:rsid w:val="00E8480A"/>
    <w:rsid w:val="00E84939"/>
    <w:rsid w:val="00E86325"/>
    <w:rsid w:val="00E87DCB"/>
    <w:rsid w:val="00E91327"/>
    <w:rsid w:val="00E95C08"/>
    <w:rsid w:val="00E972C4"/>
    <w:rsid w:val="00EA12DF"/>
    <w:rsid w:val="00EA291B"/>
    <w:rsid w:val="00EA6C9E"/>
    <w:rsid w:val="00EB00B2"/>
    <w:rsid w:val="00EB1715"/>
    <w:rsid w:val="00EB1B94"/>
    <w:rsid w:val="00EB2CE9"/>
    <w:rsid w:val="00EB3CD7"/>
    <w:rsid w:val="00EB40D8"/>
    <w:rsid w:val="00EC1035"/>
    <w:rsid w:val="00EC1995"/>
    <w:rsid w:val="00EC585F"/>
    <w:rsid w:val="00EC646A"/>
    <w:rsid w:val="00ED01BB"/>
    <w:rsid w:val="00ED207E"/>
    <w:rsid w:val="00ED3376"/>
    <w:rsid w:val="00ED368D"/>
    <w:rsid w:val="00ED519C"/>
    <w:rsid w:val="00ED5475"/>
    <w:rsid w:val="00EE36AF"/>
    <w:rsid w:val="00EE65A3"/>
    <w:rsid w:val="00EF1683"/>
    <w:rsid w:val="00EF20C0"/>
    <w:rsid w:val="00EF2602"/>
    <w:rsid w:val="00EF273C"/>
    <w:rsid w:val="00EF42FC"/>
    <w:rsid w:val="00EF65A4"/>
    <w:rsid w:val="00EF6E94"/>
    <w:rsid w:val="00EF7EC1"/>
    <w:rsid w:val="00F01F3D"/>
    <w:rsid w:val="00F0288F"/>
    <w:rsid w:val="00F0620C"/>
    <w:rsid w:val="00F067A4"/>
    <w:rsid w:val="00F06FDA"/>
    <w:rsid w:val="00F071E5"/>
    <w:rsid w:val="00F144CF"/>
    <w:rsid w:val="00F14935"/>
    <w:rsid w:val="00F14B61"/>
    <w:rsid w:val="00F161C7"/>
    <w:rsid w:val="00F16F49"/>
    <w:rsid w:val="00F20837"/>
    <w:rsid w:val="00F208BE"/>
    <w:rsid w:val="00F20A77"/>
    <w:rsid w:val="00F20C0E"/>
    <w:rsid w:val="00F22181"/>
    <w:rsid w:val="00F23FB9"/>
    <w:rsid w:val="00F25CE0"/>
    <w:rsid w:val="00F27065"/>
    <w:rsid w:val="00F278A4"/>
    <w:rsid w:val="00F30098"/>
    <w:rsid w:val="00F32C7C"/>
    <w:rsid w:val="00F33BC0"/>
    <w:rsid w:val="00F33C45"/>
    <w:rsid w:val="00F3428F"/>
    <w:rsid w:val="00F34BDC"/>
    <w:rsid w:val="00F350C6"/>
    <w:rsid w:val="00F370CB"/>
    <w:rsid w:val="00F4219C"/>
    <w:rsid w:val="00F452A5"/>
    <w:rsid w:val="00F45F6D"/>
    <w:rsid w:val="00F52269"/>
    <w:rsid w:val="00F55D01"/>
    <w:rsid w:val="00F6074B"/>
    <w:rsid w:val="00F61BC3"/>
    <w:rsid w:val="00F64A3B"/>
    <w:rsid w:val="00F72503"/>
    <w:rsid w:val="00F72568"/>
    <w:rsid w:val="00F7549D"/>
    <w:rsid w:val="00F75B6A"/>
    <w:rsid w:val="00F81F6B"/>
    <w:rsid w:val="00F82609"/>
    <w:rsid w:val="00F84F39"/>
    <w:rsid w:val="00F861DB"/>
    <w:rsid w:val="00F86F46"/>
    <w:rsid w:val="00F871B4"/>
    <w:rsid w:val="00F918E7"/>
    <w:rsid w:val="00F91E7B"/>
    <w:rsid w:val="00F91FAE"/>
    <w:rsid w:val="00F9432D"/>
    <w:rsid w:val="00F94422"/>
    <w:rsid w:val="00F96B32"/>
    <w:rsid w:val="00FA0D8C"/>
    <w:rsid w:val="00FA4481"/>
    <w:rsid w:val="00FA53B5"/>
    <w:rsid w:val="00FA7491"/>
    <w:rsid w:val="00FB0CB2"/>
    <w:rsid w:val="00FB1273"/>
    <w:rsid w:val="00FB1369"/>
    <w:rsid w:val="00FB1CFD"/>
    <w:rsid w:val="00FB1F29"/>
    <w:rsid w:val="00FB2590"/>
    <w:rsid w:val="00FC03BE"/>
    <w:rsid w:val="00FC131E"/>
    <w:rsid w:val="00FC77EA"/>
    <w:rsid w:val="00FD1309"/>
    <w:rsid w:val="00FD2271"/>
    <w:rsid w:val="00FD49A6"/>
    <w:rsid w:val="00FD4AE8"/>
    <w:rsid w:val="00FD521F"/>
    <w:rsid w:val="00FD7D11"/>
    <w:rsid w:val="00FE2767"/>
    <w:rsid w:val="00FE4642"/>
    <w:rsid w:val="00FE7547"/>
    <w:rsid w:val="00FE75B1"/>
    <w:rsid w:val="00FF196E"/>
    <w:rsid w:val="00FF2DFE"/>
    <w:rsid w:val="00FF2E18"/>
    <w:rsid w:val="00FF324B"/>
    <w:rsid w:val="00FF35DB"/>
    <w:rsid w:val="00FF44F9"/>
    <w:rsid w:val="00FF6409"/>
    <w:rsid w:val="00FF6FB2"/>
    <w:rsid w:val="01A9A080"/>
    <w:rsid w:val="062AE8FB"/>
    <w:rsid w:val="07C26742"/>
    <w:rsid w:val="08166F28"/>
    <w:rsid w:val="0912D3B0"/>
    <w:rsid w:val="09276BB1"/>
    <w:rsid w:val="0A38D71F"/>
    <w:rsid w:val="0AB656B6"/>
    <w:rsid w:val="0BD1072E"/>
    <w:rsid w:val="0C41AD46"/>
    <w:rsid w:val="0F586902"/>
    <w:rsid w:val="1055A583"/>
    <w:rsid w:val="10AEEC44"/>
    <w:rsid w:val="122AF258"/>
    <w:rsid w:val="134EE2F1"/>
    <w:rsid w:val="135C8293"/>
    <w:rsid w:val="140A106B"/>
    <w:rsid w:val="1583E935"/>
    <w:rsid w:val="161151DA"/>
    <w:rsid w:val="16D33BFC"/>
    <w:rsid w:val="17F47AEA"/>
    <w:rsid w:val="184CA688"/>
    <w:rsid w:val="185B77AF"/>
    <w:rsid w:val="1A6C75C0"/>
    <w:rsid w:val="1A93C55D"/>
    <w:rsid w:val="1A95CED3"/>
    <w:rsid w:val="1CA966DB"/>
    <w:rsid w:val="210EB072"/>
    <w:rsid w:val="213689AD"/>
    <w:rsid w:val="216E80F7"/>
    <w:rsid w:val="22E8E10C"/>
    <w:rsid w:val="23287E6B"/>
    <w:rsid w:val="25A99EDD"/>
    <w:rsid w:val="25AD0B01"/>
    <w:rsid w:val="25BCC7DF"/>
    <w:rsid w:val="2691E664"/>
    <w:rsid w:val="270D09FA"/>
    <w:rsid w:val="2797084B"/>
    <w:rsid w:val="27DA33F1"/>
    <w:rsid w:val="293C4B9C"/>
    <w:rsid w:val="2943FEAC"/>
    <w:rsid w:val="2AFFA0F5"/>
    <w:rsid w:val="2B33D8FB"/>
    <w:rsid w:val="2D586BA5"/>
    <w:rsid w:val="2DFBE458"/>
    <w:rsid w:val="3004EB30"/>
    <w:rsid w:val="306A5E24"/>
    <w:rsid w:val="32EB60F0"/>
    <w:rsid w:val="33188AB2"/>
    <w:rsid w:val="33FE7263"/>
    <w:rsid w:val="3410A98B"/>
    <w:rsid w:val="3427EBF1"/>
    <w:rsid w:val="35C3BC52"/>
    <w:rsid w:val="35E54B68"/>
    <w:rsid w:val="3603130E"/>
    <w:rsid w:val="36E851AC"/>
    <w:rsid w:val="396DC0B0"/>
    <w:rsid w:val="3A6A67C6"/>
    <w:rsid w:val="3B795F85"/>
    <w:rsid w:val="3BA9EB59"/>
    <w:rsid w:val="3C6D97AE"/>
    <w:rsid w:val="3DE080D6"/>
    <w:rsid w:val="3DE7A340"/>
    <w:rsid w:val="3E17EA0D"/>
    <w:rsid w:val="4036F786"/>
    <w:rsid w:val="4264918D"/>
    <w:rsid w:val="449B5EC3"/>
    <w:rsid w:val="4686056E"/>
    <w:rsid w:val="46ADEF40"/>
    <w:rsid w:val="48CC6931"/>
    <w:rsid w:val="4AF230CF"/>
    <w:rsid w:val="4BD72453"/>
    <w:rsid w:val="4C449BAB"/>
    <w:rsid w:val="4DA84463"/>
    <w:rsid w:val="50F7A410"/>
    <w:rsid w:val="52BDCA7D"/>
    <w:rsid w:val="5331CB5A"/>
    <w:rsid w:val="54056156"/>
    <w:rsid w:val="549CACE3"/>
    <w:rsid w:val="5686685D"/>
    <w:rsid w:val="5763570A"/>
    <w:rsid w:val="593E8B19"/>
    <w:rsid w:val="5ABD7C0B"/>
    <w:rsid w:val="5B1C18AB"/>
    <w:rsid w:val="5D62A8D2"/>
    <w:rsid w:val="5E13BCDB"/>
    <w:rsid w:val="62456A6D"/>
    <w:rsid w:val="62944F83"/>
    <w:rsid w:val="63D36CBB"/>
    <w:rsid w:val="641B7B7D"/>
    <w:rsid w:val="645D69EC"/>
    <w:rsid w:val="677707E9"/>
    <w:rsid w:val="67A38015"/>
    <w:rsid w:val="6A07D6C7"/>
    <w:rsid w:val="6A154254"/>
    <w:rsid w:val="6A939753"/>
    <w:rsid w:val="6B136F3A"/>
    <w:rsid w:val="6BA2F892"/>
    <w:rsid w:val="6C2E848B"/>
    <w:rsid w:val="6C3F3FAA"/>
    <w:rsid w:val="6DDB100B"/>
    <w:rsid w:val="6FDD8B9E"/>
    <w:rsid w:val="70A41E93"/>
    <w:rsid w:val="720890DC"/>
    <w:rsid w:val="731D3838"/>
    <w:rsid w:val="73D33342"/>
    <w:rsid w:val="75B3B951"/>
    <w:rsid w:val="75BC3E74"/>
    <w:rsid w:val="7665162B"/>
    <w:rsid w:val="77F8691D"/>
    <w:rsid w:val="7C392B02"/>
    <w:rsid w:val="7CEEFAB3"/>
    <w:rsid w:val="7E24198B"/>
    <w:rsid w:val="7E2FD936"/>
    <w:rsid w:val="7E8D1052"/>
    <w:rsid w:val="7F5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24E60D6"/>
  <w15:docId w15:val="{CC998E80-063B-4776-A7EC-DD7D92A60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27D52"/>
    <w:rPr>
      <w:sz w:val="24"/>
      <w:szCs w:val="24"/>
    </w:rPr>
  </w:style>
  <w:style w:type="paragraph" w:styleId="berschrift1">
    <w:name w:val="heading 1"/>
    <w:basedOn w:val="Standard"/>
    <w:next w:val="Standard"/>
    <w:pPr>
      <w:keepNext/>
      <w:jc w:val="both"/>
      <w:outlineLvl w:val="0"/>
    </w:pPr>
    <w:rPr>
      <w:u w:val="single"/>
    </w:rPr>
  </w:style>
  <w:style w:type="paragraph" w:styleId="berschrift2">
    <w:name w:val="heading 2"/>
    <w:basedOn w:val="Standard"/>
    <w:next w:val="Standard"/>
    <w:pPr>
      <w:keepNext/>
      <w:jc w:val="center"/>
      <w:outlineLvl w:val="1"/>
    </w:pPr>
    <w:rPr>
      <w:b/>
    </w:rPr>
  </w:style>
  <w:style w:type="paragraph" w:styleId="berschrift3">
    <w:name w:val="heading 3"/>
    <w:basedOn w:val="Standard"/>
    <w:next w:val="Standard"/>
    <w:pPr>
      <w:keepNext/>
      <w:outlineLvl w:val="2"/>
    </w:pPr>
    <w:rPr>
      <w:b/>
      <w:sz w:val="26"/>
    </w:rPr>
  </w:style>
  <w:style w:type="paragraph" w:styleId="berschrift4">
    <w:name w:val="heading 4"/>
    <w:basedOn w:val="Standard"/>
    <w:next w:val="Standard"/>
    <w:pPr>
      <w:keepNext/>
      <w:ind w:left="567"/>
      <w:jc w:val="both"/>
      <w:outlineLvl w:val="3"/>
    </w:pPr>
    <w:rPr>
      <w:b/>
      <w:sz w:val="22"/>
    </w:rPr>
  </w:style>
  <w:style w:type="paragraph" w:styleId="berschrift5">
    <w:name w:val="heading 5"/>
    <w:basedOn w:val="Standard"/>
    <w:next w:val="Standard"/>
    <w:pPr>
      <w:keepNext/>
      <w:jc w:val="both"/>
      <w:outlineLvl w:val="4"/>
    </w:pPr>
    <w:rPr>
      <w:u w:val="single"/>
    </w:rPr>
  </w:style>
  <w:style w:type="paragraph" w:styleId="berschrift6">
    <w:name w:val="heading 6"/>
    <w:basedOn w:val="Standard"/>
    <w:next w:val="Standard"/>
    <w:pPr>
      <w:keepNext/>
      <w:jc w:val="both"/>
      <w:outlineLvl w:val="5"/>
    </w:pPr>
    <w:rPr>
      <w:i/>
      <w:u w:val="single"/>
    </w:rPr>
  </w:style>
  <w:style w:type="paragraph" w:styleId="berschrift7">
    <w:name w:val="heading 7"/>
    <w:basedOn w:val="Standard"/>
    <w:next w:val="Standard"/>
    <w:pPr>
      <w:keepNext/>
      <w:outlineLvl w:val="6"/>
    </w:pPr>
    <w:rPr>
      <w:u w:val="single"/>
    </w:rPr>
  </w:style>
  <w:style w:type="paragraph" w:styleId="berschrift8">
    <w:name w:val="heading 8"/>
    <w:basedOn w:val="Standard"/>
    <w:next w:val="Standard"/>
    <w:pPr>
      <w:keepNext/>
      <w:ind w:left="567"/>
      <w:jc w:val="both"/>
      <w:outlineLvl w:val="7"/>
    </w:pPr>
    <w:rPr>
      <w:b/>
    </w:rPr>
  </w:style>
  <w:style w:type="paragraph" w:styleId="berschrift9">
    <w:name w:val="heading 9"/>
    <w:basedOn w:val="Standard"/>
    <w:next w:val="Standard"/>
    <w:pPr>
      <w:keepNext/>
      <w:outlineLvl w:val="8"/>
    </w:pPr>
    <w:rPr>
      <w:b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pPr>
      <w:jc w:val="both"/>
    </w:pPr>
  </w:style>
  <w:style w:type="paragraph" w:styleId="Textkrper-Zeileneinzug">
    <w:name w:val="Body Text Indent"/>
    <w:basedOn w:val="Standard"/>
    <w:pPr>
      <w:ind w:left="1418"/>
      <w:jc w:val="both"/>
    </w:pPr>
  </w:style>
  <w:style w:type="paragraph" w:styleId="Beschriftung">
    <w:name w:val="caption"/>
    <w:basedOn w:val="Standard"/>
    <w:next w:val="Standard"/>
    <w:pPr>
      <w:framePr w:w="6185" w:h="569" w:hSpace="141" w:wrap="around" w:vAnchor="text" w:hAnchor="page" w:x="1311" w:y="47"/>
    </w:pPr>
    <w:rPr>
      <w:b/>
      <w:sz w:val="28"/>
    </w:rPr>
  </w:style>
  <w:style w:type="paragraph" w:customStyle="1" w:styleId="Firmenangaben">
    <w:name w:val="Firmenangaben"/>
    <w:rPr>
      <w:rFonts w:ascii="Arial" w:hAnsi="Arial"/>
      <w:noProof/>
      <w:sz w:val="14"/>
    </w:rPr>
  </w:style>
  <w:style w:type="paragraph" w:customStyle="1" w:styleId="FirmenangabenFusszeile">
    <w:name w:val="Firmenangaben Fusszeile"/>
    <w:basedOn w:val="Standard"/>
    <w:pPr>
      <w:tabs>
        <w:tab w:val="left" w:pos="1985"/>
        <w:tab w:val="left" w:pos="3515"/>
        <w:tab w:val="left" w:pos="6010"/>
        <w:tab w:val="left" w:pos="7655"/>
        <w:tab w:val="left" w:pos="8789"/>
      </w:tabs>
    </w:pPr>
    <w:rPr>
      <w:sz w:val="12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pPr>
      <w:tabs>
        <w:tab w:val="center" w:pos="4536"/>
        <w:tab w:val="right" w:pos="9072"/>
      </w:tabs>
    </w:pPr>
  </w:style>
  <w:style w:type="paragraph" w:styleId="Textkrper2">
    <w:name w:val="Body Text 2"/>
    <w:basedOn w:val="Standard"/>
    <w:pPr>
      <w:jc w:val="both"/>
    </w:pPr>
    <w:rPr>
      <w:rFonts w:ascii="LTUnivers 430 BasicReg" w:hAnsi="LTUnivers 430 BasicReg"/>
      <w:sz w:val="22"/>
    </w:rPr>
  </w:style>
  <w:style w:type="paragraph" w:styleId="Textkrper3">
    <w:name w:val="Body Text 3"/>
    <w:basedOn w:val="Standard"/>
    <w:pPr>
      <w:jc w:val="both"/>
    </w:pPr>
    <w:rPr>
      <w:rFonts w:ascii="LTUnivers 430 BasicReg" w:hAnsi="LTUnivers 430 BasicReg"/>
      <w:b/>
      <w:bCs/>
      <w:sz w:val="22"/>
    </w:rPr>
  </w:style>
  <w:style w:type="paragraph" w:customStyle="1" w:styleId="Noparagraphstyle">
    <w:name w:val="[No paragraph style]"/>
    <w:pPr>
      <w:autoSpaceDE w:val="0"/>
      <w:autoSpaceDN w:val="0"/>
      <w:adjustRightInd w:val="0"/>
      <w:spacing w:line="288" w:lineRule="auto"/>
    </w:pPr>
    <w:rPr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F22181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rsid w:val="008D6A16"/>
  </w:style>
  <w:style w:type="character" w:customStyle="1" w:styleId="FuzeileZchn">
    <w:name w:val="Fußzeile Zchn"/>
    <w:basedOn w:val="Absatz-Standardschriftart"/>
    <w:link w:val="Fuzeile"/>
    <w:rsid w:val="00954840"/>
    <w:rPr>
      <w:rFonts w:ascii="Arial" w:hAnsi="Arial"/>
    </w:rPr>
  </w:style>
  <w:style w:type="character" w:styleId="Platzhaltertext">
    <w:name w:val="Placeholder Text"/>
    <w:basedOn w:val="Absatz-Standardschriftart"/>
    <w:uiPriority w:val="99"/>
    <w:semiHidden/>
    <w:rsid w:val="00793616"/>
    <w:rPr>
      <w:color w:val="808080"/>
    </w:rPr>
  </w:style>
  <w:style w:type="paragraph" w:customStyle="1" w:styleId="7Punkt">
    <w:name w:val="7 Punkt"/>
    <w:basedOn w:val="Standard"/>
    <w:qFormat/>
    <w:rsid w:val="003A6E04"/>
    <w:pPr>
      <w:spacing w:line="170" w:lineRule="exact"/>
    </w:pPr>
    <w:rPr>
      <w:sz w:val="14"/>
      <w:szCs w:val="14"/>
    </w:rPr>
  </w:style>
  <w:style w:type="table" w:styleId="Tabellenraster">
    <w:name w:val="Table Grid"/>
    <w:basedOn w:val="NormaleTabelle"/>
    <w:rsid w:val="009A6E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58139E"/>
    <w:rPr>
      <w:rFonts w:asciiTheme="minorHAnsi" w:hAnsiTheme="minorHAnsi"/>
      <w:sz w:val="18"/>
    </w:rPr>
  </w:style>
  <w:style w:type="paragraph" w:customStyle="1" w:styleId="Presseinfo">
    <w:name w:val="Presseinfo"/>
    <w:basedOn w:val="Standard"/>
    <w:rsid w:val="0096234B"/>
    <w:rPr>
      <w:b/>
      <w:color w:val="FE0009" w:themeColor="accent5"/>
      <w:sz w:val="36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E6FB4"/>
    <w:rPr>
      <w:color w:val="605E5C"/>
      <w:shd w:val="clear" w:color="auto" w:fill="E1DFDD"/>
    </w:rPr>
  </w:style>
  <w:style w:type="character" w:customStyle="1" w:styleId="A3">
    <w:name w:val="A3"/>
    <w:uiPriority w:val="99"/>
    <w:rsid w:val="00EA291B"/>
    <w:rPr>
      <w:rFonts w:cs="Univers Next W1G Light"/>
      <w:color w:val="000000"/>
      <w:sz w:val="17"/>
      <w:szCs w:val="17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3705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3705A"/>
    <w:rPr>
      <w:rFonts w:eastAsiaTheme="minorHAnsi" w:cstheme="minorBidi"/>
      <w:sz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3705A"/>
    <w:rPr>
      <w:rFonts w:asciiTheme="minorHAnsi" w:eastAsiaTheme="minorHAnsi" w:hAnsiTheme="minorHAnsi" w:cstheme="minorBidi"/>
      <w:lang w:val="en-GB" w:eastAsia="en-US"/>
    </w:rPr>
  </w:style>
  <w:style w:type="paragraph" w:customStyle="1" w:styleId="Default">
    <w:name w:val="Default"/>
    <w:rsid w:val="0053705A"/>
    <w:pPr>
      <w:autoSpaceDE w:val="0"/>
      <w:autoSpaceDN w:val="0"/>
      <w:adjustRightInd w:val="0"/>
    </w:pPr>
    <w:rPr>
      <w:rFonts w:ascii="Univers Next W1G Light" w:eastAsiaTheme="minorHAnsi" w:hAnsi="Univers Next W1G Light" w:cs="Univers Next W1G Light"/>
      <w:color w:val="000000"/>
      <w:sz w:val="24"/>
      <w:szCs w:val="24"/>
      <w:lang w:eastAsia="en-US"/>
    </w:rPr>
  </w:style>
  <w:style w:type="paragraph" w:customStyle="1" w:styleId="Pa9">
    <w:name w:val="Pa9"/>
    <w:basedOn w:val="Default"/>
    <w:next w:val="Default"/>
    <w:uiPriority w:val="99"/>
    <w:rsid w:val="0053705A"/>
    <w:pPr>
      <w:spacing w:line="24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53705A"/>
    <w:pPr>
      <w:spacing w:line="181" w:lineRule="atLeast"/>
    </w:pPr>
    <w:rPr>
      <w:rFonts w:cstheme="minorBidi"/>
      <w:color w:val="auto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DF2FA2"/>
    <w:rPr>
      <w:rFonts w:eastAsia="Times New Roman" w:cs="Times New Roman"/>
      <w:b/>
      <w:bCs/>
      <w:lang w:eastAsia="de-DE"/>
    </w:rPr>
  </w:style>
  <w:style w:type="character" w:customStyle="1" w:styleId="KommentarthemaZchn">
    <w:name w:val="Kommentarthema Zchn"/>
    <w:basedOn w:val="KommentartextZchn"/>
    <w:link w:val="Kommentarthema"/>
    <w:semiHidden/>
    <w:rsid w:val="00DF2FA2"/>
    <w:rPr>
      <w:rFonts w:asciiTheme="minorHAnsi" w:eastAsiaTheme="minorHAnsi" w:hAnsiTheme="minorHAnsi" w:cstheme="minorBidi"/>
      <w:b/>
      <w:bCs/>
      <w:lang w:val="en-GB" w:eastAsia="en-US"/>
    </w:rPr>
  </w:style>
  <w:style w:type="paragraph" w:styleId="Listenabsatz">
    <w:name w:val="List Paragraph"/>
    <w:basedOn w:val="Standard"/>
    <w:uiPriority w:val="34"/>
    <w:qFormat/>
    <w:rsid w:val="00016F6B"/>
    <w:pPr>
      <w:ind w:left="720"/>
      <w:contextualSpacing/>
    </w:pPr>
    <w:rPr>
      <w:rFonts w:eastAsiaTheme="minorHAnsi" w:cstheme="minorBidi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E27D52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bsatz-Standardschriftart"/>
    <w:rsid w:val="00E27D52"/>
  </w:style>
  <w:style w:type="paragraph" w:customStyle="1" w:styleId="paragraph">
    <w:name w:val="paragraph"/>
    <w:basedOn w:val="Standard"/>
    <w:rsid w:val="00347705"/>
    <w:pPr>
      <w:spacing w:before="100" w:beforeAutospacing="1" w:after="100" w:afterAutospacing="1"/>
    </w:pPr>
  </w:style>
  <w:style w:type="character" w:customStyle="1" w:styleId="normaltextrun">
    <w:name w:val="normaltextrun"/>
    <w:basedOn w:val="Absatz-Standardschriftart"/>
    <w:rsid w:val="00347705"/>
  </w:style>
  <w:style w:type="character" w:customStyle="1" w:styleId="eop">
    <w:name w:val="eop"/>
    <w:basedOn w:val="Absatz-Standardschriftart"/>
    <w:rsid w:val="00347705"/>
  </w:style>
  <w:style w:type="character" w:styleId="NichtaufgelsteErwhnung">
    <w:name w:val="Unresolved Mention"/>
    <w:basedOn w:val="Absatz-Standardschriftart"/>
    <w:uiPriority w:val="99"/>
    <w:semiHidden/>
    <w:unhideWhenUsed/>
    <w:rsid w:val="001B45CB"/>
    <w:rPr>
      <w:color w:val="605E5C"/>
      <w:shd w:val="clear" w:color="auto" w:fill="E1DFDD"/>
    </w:rPr>
  </w:style>
  <w:style w:type="character" w:customStyle="1" w:styleId="cf01">
    <w:name w:val="cf01"/>
    <w:basedOn w:val="Absatz-Standardschriftart"/>
    <w:rsid w:val="0095533A"/>
    <w:rPr>
      <w:rFonts w:ascii="Segoe UI" w:hAnsi="Segoe UI" w:cs="Segoe UI" w:hint="default"/>
      <w:sz w:val="18"/>
      <w:szCs w:val="18"/>
    </w:rPr>
  </w:style>
  <w:style w:type="character" w:styleId="Erwhnung">
    <w:name w:val="Mention"/>
    <w:basedOn w:val="Absatz-Standardschriftart"/>
    <w:uiPriority w:val="99"/>
    <w:unhideWhenUsed/>
    <w:rsid w:val="006A5B15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077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3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ftt.roto-frank.com/int-en/company/press/press-releases/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hyperlink" Target="https://ftt.roto-frank.com/int-en/services/roto-city/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sabine.barbie@roto-frank.com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ftt.roto-frank.com/int-en/products/details/roto-patio-alversa/" TargetMode="External"/><Relationship Id="rId24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image" Target="media/image2.jp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ROTO-Farbpalette">
      <a:dk1>
        <a:srgbClr val="000000"/>
      </a:dk1>
      <a:lt1>
        <a:srgbClr val="FFFFFF"/>
      </a:lt1>
      <a:dk2>
        <a:srgbClr val="FFFFFF"/>
      </a:dk2>
      <a:lt2>
        <a:srgbClr val="FFFFFF"/>
      </a:lt2>
      <a:accent1>
        <a:srgbClr val="4D4F53"/>
      </a:accent1>
      <a:accent2>
        <a:srgbClr val="747678"/>
      </a:accent2>
      <a:accent3>
        <a:srgbClr val="A5A5A5"/>
      </a:accent3>
      <a:accent4>
        <a:srgbClr val="BCBDBC"/>
      </a:accent4>
      <a:accent5>
        <a:srgbClr val="FE0009"/>
      </a:accent5>
      <a:accent6>
        <a:srgbClr val="8F8F8C"/>
      </a:accent6>
      <a:hlink>
        <a:srgbClr val="000000"/>
      </a:hlink>
      <a:folHlink>
        <a:srgbClr val="000000"/>
      </a:folHlink>
    </a:clrScheme>
    <a:fontScheme name="ROTO">
      <a:majorFont>
        <a:latin typeface="Univers Next W1G Light"/>
        <a:ea typeface=""/>
        <a:cs typeface=""/>
      </a:majorFont>
      <a:minorFont>
        <a:latin typeface="Univers Next W1G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 xmlns:star_td="http://www.star-group.net/schemas/transit/filters/textdata">
  <documentManagement>
    <lcf76f155ced4ddcb4097134ff3c332f xmlns="01a3349e-4dd6-427d-a1e4-87015106b2fe">
      <pc:Terms xmlns="http://schemas.microsoft.com/office/infopath/2007/PartnerControls"/>
    </lcf76f155ced4ddcb4097134ff3c332f>
    <SharedWithUsers xmlns="0bfc81c9-b119-4bf3-9346-d9962e531fd6">
      <UserInfo>
        <DisplayName>Groetz, Brigitte</DisplayName>
        <AccountId>14</AccountId>
        <AccountType/>
      </UserInfo>
      <UserInfo>
        <DisplayName>Barbie, Sabine</DisplayName>
        <AccountId>51</AccountId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xmlns:star_td="http://www.star-group.net/schemas/transit/filters/textdata" ct:_="" ma:_="" ma:contentTypeName="Dokument" ma:contentTypeID="0x0101007222D36DB1BF3445B44DFF383DDB7903" ma:contentTypeVersion="12" ma:contentTypeDescription="Ein neues Dokument erstellen." ma:contentTypeScope="" ma:versionID="bb5289dedc3767d1b5023d07c648357f">
  <xsd:schema xmlns:xsd="http://www.w3.org/2001/XMLSchema" xmlns:p="http://schemas.microsoft.com/office/2006/metadata/properties" xmlns:ns2="01a3349e-4dd6-427d-a1e4-87015106b2fe" xmlns:ns3="0bfc81c9-b119-4bf3-9346-d9962e531fd6" xmlns:xs="http://www.w3.org/2001/XMLSchema" targetNamespace="http://schemas.microsoft.com/office/2006/metadata/properties" ma:root="true" ma:fieldsID="73709834812ca8aba3d514b2b29837f9" ns2:_="" ns3:_="">
    <xsd:import xmlns:xs="http://www.w3.org/2001/XMLSchema" xmlns:xsd="http://www.w3.org/2001/XMLSchema" namespace="01a3349e-4dd6-427d-a1e4-87015106b2fe"/>
    <xsd:import xmlns:xs="http://www.w3.org/2001/XMLSchema" xmlns:xsd="http://www.w3.org/2001/XMLSchema" namespace="0bfc81c9-b119-4bf3-9346-d9962e531fd6"/>
    <xsd:element xmlns:xs="http://www.w3.org/2001/XMLSchema" xmlns:xsd="http://www.w3.org/2001/XMLSchema" name="properties">
      <xs:complexType xmlns:xsd="http://www.w3.org/2001/XMLSchema" xmlns:xs="http://www.w3.org/2001/XMLSchema">
        <xsd:sequence xmlns:xs="http://www.w3.org/2001/XMLSchema" xmlns:xsd="http://www.w3.org/2001/XMLSchema">
          <xs:element xmlns:xsd="http://www.w3.org/2001/XMLSchema" xmlns:xs="http://www.w3.org/2001/XMLSchema" name="documentManagement">
            <xsd:complexType xmlns:xs="http://www.w3.org/2001/XMLSchema" xmlns:xsd="http://www.w3.org/2001/XMLSchema">
              <xs:all xmlns:xsd="http://www.w3.org/2001/XMLSchema" xmlns:xs="http://www.w3.org/2001/XMLSchema">
                <xsd:element xmlns:xs="http://www.w3.org/2001/XMLSchema" xmlns:xsd="http://www.w3.org/2001/XMLSchema" ref="ns2:MediaServiceMetadata" minOccurs="0"/>
                <xsd:element xmlns:xs="http://www.w3.org/2001/XMLSchema" xmlns:xsd="http://www.w3.org/2001/XMLSchema" ref="ns2:MediaServiceFastMetadata" minOccurs="0"/>
                <xsd:element xmlns:xs="http://www.w3.org/2001/XMLSchema" xmlns:xsd="http://www.w3.org/2001/XMLSchema" ref="ns2:lcf76f155ced4ddcb4097134ff3c332f" minOccurs="0"/>
                <xsd:element xmlns:xs="http://www.w3.org/2001/XMLSchema" xmlns:xsd="http://www.w3.org/2001/XMLSchema" ref="ns2:MediaServiceDateTaken" minOccurs="0"/>
                <xsd:element xmlns:xs="http://www.w3.org/2001/XMLSchema" xmlns:xsd="http://www.w3.org/2001/XMLSchema" ref="ns2:MediaServiceGenerationTime" minOccurs="0"/>
                <xsd:element xmlns:xs="http://www.w3.org/2001/XMLSchema" xmlns:xsd="http://www.w3.org/2001/XMLSchema" ref="ns2:MediaServiceEventHashCode" minOccurs="0"/>
                <xsd:element xmlns:xs="http://www.w3.org/2001/XMLSchema" xmlns:xsd="http://www.w3.org/2001/XMLSchema" ref="ns2:MediaServiceOCR" minOccurs="0"/>
                <xsd:element xmlns:xs="http://www.w3.org/2001/XMLSchema" xmlns:xsd="http://www.w3.org/2001/XMLSchema" ref="ns3:SharedWithUsers" minOccurs="0"/>
                <xsd:element xmlns:xs="http://www.w3.org/2001/XMLSchema" xmlns:xsd="http://www.w3.org/2001/XMLSchema" ref="ns3:SharedWithDetails" minOccurs="0"/>
                <xsd:element xmlns:xs="http://www.w3.org/2001/XMLSchema" xmlns:xsd="http://www.w3.org/2001/XMLSchema" ref="ns2:MediaServiceObjectDetectorVersions" minOccurs="0"/>
                <xsd:element xmlns:xs="http://www.w3.org/2001/XMLSchema" xmlns:xsd="http://www.w3.org/2001/XMLSchema" ref="ns2:MediaServiceSearchProperties" minOccurs="0"/>
              </xs:all>
            </xsd:complexType>
          </xs:element>
        </xsd:sequence>
      </xs:complexType>
    </xsd:element>
  </xsd:schema>
  <xsd:schema xmlns:xsd="http://www.w3.org/2001/XMLSchema" xmlns:dms="http://schemas.microsoft.com/office/2006/documentManagement/types" xmlns:pc="http://schemas.microsoft.com/office/infopath/2007/PartnerControls" xmlns:xs="http://www.w3.org/2001/XMLSchema" targetNamespace="01a3349e-4dd6-427d-a1e4-87015106b2fe" elementFormDefault="qualified">
    <xsd:import xmlns:xs="http://www.w3.org/2001/XMLSchema" xmlns:xsd="http://www.w3.org/2001/XMLSchema" namespace="http://schemas.microsoft.com/office/2006/documentManagement/types"/>
    <xsd:import xmlns:xs="http://www.w3.org/2001/XMLSchema" xmlns:xsd="http://www.w3.org/2001/XMLSchema" namespace="http://schemas.microsoft.com/office/infopath/2007/PartnerControls"/>
    <xsd:element xmlns:xs="http://www.w3.org/2001/XMLSchema" xmlns:xsd="http://www.w3.org/2001/XMLSchema" name="MediaServiceMetadata" ma:index="8" nillable="true" ma:displayName="MediaServiceMetadata" ma:hidden="true" ma:internalName="MediaServiceMetadata" ma:readOnly="true">
      <xs:simpleType xmlns:xsd="http://www.w3.org/2001/XMLSchema" xmlns:xs="http://www.w3.org/2001/XMLSchema">
        <xsd:restriction xmlns:xs="http://www.w3.org/2001/XMLSchema" xmlns:xsd="http://www.w3.org/2001/XMLSchema" base="dms:Note"/>
      </xs:simpleType>
    </xsd:element>
    <xsd:element xmlns:xs="http://www.w3.org/2001/XMLSchema" xmlns:xsd="http://www.w3.org/2001/XMLSchema" name="MediaServiceFastMetadata" ma:index="9" nillable="true" ma:displayName="MediaServiceFastMetadata" ma:hidden="true" ma:internalName="MediaServiceFastMetadata" ma:readOnly="true">
      <xs:simpleType xmlns:xsd="http://www.w3.org/2001/XMLSchema" xmlns:xs="http://www.w3.org/2001/XMLSchema">
        <xsd:restriction xmlns:xs="http://www.w3.org/2001/XMLSchema" xmlns:xsd="http://www.w3.org/2001/XMLSchema" base="dms:Note"/>
      </xs:simpleType>
    </xsd:element>
    <xsd:element xmlns:xs="http://www.w3.org/2001/XMLSchema" xmlns:xsd="http://www.w3.org/2001/XMLSchema"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f753b327-4476-471b-a20b-05b21cb5f9b7" ma:termSetId="09814cd3-568e-fe90-9814-8d621ff8fb84" ma:anchorId="fba54fb3-c3e1-fe81-a776-ca4b69148c4d" ma:open="true" ma:isKeyword="false">
      <xs:complexType xmlns:xsd="http://www.w3.org/2001/XMLSchema" xmlns:xs="http://www.w3.org/2001/XMLSchema">
        <xsd:sequence xmlns:xs="http://www.w3.org/2001/XMLSchema" xmlns:xsd="http://www.w3.org/2001/XMLSchema">
          <xs:element xmlns:xsd="http://www.w3.org/2001/XMLSchema" xmlns:xs="http://www.w3.org/2001/XMLSchema" ref="pc:Terms" minOccurs="0" maxOccurs="1"/>
        </xsd:sequence>
      </xs:complexType>
    </xsd:element>
    <xsd:element xmlns:xs="http://www.w3.org/2001/XMLSchema" xmlns:xsd="http://www.w3.org/2001/XMLSchema" name="MediaServiceDateTaken" ma:index="12" nillable="true" ma:displayName="MediaServiceDateTaken" ma:hidden="true" ma:indexed="true" ma:internalName="MediaServiceDateTaken" ma:readOnly="true">
      <xs:simpleType xmlns:xsd="http://www.w3.org/2001/XMLSchema" xmlns:xs="http://www.w3.org/2001/XMLSchema">
        <xsd:restriction xmlns:xs="http://www.w3.org/2001/XMLSchema" xmlns:xsd="http://www.w3.org/2001/XMLSchema" base="dms:Text"/>
      </xs:simpleType>
    </xsd:element>
    <xsd:element xmlns:xs="http://www.w3.org/2001/XMLSchema" xmlns:xsd="http://www.w3.org/2001/XMLSchema" name="MediaServiceGenerationTime" ma:index="13" nillable="true" ma:displayName="MediaServiceGenerationTime" ma:hidden="true" ma:internalName="MediaServiceGenerationTime" ma:readOnly="true">
      <xs:simpleType xmlns:xsd="http://www.w3.org/2001/XMLSchema" xmlns:xs="http://www.w3.org/2001/XMLSchema">
        <xsd:restriction xmlns:xs="http://www.w3.org/2001/XMLSchema" xmlns:xsd="http://www.w3.org/2001/XMLSchema" base="dms:Text"/>
      </xs:simpleType>
    </xsd:element>
    <xsd:element xmlns:xs="http://www.w3.org/2001/XMLSchema" xmlns:xsd="http://www.w3.org/2001/XMLSchema" name="MediaServiceEventHashCode" ma:index="14" nillable="true" ma:displayName="MediaServiceEventHashCode" ma:hidden="true" ma:internalName="MediaServiceEventHashCode" ma:readOnly="true">
      <xs:simpleType xmlns:xsd="http://www.w3.org/2001/XMLSchema" xmlns:xs="http://www.w3.org/2001/XMLSchema">
        <xsd:restriction xmlns:xs="http://www.w3.org/2001/XMLSchema" xmlns:xsd="http://www.w3.org/2001/XMLSchema" base="dms:Text"/>
      </xs:simpleType>
    </xsd:element>
    <xsd:element xmlns:xs="http://www.w3.org/2001/XMLSchema" xmlns:xsd="http://www.w3.org/2001/XMLSchema" name="MediaServiceOCR" ma:index="15" nillable="true" ma:displayName="Extracted Text" ma:internalName="MediaServiceOCR" ma:readOnly="true">
      <xs:simpleType xmlns:xsd="http://www.w3.org/2001/XMLSchema" xmlns:xs="http://www.w3.org/2001/XMLSchema">
        <xsd:restriction xmlns:xs="http://www.w3.org/2001/XMLSchema" xmlns:xsd="http://www.w3.org/2001/XMLSchema" base="dms:Note">
          <xs:maxLength xmlns:xsd="http://www.w3.org/2001/XMLSchema" xmlns:xs="http://www.w3.org/2001/XMLSchema" value="255"/>
        </xsd:restriction>
      </xs:simpleType>
    </xsd:element>
    <xsd:element xmlns:xs="http://www.w3.org/2001/XMLSchema" xmlns:xsd="http://www.w3.org/2001/XMLSchema" name="MediaServiceObjectDetectorVersions" ma:index="18" nillable="true" ma:displayName="MediaServiceObjectDetectorVersions" ma:hidden="true" ma:indexed="true" ma:internalName="MediaServiceObjectDetectorVersions" ma:readOnly="true">
      <xs:simpleType xmlns:xsd="http://www.w3.org/2001/XMLSchema" xmlns:xs="http://www.w3.org/2001/XMLSchema">
        <xsd:restriction xmlns:xs="http://www.w3.org/2001/XMLSchema" xmlns:xsd="http://www.w3.org/2001/XMLSchema" base="dms:Text"/>
      </xs:simpleType>
    </xsd:element>
    <xsd:element xmlns:xs="http://www.w3.org/2001/XMLSchema" xmlns:xsd="http://www.w3.org/2001/XMLSchema" name="MediaServiceSearchProperties" ma:index="19" nillable="true" ma:displayName="MediaServiceSearchProperties" ma:hidden="true" ma:internalName="MediaServiceSearchProperties" ma:readOnly="true">
      <xs:simpleType xmlns:xsd="http://www.w3.org/2001/XMLSchema" xmlns:xs="http://www.w3.org/2001/XMLSchema">
        <xsd:restriction xmlns:xs="http://www.w3.org/2001/XMLSchema" xmlns:xsd="http://www.w3.org/2001/XMLSchema" base="dms:Note"/>
      </xs:simpleType>
    </xsd:element>
  </xsd:schema>
  <xsd:schema xmlns:xsd="http://www.w3.org/2001/XMLSchema" xmlns:dms="http://schemas.microsoft.com/office/2006/documentManagement/types" xmlns:pc="http://schemas.microsoft.com/office/infopath/2007/PartnerControls" xmlns:xs="http://www.w3.org/2001/XMLSchema" targetNamespace="0bfc81c9-b119-4bf3-9346-d9962e531fd6" elementFormDefault="qualified">
    <xsd:import xmlns:xs="http://www.w3.org/2001/XMLSchema" xmlns:xsd="http://www.w3.org/2001/XMLSchema" namespace="http://schemas.microsoft.com/office/2006/documentManagement/types"/>
    <xsd:import xmlns:xs="http://www.w3.org/2001/XMLSchema" xmlns:xsd="http://www.w3.org/2001/XMLSchema" namespace="http://schemas.microsoft.com/office/infopath/2007/PartnerControls"/>
    <xsd:element xmlns:xs="http://www.w3.org/2001/XMLSchema" xmlns:xsd="http://www.w3.org/2001/XMLSchema" name="SharedWithUsers" ma:index="16" nillable="true" ma:displayName="Freigegeben für" ma:internalName="SharedWithUsers" ma:readOnly="true">
      <xs:complexType xmlns:xsd="http://www.w3.org/2001/XMLSchema" xmlns:xs="http://www.w3.org/2001/XMLSchema">
        <xsd:complexContent xmlns:xs="http://www.w3.org/2001/XMLSchema" xmlns:xsd="http://www.w3.org/2001/XMLSchema">
          <xs:extension xmlns:xsd="http://www.w3.org/2001/XMLSchema" xmlns:xs="http://www.w3.org/2001/XMLSchema" base="dms:UserMulti">
            <xsd:sequence xmlns:xs="http://www.w3.org/2001/XMLSchema" xmlns:xsd="http://www.w3.org/2001/XMLSchema">
              <xs:element xmlns:xsd="http://www.w3.org/2001/XMLSchema" xmlns:xs="http://www.w3.org/2001/XMLSchema" name="UserInfo" minOccurs="0" maxOccurs="unbounded">
                <xsd:complexType xmlns:xs="http://www.w3.org/2001/XMLSchema" xmlns:xsd="http://www.w3.org/2001/XMLSchema">
                  <xs:sequence xmlns:xsd="http://www.w3.org/2001/XMLSchema" xmlns:xs="http://www.w3.org/2001/XMLSchema">
                    <xsd:element xmlns:xs="http://www.w3.org/2001/XMLSchema" xmlns:xsd="http://www.w3.org/2001/XMLSchema" name="DisplayName" type="xsd:string" minOccurs="0"/>
                    <xsd:element xmlns:xs="http://www.w3.org/2001/XMLSchema" xmlns:xsd="http://www.w3.org/2001/XMLSchema" name="AccountId" type="dms:UserId" minOccurs="0" nillable="true"/>
                    <xsd:element xmlns:xs="http://www.w3.org/2001/XMLSchema" xmlns:xsd="http://www.w3.org/2001/XMLSchema" name="AccountType" type="xsd:string" minOccurs="0"/>
                  </xs:sequence>
                </xsd:complexType>
              </xs:element>
            </xsd:sequence>
          </xs:extension>
        </xsd:complexContent>
      </xs:complexType>
    </xsd:element>
    <xsd:element xmlns:xs="http://www.w3.org/2001/XMLSchema" xmlns:xsd="http://www.w3.org/2001/XMLSchema" name="SharedWithDetails" ma:index="17" nillable="true" ma:displayName="Freigegeben für - Details" ma:internalName="SharedWithDetails" ma:readOnly="true">
      <xs:simpleType xmlns:xsd="http://www.w3.org/2001/XMLSchema" xmlns:xs="http://www.w3.org/2001/XMLSchema">
        <xsd:restriction xmlns:xs="http://www.w3.org/2001/XMLSchema" xmlns:xsd="http://www.w3.org/2001/XMLSchema" base="dms:Note">
          <xs:maxLength xmlns:xsd="http://www.w3.org/2001/XMLSchema" xmlns:xs="http://www.w3.org/2001/XMLSchema" value="255"/>
        </xsd:restriction>
      </xs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FormTemplates xmlns="http://schemas.microsoft.com/sharepoint/v3/contenttype/forms" xmlns:star_td="http://www.star-group.net/schemas/transit/filters/textdata">
  <Display>DocumentLibraryForm</Display>
  <Edit>DocumentLibraryForm</Edit>
  <New>DocumentLibraryForm</New>
</FormTemplates>
</file>

<file path=customXml/item4.xml><?xml version="1.0" encoding="utf-8"?>
<b:Sources xmlns="http://schemas.openxmlformats.org/officeDocument/2006/bibliography" xmlns:b="http://schemas.openxmlformats.org/officeDocument/2006/bibliography" xmlns:star_td="http://www.star-group.net/schemas/transit/filters/textdata" SelectedStyle="\APASixthEditionOfficeOnline.xsl" StyleName="APA" Version="6"/>
</file>

<file path=customXml/itemProps1.xml><?xml version="1.0" encoding="utf-8"?>
<ds:datastoreItem xmlns:ds="http://schemas.openxmlformats.org/officeDocument/2006/customXml" ds:itemID="{AFE0FF7A-4FE6-4EC5-A4EC-CFE87BA004BE}">
  <ds:schemaRefs>
    <ds:schemaRef ds:uri="http://www.w3.org/XML/1998/namespace"/>
    <ds:schemaRef ds:uri="http://schemas.microsoft.com/office/2006/documentManagement/types"/>
    <ds:schemaRef ds:uri="http://purl.org/dc/terms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0bfc81c9-b119-4bf3-9346-d9962e531fd6"/>
    <ds:schemaRef ds:uri="01a3349e-4dd6-427d-a1e4-87015106b2fe"/>
    <ds:schemaRef ds:uri="http://schemas.microsoft.com/office/2006/metadata/properties"/>
    <ds:schemaRef ds:uri="http://purl.org/dc/dcmitype/"/>
    <ds:schemaRef ds:uri="http://www.star-group.net/schemas/transit/filters/textdata"/>
  </ds:schemaRefs>
</ds:datastoreItem>
</file>

<file path=customXml/itemProps2.xml><?xml version="1.0" encoding="utf-8"?>
<ds:datastoreItem xmlns:ds="http://schemas.openxmlformats.org/officeDocument/2006/customXml" ds:itemID="{2B79E9A9-5BA2-4851-B716-9C04D4D25C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a3349e-4dd6-427d-a1e4-87015106b2fe"/>
    <ds:schemaRef ds:uri="0bfc81c9-b119-4bf3-9346-d9962e531f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www.star-group.net/schemas/transit/filters/textdata"/>
  </ds:schemaRefs>
</ds:datastoreItem>
</file>

<file path=customXml/itemProps3.xml><?xml version="1.0" encoding="utf-8"?>
<ds:datastoreItem xmlns:ds="http://schemas.openxmlformats.org/officeDocument/2006/customXml" ds:itemID="{56B9A4C6-692C-4BD4-B7E7-D749299ED5B4}">
  <ds:schemaRefs>
    <ds:schemaRef ds:uri="http://schemas.microsoft.com/sharepoint/v3/contenttype/forms"/>
    <ds:schemaRef ds:uri="http://www.star-group.net/schemas/transit/filters/textdata"/>
  </ds:schemaRefs>
</ds:datastoreItem>
</file>

<file path=customXml/itemProps4.xml><?xml version="1.0" encoding="utf-8"?>
<ds:datastoreItem xmlns:ds="http://schemas.openxmlformats.org/officeDocument/2006/customXml" ds:itemID="{01529B51-0886-41A4-BC3F-7872A842A1CC}">
  <ds:schemaRefs>
    <ds:schemaRef ds:uri="http://schemas.openxmlformats.org/officeDocument/2006/bibliography"/>
    <ds:schemaRef ds:uri="http://www.star-group.net/schemas/transit/filters/text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966</Words>
  <Characters>5723</Characters>
  <Application>Microsoft Office Word</Application>
  <DocSecurity>0</DocSecurity>
  <Lines>47</Lines>
  <Paragraphs>13</Paragraphs>
  <ScaleCrop>false</ScaleCrop>
  <Company/>
  <LinksUpToDate>false</LinksUpToDate>
  <CharactersWithSpaces>6676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Karin Felgner</dc:creator>
  <cp:lastModifiedBy>Barbie, Sabine</cp:lastModifiedBy>
  <cp:revision>8</cp:revision>
  <cp:lastPrinted>2023-11-11T14:35:00Z</cp:lastPrinted>
  <dcterms:created xsi:type="dcterms:W3CDTF">2025-03-04T10:25:00Z</dcterms:created>
  <dcterms:modified xsi:type="dcterms:W3CDTF">2025-04-09T06:37:00Z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0x0101007222D36DB1BF3445B44DFF383DDB7903</vt:lpwstr>
  </property>
  <property fmtid="{D5CDD505-2E9C-101B-9397-08002B2CF9AE}" pid="3" name="MediaServiceImageTags">
    <vt:lpwstr/>
  </property>
</Properties>
</file>