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E67D" w14:textId="21B0E33E" w:rsidR="00E61DD1" w:rsidRPr="00E61DD1" w:rsidRDefault="00435B70" w:rsidP="00010684">
      <w:pPr>
        <w:spacing w:line="276" w:lineRule="auto"/>
        <w:rPr>
          <w:rFonts w:asciiTheme="minorHAnsi" w:hAnsiTheme="minorHAnsi"/>
          <w:sz w:val="18"/>
          <w:szCs w:val="20"/>
        </w:rPr>
      </w:pPr>
      <w:r>
        <w:rPr>
          <w:rFonts w:asciiTheme="minorHAnsi" w:hAnsiTheme="minorHAnsi"/>
          <w:b/>
          <w:sz w:val="18"/>
        </w:rPr>
        <w:t xml:space="preserve">Date: </w:t>
      </w:r>
      <w:r w:rsidR="00BD6BB8">
        <w:rPr>
          <w:rFonts w:asciiTheme="minorHAnsi" w:hAnsiTheme="minorHAnsi"/>
          <w:sz w:val="18"/>
        </w:rPr>
        <w:t>12</w:t>
      </w:r>
      <w:r>
        <w:rPr>
          <w:rFonts w:asciiTheme="minorHAnsi" w:hAnsiTheme="minorHAnsi"/>
          <w:sz w:val="18"/>
          <w:vertAlign w:val="superscript"/>
        </w:rPr>
        <w:t>th</w:t>
      </w:r>
      <w:r>
        <w:rPr>
          <w:rFonts w:asciiTheme="minorHAnsi" w:hAnsiTheme="minorHAnsi"/>
          <w:sz w:val="18"/>
        </w:rPr>
        <w:t xml:space="preserve"> August 2024</w:t>
      </w:r>
    </w:p>
    <w:p w14:paraId="58FE0367" w14:textId="77777777" w:rsidR="00435B70" w:rsidRPr="00197B77" w:rsidRDefault="00435B70" w:rsidP="00010684">
      <w:pPr>
        <w:spacing w:line="276" w:lineRule="auto"/>
        <w:rPr>
          <w:rFonts w:asciiTheme="minorHAnsi" w:hAnsiTheme="minorHAnsi"/>
          <w:sz w:val="18"/>
          <w:szCs w:val="20"/>
        </w:rPr>
      </w:pPr>
    </w:p>
    <w:p w14:paraId="4F3EAE97" w14:textId="55F17B38" w:rsidR="003940F0" w:rsidRDefault="00C71EF7" w:rsidP="00010684">
      <w:pPr>
        <w:spacing w:line="276" w:lineRule="auto"/>
        <w:rPr>
          <w:rFonts w:asciiTheme="minorHAnsi" w:hAnsiTheme="minorHAnsi"/>
          <w:sz w:val="18"/>
          <w:szCs w:val="20"/>
        </w:rPr>
      </w:pPr>
      <w:r>
        <w:rPr>
          <w:rFonts w:asciiTheme="minorHAnsi" w:hAnsiTheme="minorHAnsi"/>
          <w:sz w:val="18"/>
        </w:rPr>
        <w:t xml:space="preserve">High demand for “Roto ELA” opening restrictor for aluminium windows / Standard order process possible for all common profile systems / Feasibility test at short notice instead of extensive special testing </w:t>
      </w:r>
    </w:p>
    <w:p w14:paraId="673D85F4" w14:textId="77777777" w:rsidR="00D23DEC" w:rsidRDefault="00D23DEC" w:rsidP="00010684">
      <w:pPr>
        <w:spacing w:line="276" w:lineRule="auto"/>
        <w:rPr>
          <w:rFonts w:asciiTheme="minorHAnsi" w:hAnsiTheme="minorHAnsi"/>
          <w:sz w:val="18"/>
          <w:szCs w:val="20"/>
        </w:rPr>
      </w:pPr>
    </w:p>
    <w:p w14:paraId="0EF84A21" w14:textId="57D8EB71" w:rsidR="00045931" w:rsidRPr="00EB6349" w:rsidRDefault="00C2176F" w:rsidP="00010684">
      <w:pPr>
        <w:spacing w:line="276" w:lineRule="auto"/>
        <w:rPr>
          <w:rFonts w:asciiTheme="minorHAnsi" w:hAnsiTheme="minorHAnsi"/>
          <w:b/>
          <w:sz w:val="18"/>
          <w:szCs w:val="18"/>
        </w:rPr>
      </w:pPr>
      <w:r>
        <w:rPr>
          <w:rFonts w:asciiTheme="minorHAnsi" w:hAnsiTheme="minorHAnsi"/>
          <w:b/>
          <w:sz w:val="18"/>
        </w:rPr>
        <w:t xml:space="preserve">Opening restrictor with final position locking in the standard delivery time </w:t>
      </w:r>
    </w:p>
    <w:p w14:paraId="05ECC371" w14:textId="77777777" w:rsidR="00426126" w:rsidRDefault="00426126" w:rsidP="00010684">
      <w:pPr>
        <w:spacing w:line="276" w:lineRule="auto"/>
        <w:rPr>
          <w:rFonts w:asciiTheme="minorHAnsi" w:hAnsiTheme="minorHAnsi"/>
          <w:sz w:val="18"/>
          <w:szCs w:val="20"/>
        </w:rPr>
      </w:pPr>
    </w:p>
    <w:p w14:paraId="18FA1027" w14:textId="62AFBB5E" w:rsidR="002C41EC" w:rsidRPr="005F331A" w:rsidRDefault="005423B6" w:rsidP="00010684">
      <w:pPr>
        <w:spacing w:line="276" w:lineRule="auto"/>
        <w:rPr>
          <w:rFonts w:asciiTheme="minorHAnsi" w:hAnsiTheme="minorHAnsi"/>
          <w:sz w:val="18"/>
          <w:szCs w:val="18"/>
        </w:rPr>
      </w:pPr>
      <w:r>
        <w:rPr>
          <w:rFonts w:asciiTheme="minorHAnsi" w:hAnsiTheme="minorHAnsi"/>
          <w:b/>
          <w:i/>
          <w:sz w:val="18"/>
        </w:rPr>
        <w:t>Velbert / Leinfelden-</w:t>
      </w:r>
      <w:proofErr w:type="spellStart"/>
      <w:r>
        <w:rPr>
          <w:rFonts w:asciiTheme="minorHAnsi" w:hAnsiTheme="minorHAnsi"/>
          <w:b/>
          <w:i/>
          <w:sz w:val="18"/>
        </w:rPr>
        <w:t>Echterdingen</w:t>
      </w:r>
      <w:proofErr w:type="spellEnd"/>
      <w:r>
        <w:rPr>
          <w:rFonts w:asciiTheme="minorHAnsi" w:hAnsiTheme="minorHAnsi"/>
          <w:sz w:val="18"/>
        </w:rPr>
        <w:t xml:space="preserve"> – The “Roto ELA” for aluminium windows, which locks in the final position and is controlled by the handle, is one of the most successful opening restrictors offered by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(Roto FTT). It is produced by Roto </w:t>
      </w:r>
      <w:proofErr w:type="spellStart"/>
      <w:r>
        <w:rPr>
          <w:rFonts w:asciiTheme="minorHAnsi" w:hAnsiTheme="minorHAnsi"/>
          <w:sz w:val="18"/>
        </w:rPr>
        <w:t>Aluvision</w:t>
      </w:r>
      <w:proofErr w:type="spellEnd"/>
      <w:r>
        <w:rPr>
          <w:rFonts w:asciiTheme="minorHAnsi" w:hAnsiTheme="minorHAnsi"/>
          <w:sz w:val="18"/>
        </w:rPr>
        <w:t xml:space="preserve">. After a quick feasibility test at Roto, the “ELA” can be ordered straight away. It is usually delivered within the </w:t>
      </w:r>
      <w:proofErr w:type="gramStart"/>
      <w:r>
        <w:rPr>
          <w:rFonts w:asciiTheme="minorHAnsi" w:hAnsiTheme="minorHAnsi"/>
          <w:sz w:val="18"/>
        </w:rPr>
        <w:t>time period</w:t>
      </w:r>
      <w:proofErr w:type="gramEnd"/>
      <w:r>
        <w:rPr>
          <w:rFonts w:asciiTheme="minorHAnsi" w:hAnsiTheme="minorHAnsi"/>
          <w:sz w:val="18"/>
        </w:rPr>
        <w:t xml:space="preserve"> that is typical of standard products. Technical documentation is available in the Roto FTT download centre.</w:t>
      </w:r>
    </w:p>
    <w:p w14:paraId="07D45C1C" w14:textId="77777777" w:rsidR="00451D3C" w:rsidRDefault="00451D3C" w:rsidP="00010684">
      <w:pPr>
        <w:spacing w:line="276" w:lineRule="auto"/>
        <w:rPr>
          <w:rFonts w:asciiTheme="minorHAnsi" w:hAnsiTheme="minorHAnsi"/>
          <w:sz w:val="18"/>
          <w:szCs w:val="20"/>
        </w:rPr>
      </w:pPr>
    </w:p>
    <w:p w14:paraId="4E642B1F" w14:textId="264C8943" w:rsidR="00CD14A3" w:rsidRPr="005F331A" w:rsidRDefault="00EB6349" w:rsidP="00010684">
      <w:pPr>
        <w:spacing w:line="276" w:lineRule="auto"/>
        <w:rPr>
          <w:rFonts w:asciiTheme="minorHAnsi" w:hAnsiTheme="minorHAnsi"/>
          <w:b/>
          <w:sz w:val="18"/>
          <w:szCs w:val="18"/>
        </w:rPr>
      </w:pPr>
      <w:r>
        <w:rPr>
          <w:rFonts w:asciiTheme="minorHAnsi" w:hAnsiTheme="minorHAnsi"/>
          <w:b/>
          <w:sz w:val="18"/>
        </w:rPr>
        <w:t>Tested in numerous applications</w:t>
      </w:r>
    </w:p>
    <w:p w14:paraId="5E6C01E5" w14:textId="00C203FE" w:rsidR="00F24F24" w:rsidRDefault="00191216" w:rsidP="00010684">
      <w:pPr>
        <w:spacing w:line="276" w:lineRule="auto"/>
        <w:rPr>
          <w:rFonts w:asciiTheme="minorHAnsi" w:hAnsiTheme="minorHAnsi"/>
          <w:sz w:val="18"/>
          <w:szCs w:val="18"/>
        </w:rPr>
      </w:pPr>
      <w:r>
        <w:rPr>
          <w:rFonts w:asciiTheme="minorHAnsi" w:hAnsiTheme="minorHAnsi"/>
          <w:sz w:val="18"/>
        </w:rPr>
        <w:t xml:space="preserve">Roto initially developed the “ELA” opening restrictor as a special solution for a project. Since then, the effectiveness of the opening restrictor has impressed so many architects, investors and fabricators that several individual tests with applications have been performed for most aluminium profile systems available on the market. All metal constructors now benefit from these tests as this popular opening restrictor can generally be ordered for sash weights of up to 200 kg without the need for project-specific special approval. </w:t>
      </w:r>
    </w:p>
    <w:p w14:paraId="1C109614" w14:textId="77777777" w:rsidR="00F24F24" w:rsidRDefault="00F24F24" w:rsidP="00010684">
      <w:pPr>
        <w:spacing w:line="276" w:lineRule="auto"/>
        <w:rPr>
          <w:rFonts w:asciiTheme="minorHAnsi" w:hAnsiTheme="minorHAnsi"/>
          <w:sz w:val="18"/>
          <w:szCs w:val="18"/>
        </w:rPr>
      </w:pPr>
    </w:p>
    <w:p w14:paraId="7BE959C5" w14:textId="36D05428" w:rsidR="002A27FF" w:rsidRDefault="00191216" w:rsidP="00010684">
      <w:pPr>
        <w:spacing w:line="276" w:lineRule="auto"/>
        <w:rPr>
          <w:rFonts w:asciiTheme="minorHAnsi" w:hAnsiTheme="minorHAnsi"/>
          <w:sz w:val="18"/>
          <w:szCs w:val="18"/>
        </w:rPr>
      </w:pPr>
      <w:r>
        <w:rPr>
          <w:rFonts w:asciiTheme="minorHAnsi" w:hAnsiTheme="minorHAnsi"/>
          <w:sz w:val="18"/>
        </w:rPr>
        <w:t>The “ELA” is available for outward and inward opening windows which are opened by turning. On request, it can also be supplied for outward opening Side-Hung and Top-Hung windows after individual testing has been performed. Roto </w:t>
      </w:r>
      <w:proofErr w:type="spellStart"/>
      <w:r>
        <w:rPr>
          <w:rFonts w:asciiTheme="minorHAnsi" w:hAnsiTheme="minorHAnsi"/>
          <w:sz w:val="18"/>
        </w:rPr>
        <w:t>Aluvision</w:t>
      </w:r>
      <w:proofErr w:type="spellEnd"/>
      <w:r>
        <w:rPr>
          <w:rFonts w:asciiTheme="minorHAnsi" w:hAnsiTheme="minorHAnsi"/>
          <w:sz w:val="18"/>
        </w:rPr>
        <w:t xml:space="preserve"> would be happy to provide further details of possible uses and applications.</w:t>
      </w:r>
    </w:p>
    <w:p w14:paraId="3ED3FC6F" w14:textId="77777777" w:rsidR="002A27FF" w:rsidRDefault="002A27FF" w:rsidP="00010684">
      <w:pPr>
        <w:spacing w:line="276" w:lineRule="auto"/>
        <w:rPr>
          <w:rFonts w:asciiTheme="minorHAnsi" w:hAnsiTheme="minorHAnsi"/>
          <w:sz w:val="18"/>
          <w:szCs w:val="18"/>
        </w:rPr>
      </w:pPr>
    </w:p>
    <w:p w14:paraId="2763366F" w14:textId="77777777" w:rsidR="00EB6349" w:rsidRPr="00EB6349" w:rsidRDefault="00EB6349" w:rsidP="00010684">
      <w:pPr>
        <w:spacing w:line="276" w:lineRule="auto"/>
        <w:rPr>
          <w:rFonts w:asciiTheme="minorHAnsi" w:hAnsiTheme="minorHAnsi"/>
          <w:b/>
          <w:bCs/>
          <w:sz w:val="18"/>
          <w:szCs w:val="18"/>
        </w:rPr>
      </w:pPr>
      <w:r>
        <w:rPr>
          <w:rFonts w:asciiTheme="minorHAnsi" w:hAnsiTheme="minorHAnsi"/>
          <w:b/>
          <w:sz w:val="18"/>
        </w:rPr>
        <w:t>Test certificate for class 5/7</w:t>
      </w:r>
    </w:p>
    <w:p w14:paraId="23D9884D" w14:textId="7940FA53" w:rsidR="00EF3423" w:rsidRPr="00010684" w:rsidRDefault="00191216" w:rsidP="00EF3423">
      <w:pPr>
        <w:spacing w:line="276" w:lineRule="auto"/>
        <w:rPr>
          <w:rFonts w:asciiTheme="minorHAnsi" w:hAnsiTheme="minorHAnsi"/>
          <w:sz w:val="18"/>
          <w:szCs w:val="18"/>
        </w:rPr>
      </w:pPr>
      <w:r>
        <w:rPr>
          <w:rFonts w:asciiTheme="minorHAnsi" w:hAnsiTheme="minorHAnsi"/>
          <w:sz w:val="18"/>
        </w:rPr>
        <w:t xml:space="preserve">In a version which allows the sash to be opened to a width of up to 89 mm, the “ELA” meets the requirements of class 5/7 in accordance with DIN EN 13126-5. It can therefore also be installed in elements which, according to the invitation for tender, must ensure that children cannot climb through an open sash or open it any further. </w:t>
      </w:r>
    </w:p>
    <w:p w14:paraId="2F5FCEB4" w14:textId="6B4EC391" w:rsidR="00010684" w:rsidRDefault="00010684" w:rsidP="00010684">
      <w:pPr>
        <w:spacing w:line="276" w:lineRule="auto"/>
        <w:rPr>
          <w:rFonts w:asciiTheme="minorHAnsi" w:hAnsiTheme="minorHAnsi"/>
          <w:sz w:val="18"/>
          <w:szCs w:val="18"/>
        </w:rPr>
      </w:pPr>
    </w:p>
    <w:p w14:paraId="274CBA39" w14:textId="77777777" w:rsidR="00010684" w:rsidRPr="00010684" w:rsidRDefault="00010684" w:rsidP="00010684">
      <w:pPr>
        <w:spacing w:line="276" w:lineRule="auto"/>
        <w:rPr>
          <w:rFonts w:asciiTheme="minorHAnsi" w:hAnsiTheme="minorHAnsi"/>
          <w:b/>
          <w:sz w:val="18"/>
          <w:szCs w:val="18"/>
        </w:rPr>
      </w:pPr>
      <w:r>
        <w:rPr>
          <w:rFonts w:asciiTheme="minorHAnsi" w:hAnsiTheme="minorHAnsi"/>
          <w:b/>
          <w:sz w:val="18"/>
        </w:rPr>
        <w:t>Controlled by the handle and intuitive to operate</w:t>
      </w:r>
    </w:p>
    <w:p w14:paraId="2BC4CFBF" w14:textId="4B9E9D8B" w:rsidR="0054668A" w:rsidRDefault="00010684" w:rsidP="00CB1FD6">
      <w:pPr>
        <w:spacing w:line="276" w:lineRule="auto"/>
        <w:rPr>
          <w:rFonts w:asciiTheme="minorHAnsi" w:hAnsiTheme="minorHAnsi"/>
          <w:sz w:val="18"/>
          <w:szCs w:val="18"/>
        </w:rPr>
      </w:pPr>
      <w:r>
        <w:rPr>
          <w:rFonts w:asciiTheme="minorHAnsi" w:hAnsiTheme="minorHAnsi"/>
          <w:sz w:val="18"/>
        </w:rPr>
        <w:t>An “ELA” opening restrictor is always controlled by the window handle. In conjunction with the intelligent “</w:t>
      </w:r>
      <w:proofErr w:type="spellStart"/>
      <w:r>
        <w:rPr>
          <w:rFonts w:asciiTheme="minorHAnsi" w:hAnsiTheme="minorHAnsi"/>
          <w:sz w:val="18"/>
        </w:rPr>
        <w:t>TiltFirst</w:t>
      </w:r>
      <w:proofErr w:type="spellEnd"/>
      <w:r>
        <w:rPr>
          <w:rFonts w:asciiTheme="minorHAnsi" w:hAnsiTheme="minorHAnsi"/>
          <w:sz w:val="18"/>
        </w:rPr>
        <w:t xml:space="preserve">” technology with lockable handle, when the cylinder is open a user can turn the handle to the 90° position to open the sash to the defined final position and lock it there. In the locked opening position, the sash is protected against slamming shut in windy and draughty conditions. </w:t>
      </w:r>
    </w:p>
    <w:p w14:paraId="36820854" w14:textId="77777777" w:rsidR="0054668A" w:rsidRDefault="0054668A" w:rsidP="00CB1FD6">
      <w:pPr>
        <w:spacing w:line="276" w:lineRule="auto"/>
        <w:rPr>
          <w:rFonts w:asciiTheme="minorHAnsi" w:hAnsiTheme="minorHAnsi"/>
          <w:sz w:val="18"/>
          <w:szCs w:val="18"/>
        </w:rPr>
      </w:pPr>
    </w:p>
    <w:p w14:paraId="6BF112F8" w14:textId="2FBC6897" w:rsidR="009132F0" w:rsidRDefault="00CB1FD6" w:rsidP="00010684">
      <w:pPr>
        <w:spacing w:line="276" w:lineRule="auto"/>
        <w:rPr>
          <w:rFonts w:asciiTheme="minorHAnsi" w:hAnsiTheme="minorHAnsi" w:cs="Helvetica Neue"/>
          <w:color w:val="000000"/>
          <w:sz w:val="18"/>
          <w:szCs w:val="18"/>
        </w:rPr>
      </w:pPr>
      <w:r>
        <w:rPr>
          <w:rFonts w:asciiTheme="minorHAnsi" w:hAnsiTheme="minorHAnsi" w:cs="Helvetica Neue"/>
          <w:color w:val="000000" w:themeColor="text1"/>
          <w:sz w:val="18"/>
        </w:rPr>
        <w:t>The sash can only be fully unlocked and turned open after the locked handle has been released when the window is closed: owners of the key can turn the handle to the 180° position and therefore release the opening restrictor to open the element fully for cleaning purposes.</w:t>
      </w:r>
      <w:r>
        <w:rPr>
          <w:rFonts w:ascii="Helvetica Neue" w:hAnsi="Helvetica Neue" w:cs="Helvetica Neue"/>
          <w:color w:val="000000"/>
          <w:sz w:val="26"/>
        </w:rPr>
        <w:t xml:space="preserve"> </w:t>
      </w:r>
      <w:r>
        <w:rPr>
          <w:rFonts w:asciiTheme="minorHAnsi" w:hAnsiTheme="minorHAnsi" w:cs="Helvetica Neue"/>
          <w:color w:val="000000" w:themeColor="text1"/>
          <w:sz w:val="18"/>
        </w:rPr>
        <w:t>To return the window to the initial situation, i.e. to engage the turn restrictor, the window handle is simply switched back to the locked position when the sash is closed, without the need to use the key. Now complete opening of the window by unauthorised persons is blocked again.</w:t>
      </w:r>
    </w:p>
    <w:p w14:paraId="17816488" w14:textId="77777777" w:rsidR="00F24F24" w:rsidRDefault="00F24F24" w:rsidP="00010684">
      <w:pPr>
        <w:spacing w:line="276" w:lineRule="auto"/>
        <w:rPr>
          <w:rFonts w:asciiTheme="minorHAnsi" w:hAnsiTheme="minorHAnsi"/>
          <w:sz w:val="18"/>
          <w:szCs w:val="18"/>
        </w:rPr>
      </w:pPr>
    </w:p>
    <w:p w14:paraId="0CC7A991" w14:textId="77777777" w:rsidR="00EB6349" w:rsidRPr="00010684" w:rsidRDefault="00EB6349" w:rsidP="00EB6349">
      <w:pPr>
        <w:spacing w:line="276" w:lineRule="auto"/>
        <w:rPr>
          <w:rFonts w:asciiTheme="minorHAnsi" w:hAnsiTheme="minorHAnsi"/>
          <w:b/>
          <w:sz w:val="18"/>
          <w:szCs w:val="18"/>
        </w:rPr>
      </w:pPr>
      <w:r>
        <w:rPr>
          <w:rFonts w:asciiTheme="minorHAnsi" w:hAnsiTheme="minorHAnsi"/>
          <w:b/>
          <w:sz w:val="18"/>
        </w:rPr>
        <w:t>Highest performance class</w:t>
      </w:r>
    </w:p>
    <w:p w14:paraId="62DC1603" w14:textId="35CDC08C" w:rsidR="00CB1FD6" w:rsidRPr="00010684" w:rsidRDefault="00EB6349" w:rsidP="00CB1FD6">
      <w:pPr>
        <w:spacing w:line="276" w:lineRule="auto"/>
        <w:rPr>
          <w:rFonts w:asciiTheme="minorHAnsi" w:hAnsiTheme="minorHAnsi"/>
          <w:sz w:val="18"/>
          <w:szCs w:val="18"/>
        </w:rPr>
      </w:pPr>
      <w:r>
        <w:rPr>
          <w:rFonts w:asciiTheme="minorHAnsi" w:hAnsiTheme="minorHAnsi"/>
          <w:sz w:val="18"/>
        </w:rPr>
        <w:t xml:space="preserve">Aluminium windows tested by </w:t>
      </w:r>
      <w:proofErr w:type="spellStart"/>
      <w:r>
        <w:rPr>
          <w:rFonts w:asciiTheme="minorHAnsi" w:hAnsiTheme="minorHAnsi"/>
          <w:sz w:val="18"/>
        </w:rPr>
        <w:t>ift</w:t>
      </w:r>
      <w:proofErr w:type="spellEnd"/>
      <w:r>
        <w:rPr>
          <w:rFonts w:asciiTheme="minorHAnsi" w:hAnsiTheme="minorHAnsi"/>
          <w:sz w:val="18"/>
        </w:rPr>
        <w:t xml:space="preserve"> with one or two “ELA” opening restrictors, installed either only at the bottom or at the bottom and the top, achieved durability class 5 (25,000 cycles, 3750 locking and release cycles of the restrictor). All hardware components meet the requirements of corrosion resistance class 5 in accordance with DIN EN 1670 (highest class).</w:t>
      </w:r>
    </w:p>
    <w:p w14:paraId="383CDD19" w14:textId="77777777" w:rsidR="001157F3" w:rsidRDefault="001157F3" w:rsidP="00E20C67">
      <w:pPr>
        <w:spacing w:line="276" w:lineRule="auto"/>
        <w:rPr>
          <w:rFonts w:asciiTheme="minorHAnsi" w:hAnsiTheme="minorHAnsi"/>
          <w:sz w:val="18"/>
          <w:szCs w:val="18"/>
        </w:rPr>
      </w:pPr>
    </w:p>
    <w:p w14:paraId="3CCDE5E5" w14:textId="77777777" w:rsidR="001157F3" w:rsidRDefault="001157F3">
      <w:pPr>
        <w:rPr>
          <w:rFonts w:asciiTheme="minorHAnsi" w:hAnsiTheme="minorHAnsi"/>
          <w:sz w:val="18"/>
          <w:szCs w:val="18"/>
        </w:rPr>
      </w:pPr>
      <w:r>
        <w:rPr>
          <w:rFonts w:asciiTheme="minorHAnsi" w:hAnsiTheme="minorHAnsi"/>
          <w:sz w:val="18"/>
        </w:rPr>
        <w:br w:type="page"/>
      </w:r>
    </w:p>
    <w:p w14:paraId="5DBD4ECE" w14:textId="776F85A2" w:rsidR="001157F3" w:rsidRDefault="00BD6BB8" w:rsidP="00E20C67">
      <w:pPr>
        <w:spacing w:line="276" w:lineRule="auto"/>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60288" behindDoc="0" locked="0" layoutInCell="1" allowOverlap="1" wp14:anchorId="0C66A2C6" wp14:editId="22E4F1CB">
            <wp:simplePos x="0" y="0"/>
            <wp:positionH relativeFrom="column">
              <wp:posOffset>4445</wp:posOffset>
            </wp:positionH>
            <wp:positionV relativeFrom="paragraph">
              <wp:posOffset>635</wp:posOffset>
            </wp:positionV>
            <wp:extent cx="3602736" cy="2542032"/>
            <wp:effectExtent l="0" t="0" r="0" b="0"/>
            <wp:wrapThrough wrapText="bothSides">
              <wp:wrapPolygon edited="0">
                <wp:start x="0" y="0"/>
                <wp:lineTo x="0" y="21368"/>
                <wp:lineTo x="21474" y="21368"/>
                <wp:lineTo x="21474" y="0"/>
                <wp:lineTo x="0" y="0"/>
              </wp:wrapPolygon>
            </wp:wrapThrough>
            <wp:docPr id="1543013582" name="Grafik 1"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013582" name="Grafik 1" descr="Ein Bild, das Werkzeug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542032"/>
                    </a:xfrm>
                    <a:prstGeom prst="rect">
                      <a:avLst/>
                    </a:prstGeom>
                  </pic:spPr>
                </pic:pic>
              </a:graphicData>
            </a:graphic>
            <wp14:sizeRelH relativeFrom="page">
              <wp14:pctWidth>0</wp14:pctWidth>
            </wp14:sizeRelH>
            <wp14:sizeRelV relativeFrom="page">
              <wp14:pctHeight>0</wp14:pctHeight>
            </wp14:sizeRelV>
          </wp:anchor>
        </w:drawing>
      </w:r>
    </w:p>
    <w:p w14:paraId="1EF02B60" w14:textId="77777777" w:rsidR="00BD6BB8" w:rsidRDefault="00BD6BB8" w:rsidP="00E20C67">
      <w:pPr>
        <w:spacing w:line="276" w:lineRule="auto"/>
        <w:rPr>
          <w:rFonts w:asciiTheme="minorHAnsi" w:hAnsiTheme="minorHAnsi"/>
          <w:sz w:val="18"/>
        </w:rPr>
      </w:pPr>
    </w:p>
    <w:p w14:paraId="2C012747" w14:textId="77777777" w:rsidR="00BD6BB8" w:rsidRDefault="00BD6BB8" w:rsidP="00E20C67">
      <w:pPr>
        <w:spacing w:line="276" w:lineRule="auto"/>
        <w:rPr>
          <w:rFonts w:asciiTheme="minorHAnsi" w:hAnsiTheme="minorHAnsi"/>
          <w:sz w:val="18"/>
        </w:rPr>
      </w:pPr>
    </w:p>
    <w:p w14:paraId="6D223537" w14:textId="77777777" w:rsidR="00BD6BB8" w:rsidRDefault="00BD6BB8" w:rsidP="00E20C67">
      <w:pPr>
        <w:spacing w:line="276" w:lineRule="auto"/>
        <w:rPr>
          <w:rFonts w:asciiTheme="minorHAnsi" w:hAnsiTheme="minorHAnsi"/>
          <w:sz w:val="18"/>
        </w:rPr>
      </w:pPr>
    </w:p>
    <w:p w14:paraId="103EF666" w14:textId="77777777" w:rsidR="00BD6BB8" w:rsidRDefault="00BD6BB8" w:rsidP="00E20C67">
      <w:pPr>
        <w:spacing w:line="276" w:lineRule="auto"/>
        <w:rPr>
          <w:rFonts w:asciiTheme="minorHAnsi" w:hAnsiTheme="minorHAnsi"/>
          <w:sz w:val="18"/>
        </w:rPr>
      </w:pPr>
    </w:p>
    <w:p w14:paraId="65A3A3D7" w14:textId="77777777" w:rsidR="00BD6BB8" w:rsidRDefault="00BD6BB8" w:rsidP="00E20C67">
      <w:pPr>
        <w:spacing w:line="276" w:lineRule="auto"/>
        <w:rPr>
          <w:rFonts w:asciiTheme="minorHAnsi" w:hAnsiTheme="minorHAnsi"/>
          <w:sz w:val="18"/>
        </w:rPr>
      </w:pPr>
    </w:p>
    <w:p w14:paraId="6718C45E" w14:textId="77777777" w:rsidR="00BD6BB8" w:rsidRDefault="00BD6BB8" w:rsidP="00E20C67">
      <w:pPr>
        <w:spacing w:line="276" w:lineRule="auto"/>
        <w:rPr>
          <w:rFonts w:asciiTheme="minorHAnsi" w:hAnsiTheme="minorHAnsi"/>
          <w:sz w:val="18"/>
        </w:rPr>
      </w:pPr>
    </w:p>
    <w:p w14:paraId="6AD7CFDD" w14:textId="77777777" w:rsidR="00BD6BB8" w:rsidRDefault="00BD6BB8" w:rsidP="00E20C67">
      <w:pPr>
        <w:spacing w:line="276" w:lineRule="auto"/>
        <w:rPr>
          <w:rFonts w:asciiTheme="minorHAnsi" w:hAnsiTheme="minorHAnsi"/>
          <w:sz w:val="18"/>
        </w:rPr>
      </w:pPr>
    </w:p>
    <w:p w14:paraId="7A0F2BF2" w14:textId="77777777" w:rsidR="00BD6BB8" w:rsidRDefault="00BD6BB8" w:rsidP="00E20C67">
      <w:pPr>
        <w:spacing w:line="276" w:lineRule="auto"/>
        <w:rPr>
          <w:rFonts w:asciiTheme="minorHAnsi" w:hAnsiTheme="minorHAnsi"/>
          <w:sz w:val="18"/>
        </w:rPr>
      </w:pPr>
    </w:p>
    <w:p w14:paraId="6A1E42FD" w14:textId="77777777" w:rsidR="00BD6BB8" w:rsidRDefault="00BD6BB8" w:rsidP="00E20C67">
      <w:pPr>
        <w:spacing w:line="276" w:lineRule="auto"/>
        <w:rPr>
          <w:rFonts w:asciiTheme="minorHAnsi" w:hAnsiTheme="minorHAnsi"/>
          <w:sz w:val="18"/>
        </w:rPr>
      </w:pPr>
    </w:p>
    <w:p w14:paraId="6DC5CC60" w14:textId="77777777" w:rsidR="00BD6BB8" w:rsidRDefault="00BD6BB8" w:rsidP="00E20C67">
      <w:pPr>
        <w:spacing w:line="276" w:lineRule="auto"/>
        <w:rPr>
          <w:rFonts w:asciiTheme="minorHAnsi" w:hAnsiTheme="minorHAnsi"/>
          <w:sz w:val="18"/>
        </w:rPr>
      </w:pPr>
    </w:p>
    <w:p w14:paraId="6CCF7FC7" w14:textId="77777777" w:rsidR="00BD6BB8" w:rsidRDefault="00BD6BB8" w:rsidP="00E20C67">
      <w:pPr>
        <w:spacing w:line="276" w:lineRule="auto"/>
        <w:rPr>
          <w:rFonts w:asciiTheme="minorHAnsi" w:hAnsiTheme="minorHAnsi"/>
          <w:sz w:val="18"/>
        </w:rPr>
      </w:pPr>
    </w:p>
    <w:p w14:paraId="321B2267" w14:textId="77777777" w:rsidR="00BD6BB8" w:rsidRDefault="00BD6BB8" w:rsidP="00E20C67">
      <w:pPr>
        <w:spacing w:line="276" w:lineRule="auto"/>
        <w:rPr>
          <w:rFonts w:asciiTheme="minorHAnsi" w:hAnsiTheme="minorHAnsi"/>
          <w:sz w:val="18"/>
        </w:rPr>
      </w:pPr>
    </w:p>
    <w:p w14:paraId="654764E3" w14:textId="77777777" w:rsidR="00BD6BB8" w:rsidRDefault="00BD6BB8" w:rsidP="00E20C67">
      <w:pPr>
        <w:spacing w:line="276" w:lineRule="auto"/>
        <w:rPr>
          <w:rFonts w:asciiTheme="minorHAnsi" w:hAnsiTheme="minorHAnsi"/>
          <w:sz w:val="18"/>
        </w:rPr>
      </w:pPr>
    </w:p>
    <w:p w14:paraId="4913C80E" w14:textId="77777777" w:rsidR="00BD6BB8" w:rsidRDefault="00BD6BB8" w:rsidP="00E20C67">
      <w:pPr>
        <w:spacing w:line="276" w:lineRule="auto"/>
        <w:rPr>
          <w:rFonts w:asciiTheme="minorHAnsi" w:hAnsiTheme="minorHAnsi"/>
          <w:sz w:val="18"/>
        </w:rPr>
      </w:pPr>
    </w:p>
    <w:p w14:paraId="5B723F7E" w14:textId="77777777" w:rsidR="00BD6BB8" w:rsidRDefault="00BD6BB8" w:rsidP="00E20C67">
      <w:pPr>
        <w:spacing w:line="276" w:lineRule="auto"/>
        <w:rPr>
          <w:rFonts w:asciiTheme="minorHAnsi" w:hAnsiTheme="minorHAnsi"/>
          <w:sz w:val="18"/>
        </w:rPr>
      </w:pPr>
    </w:p>
    <w:p w14:paraId="4A9938DC" w14:textId="5ADEBC24" w:rsidR="00E20C67" w:rsidRPr="00F24F24" w:rsidRDefault="00E20C67" w:rsidP="00E20C67">
      <w:pPr>
        <w:spacing w:line="276" w:lineRule="auto"/>
        <w:rPr>
          <w:rFonts w:asciiTheme="minorHAnsi" w:hAnsiTheme="minorHAnsi"/>
          <w:strike/>
          <w:sz w:val="18"/>
          <w:szCs w:val="18"/>
        </w:rPr>
      </w:pPr>
      <w:r>
        <w:rPr>
          <w:rFonts w:asciiTheme="minorHAnsi" w:hAnsiTheme="minorHAnsi"/>
          <w:sz w:val="18"/>
        </w:rPr>
        <w:t xml:space="preserve">The “Roto ELA” for aluminium windows, which locks in the final position and is controlled by the handle, can be ordered at short notice in one of the many tested versions to suit a specific profile system after a quick feasibility test by Roto. It is usually delivered within the </w:t>
      </w:r>
      <w:proofErr w:type="gramStart"/>
      <w:r>
        <w:rPr>
          <w:rFonts w:asciiTheme="minorHAnsi" w:hAnsiTheme="minorHAnsi"/>
          <w:sz w:val="18"/>
        </w:rPr>
        <w:t>time period</w:t>
      </w:r>
      <w:proofErr w:type="gramEnd"/>
      <w:r>
        <w:rPr>
          <w:rFonts w:asciiTheme="minorHAnsi" w:hAnsiTheme="minorHAnsi"/>
          <w:sz w:val="18"/>
        </w:rPr>
        <w:t xml:space="preserve"> that is typical of standard products. </w:t>
      </w:r>
    </w:p>
    <w:p w14:paraId="4BF437A1" w14:textId="77777777" w:rsidR="00010684" w:rsidRPr="00010684" w:rsidRDefault="00010684" w:rsidP="00010684">
      <w:pPr>
        <w:spacing w:line="276" w:lineRule="auto"/>
        <w:rPr>
          <w:rFonts w:asciiTheme="minorHAnsi" w:hAnsiTheme="minorHAnsi"/>
          <w:sz w:val="18"/>
          <w:szCs w:val="18"/>
        </w:rPr>
      </w:pPr>
    </w:p>
    <w:p w14:paraId="7306EBE2" w14:textId="42129117" w:rsidR="00010684" w:rsidRPr="000861E5" w:rsidRDefault="000861E5" w:rsidP="00010684">
      <w:pPr>
        <w:spacing w:line="276" w:lineRule="auto"/>
        <w:rPr>
          <w:rFonts w:asciiTheme="minorHAnsi" w:hAnsiTheme="minorHAnsi"/>
          <w:b/>
          <w:sz w:val="18"/>
          <w:szCs w:val="18"/>
          <w:lang w:val="en-US"/>
        </w:rPr>
      </w:pPr>
      <w:r>
        <w:rPr>
          <w:rFonts w:asciiTheme="minorHAnsi" w:hAnsiTheme="minorHAnsi"/>
          <w:b/>
          <w:sz w:val="18"/>
          <w:lang w:val="en-US"/>
        </w:rPr>
        <w:t>Image</w:t>
      </w:r>
      <w:r w:rsidR="00010684" w:rsidRPr="000861E5">
        <w:rPr>
          <w:rFonts w:asciiTheme="minorHAnsi" w:hAnsiTheme="minorHAnsi"/>
          <w:b/>
          <w:sz w:val="18"/>
          <w:lang w:val="en-US"/>
        </w:rPr>
        <w:t>:</w:t>
      </w:r>
      <w:r w:rsidR="00010684" w:rsidRPr="000861E5">
        <w:rPr>
          <w:rFonts w:asciiTheme="minorHAnsi" w:hAnsiTheme="minorHAnsi"/>
          <w:sz w:val="18"/>
          <w:lang w:val="en-US"/>
        </w:rPr>
        <w:t xml:space="preserve"> Roto Fenster- und </w:t>
      </w:r>
      <w:proofErr w:type="spellStart"/>
      <w:r w:rsidR="00010684" w:rsidRPr="000861E5">
        <w:rPr>
          <w:rFonts w:asciiTheme="minorHAnsi" w:hAnsiTheme="minorHAnsi"/>
          <w:sz w:val="18"/>
          <w:lang w:val="en-US"/>
        </w:rPr>
        <w:t>Türtechnologie</w:t>
      </w:r>
      <w:proofErr w:type="spellEnd"/>
      <w:r w:rsidR="004352FB" w:rsidRPr="000861E5">
        <w:rPr>
          <w:rFonts w:asciiTheme="minorHAnsi" w:hAnsiTheme="minorHAnsi"/>
          <w:sz w:val="18"/>
          <w:lang w:val="en-US"/>
        </w:rPr>
        <w:t xml:space="preserve">           </w:t>
      </w:r>
      <w:r w:rsidRPr="000861E5">
        <w:rPr>
          <w:rFonts w:asciiTheme="minorHAnsi" w:hAnsiTheme="minorHAnsi"/>
          <w:b/>
          <w:bCs/>
          <w:sz w:val="18"/>
          <w:lang w:val="en-US"/>
        </w:rPr>
        <w:t>R</w:t>
      </w:r>
      <w:r w:rsidR="00010684" w:rsidRPr="000861E5">
        <w:rPr>
          <w:rFonts w:asciiTheme="minorHAnsi" w:hAnsiTheme="minorHAnsi"/>
          <w:b/>
          <w:sz w:val="18"/>
          <w:lang w:val="en-US"/>
        </w:rPr>
        <w:t>oto_</w:t>
      </w:r>
      <w:r w:rsidR="004352FB" w:rsidRPr="000861E5">
        <w:rPr>
          <w:rFonts w:asciiTheme="minorHAnsi" w:hAnsiTheme="minorHAnsi"/>
          <w:b/>
          <w:sz w:val="18"/>
          <w:lang w:val="en-US"/>
        </w:rPr>
        <w:t>opening_restrictor</w:t>
      </w:r>
      <w:r w:rsidR="00010684" w:rsidRPr="000861E5">
        <w:rPr>
          <w:rFonts w:asciiTheme="minorHAnsi" w:hAnsiTheme="minorHAnsi"/>
          <w:b/>
          <w:sz w:val="18"/>
          <w:lang w:val="en-US"/>
        </w:rPr>
        <w:t>_ELA</w:t>
      </w:r>
      <w:r>
        <w:rPr>
          <w:rFonts w:asciiTheme="minorHAnsi" w:hAnsiTheme="minorHAnsi"/>
          <w:b/>
          <w:sz w:val="18"/>
          <w:lang w:val="en-US"/>
        </w:rPr>
        <w:t>_1</w:t>
      </w:r>
      <w:r w:rsidR="00010684" w:rsidRPr="000861E5">
        <w:rPr>
          <w:rFonts w:asciiTheme="minorHAnsi" w:hAnsiTheme="minorHAnsi"/>
          <w:b/>
          <w:sz w:val="18"/>
          <w:lang w:val="en-US"/>
        </w:rPr>
        <w:t>.jpg</w:t>
      </w:r>
    </w:p>
    <w:p w14:paraId="75CAF10B" w14:textId="77777777" w:rsidR="009132F0" w:rsidRPr="000861E5" w:rsidRDefault="009132F0" w:rsidP="00010684">
      <w:pPr>
        <w:spacing w:line="276" w:lineRule="auto"/>
        <w:rPr>
          <w:rFonts w:asciiTheme="minorHAnsi" w:hAnsiTheme="minorHAnsi"/>
          <w:sz w:val="18"/>
          <w:szCs w:val="18"/>
          <w:lang w:val="en-US"/>
        </w:rPr>
      </w:pPr>
    </w:p>
    <w:p w14:paraId="761E0D6F" w14:textId="77777777" w:rsidR="00BD6BB8" w:rsidRPr="000861E5" w:rsidRDefault="00BD6BB8" w:rsidP="00010684">
      <w:pPr>
        <w:spacing w:line="276" w:lineRule="auto"/>
        <w:rPr>
          <w:rFonts w:asciiTheme="minorHAnsi" w:hAnsiTheme="minorHAnsi"/>
          <w:sz w:val="18"/>
          <w:szCs w:val="18"/>
          <w:lang w:val="en-US"/>
        </w:rPr>
      </w:pPr>
    </w:p>
    <w:p w14:paraId="0A8398C8" w14:textId="2BF207AF" w:rsidR="005423B6" w:rsidRDefault="00CB1FD6" w:rsidP="005423B6">
      <w:pPr>
        <w:rPr>
          <w:bCs/>
          <w:iCs/>
          <w:szCs w:val="18"/>
        </w:rPr>
      </w:pPr>
      <w:r>
        <w:rPr>
          <w:rFonts w:asciiTheme="minorHAnsi" w:hAnsiTheme="minorHAnsi"/>
          <w:noProof/>
          <w:color w:val="FF0000"/>
          <w:sz w:val="18"/>
        </w:rPr>
        <w:drawing>
          <wp:inline distT="0" distB="0" distL="0" distR="0" wp14:anchorId="7F1D954E" wp14:editId="0011F574">
            <wp:extent cx="3589092" cy="2390274"/>
            <wp:effectExtent l="0" t="0" r="5080" b="0"/>
            <wp:docPr id="7" name="Bild 5" descr="Roto_AL_Dreh_Oeffnungsbegrenzer_2-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to_AL_Dreh_Oeffnungsbegrenzer_2-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0518" cy="2397883"/>
                    </a:xfrm>
                    <a:prstGeom prst="rect">
                      <a:avLst/>
                    </a:prstGeom>
                    <a:noFill/>
                    <a:ln>
                      <a:noFill/>
                    </a:ln>
                  </pic:spPr>
                </pic:pic>
              </a:graphicData>
            </a:graphic>
          </wp:inline>
        </w:drawing>
      </w:r>
    </w:p>
    <w:p w14:paraId="2E2E62D7" w14:textId="77777777" w:rsidR="00CB1FD6" w:rsidRDefault="00CB1FD6" w:rsidP="005423B6">
      <w:pPr>
        <w:rPr>
          <w:bCs/>
          <w:iCs/>
          <w:szCs w:val="18"/>
        </w:rPr>
      </w:pPr>
    </w:p>
    <w:p w14:paraId="2E5DC6F2" w14:textId="58F451C2" w:rsidR="00191216" w:rsidRPr="00010684" w:rsidRDefault="00191216" w:rsidP="00191216">
      <w:pPr>
        <w:spacing w:line="276" w:lineRule="auto"/>
        <w:rPr>
          <w:rFonts w:asciiTheme="minorHAnsi" w:hAnsiTheme="minorHAnsi"/>
          <w:sz w:val="18"/>
          <w:szCs w:val="18"/>
        </w:rPr>
      </w:pPr>
      <w:r>
        <w:rPr>
          <w:rFonts w:asciiTheme="minorHAnsi" w:hAnsiTheme="minorHAnsi"/>
          <w:sz w:val="18"/>
        </w:rPr>
        <w:t xml:space="preserve">The “Roto ELA” opening restrictor features final position locking. Once opened, the sash is reliably locked at an individually defined width. This offers additional security if a window is open in an unoccupied room. </w:t>
      </w:r>
    </w:p>
    <w:p w14:paraId="6B7F5B08" w14:textId="77777777" w:rsidR="005423B6" w:rsidRPr="005423B6" w:rsidRDefault="005423B6" w:rsidP="005423B6">
      <w:pPr>
        <w:rPr>
          <w:rFonts w:asciiTheme="minorHAnsi" w:hAnsiTheme="minorHAnsi"/>
          <w:sz w:val="18"/>
          <w:szCs w:val="18"/>
        </w:rPr>
      </w:pPr>
    </w:p>
    <w:p w14:paraId="0FD42CAF" w14:textId="5006758B" w:rsidR="005423B6" w:rsidRPr="007C69AA" w:rsidRDefault="000861E5" w:rsidP="005423B6">
      <w:pPr>
        <w:rPr>
          <w:rFonts w:asciiTheme="minorHAnsi" w:hAnsiTheme="minorHAnsi"/>
          <w:sz w:val="18"/>
          <w:szCs w:val="18"/>
          <w:lang w:val="en-US"/>
        </w:rPr>
      </w:pPr>
      <w:r w:rsidRPr="007C69AA">
        <w:rPr>
          <w:rFonts w:asciiTheme="minorHAnsi" w:hAnsiTheme="minorHAnsi"/>
          <w:b/>
          <w:sz w:val="18"/>
          <w:lang w:val="en-US"/>
        </w:rPr>
        <w:t>Image</w:t>
      </w:r>
      <w:r w:rsidR="005423B6" w:rsidRPr="007C69AA">
        <w:rPr>
          <w:rFonts w:asciiTheme="minorHAnsi" w:hAnsiTheme="minorHAnsi"/>
          <w:b/>
          <w:sz w:val="18"/>
          <w:lang w:val="en-US"/>
        </w:rPr>
        <w:t>:</w:t>
      </w:r>
      <w:r w:rsidR="005423B6" w:rsidRPr="007C69AA">
        <w:rPr>
          <w:rFonts w:asciiTheme="minorHAnsi" w:hAnsiTheme="minorHAnsi"/>
          <w:sz w:val="18"/>
          <w:lang w:val="en-US"/>
        </w:rPr>
        <w:t xml:space="preserve"> Roto Fenster- und Türtechnologie</w:t>
      </w:r>
      <w:r w:rsidR="005423B6" w:rsidRPr="007C69AA">
        <w:rPr>
          <w:rFonts w:asciiTheme="minorHAnsi" w:hAnsiTheme="minorHAnsi"/>
          <w:sz w:val="18"/>
          <w:lang w:val="en-US"/>
        </w:rPr>
        <w:tab/>
      </w:r>
      <w:r w:rsidR="005423B6" w:rsidRPr="007C69AA">
        <w:rPr>
          <w:rFonts w:asciiTheme="minorHAnsi" w:hAnsiTheme="minorHAnsi"/>
          <w:sz w:val="18"/>
          <w:lang w:val="en-US"/>
        </w:rPr>
        <w:tab/>
      </w:r>
      <w:r w:rsidR="005423B6" w:rsidRPr="007C69AA">
        <w:rPr>
          <w:rFonts w:asciiTheme="minorHAnsi" w:hAnsiTheme="minorHAnsi"/>
          <w:b/>
          <w:sz w:val="18"/>
          <w:lang w:val="en-US"/>
        </w:rPr>
        <w:t>Roto_</w:t>
      </w:r>
      <w:r w:rsidRPr="007C69AA">
        <w:rPr>
          <w:rFonts w:asciiTheme="minorHAnsi" w:hAnsiTheme="minorHAnsi"/>
          <w:b/>
          <w:sz w:val="18"/>
          <w:lang w:val="en-US"/>
        </w:rPr>
        <w:t>opening_restrictor_</w:t>
      </w:r>
      <w:r w:rsidR="005423B6" w:rsidRPr="007C69AA">
        <w:rPr>
          <w:rFonts w:asciiTheme="minorHAnsi" w:hAnsiTheme="minorHAnsi"/>
          <w:b/>
          <w:sz w:val="18"/>
          <w:lang w:val="en-US"/>
        </w:rPr>
        <w:t>ELA_2.jpg</w:t>
      </w:r>
    </w:p>
    <w:p w14:paraId="59C2E2E8" w14:textId="77777777" w:rsidR="005423B6" w:rsidRPr="007C69AA" w:rsidRDefault="005423B6" w:rsidP="005423B6">
      <w:pPr>
        <w:rPr>
          <w:sz w:val="18"/>
          <w:szCs w:val="18"/>
          <w:lang w:val="en-US"/>
        </w:rPr>
      </w:pPr>
      <w:r w:rsidRPr="007C69AA">
        <w:rPr>
          <w:sz w:val="18"/>
          <w:lang w:val="en-US"/>
        </w:rPr>
        <w:tab/>
      </w:r>
      <w:r w:rsidRPr="007C69AA">
        <w:rPr>
          <w:sz w:val="18"/>
          <w:lang w:val="en-US"/>
        </w:rPr>
        <w:tab/>
      </w:r>
      <w:r w:rsidRPr="007C69AA">
        <w:rPr>
          <w:sz w:val="18"/>
          <w:lang w:val="en-US"/>
        </w:rPr>
        <w:tab/>
      </w:r>
      <w:r w:rsidRPr="007C69AA">
        <w:rPr>
          <w:sz w:val="18"/>
          <w:lang w:val="en-US"/>
        </w:rPr>
        <w:tab/>
      </w:r>
      <w:r w:rsidRPr="007C69AA">
        <w:rPr>
          <w:sz w:val="18"/>
          <w:lang w:val="en-US"/>
        </w:rPr>
        <w:tab/>
      </w:r>
      <w:r w:rsidRPr="007C69AA">
        <w:rPr>
          <w:sz w:val="18"/>
          <w:lang w:val="en-US"/>
        </w:rPr>
        <w:tab/>
      </w:r>
    </w:p>
    <w:p w14:paraId="207CCEE6" w14:textId="6CF7B669" w:rsidR="00D07DDE" w:rsidRPr="007C69AA" w:rsidRDefault="00D07DDE" w:rsidP="00D07DDE">
      <w:pPr>
        <w:spacing w:line="276" w:lineRule="auto"/>
        <w:rPr>
          <w:rFonts w:asciiTheme="minorHAnsi" w:hAnsiTheme="minorHAnsi"/>
          <w:sz w:val="18"/>
          <w:lang w:val="en-US"/>
        </w:rPr>
      </w:pPr>
      <w:r w:rsidRPr="007C69AA">
        <w:rPr>
          <w:rFonts w:asciiTheme="minorHAnsi" w:hAnsiTheme="minorHAnsi"/>
          <w:sz w:val="18"/>
          <w:lang w:val="en-US"/>
        </w:rPr>
        <w:tab/>
      </w:r>
    </w:p>
    <w:p w14:paraId="79D78A96" w14:textId="77777777" w:rsidR="00BD6BB8" w:rsidRPr="007C69AA" w:rsidRDefault="00BD6BB8" w:rsidP="00D07DDE">
      <w:pPr>
        <w:spacing w:line="276" w:lineRule="auto"/>
        <w:rPr>
          <w:rFonts w:asciiTheme="minorHAnsi" w:hAnsiTheme="minorHAnsi"/>
          <w:sz w:val="18"/>
          <w:szCs w:val="18"/>
          <w:lang w:val="en-US"/>
        </w:rPr>
      </w:pPr>
    </w:p>
    <w:p w14:paraId="70014367" w14:textId="77777777" w:rsidR="00584259" w:rsidRPr="007C69AA" w:rsidRDefault="00584259" w:rsidP="00CB1FD6">
      <w:pPr>
        <w:spacing w:line="276" w:lineRule="auto"/>
        <w:rPr>
          <w:rFonts w:asciiTheme="minorHAnsi" w:hAnsiTheme="minorHAnsi"/>
          <w:b/>
          <w:bCs/>
          <w:sz w:val="18"/>
          <w:szCs w:val="18"/>
          <w:lang w:val="en-US"/>
        </w:rPr>
      </w:pPr>
    </w:p>
    <w:p w14:paraId="0F37836D" w14:textId="77777777" w:rsidR="007B5C76" w:rsidRPr="007C69AA" w:rsidRDefault="007B5C76" w:rsidP="00CB1FD6">
      <w:pPr>
        <w:spacing w:line="276" w:lineRule="auto"/>
        <w:rPr>
          <w:rFonts w:asciiTheme="minorHAnsi" w:hAnsiTheme="minorHAnsi"/>
          <w:b/>
          <w:bCs/>
          <w:sz w:val="18"/>
          <w:szCs w:val="18"/>
          <w:lang w:val="en-US"/>
        </w:rPr>
      </w:pPr>
    </w:p>
    <w:p w14:paraId="0867BF19" w14:textId="342C9FAC" w:rsidR="00584259" w:rsidRPr="007C69AA" w:rsidRDefault="00584259" w:rsidP="00CB1FD6">
      <w:pPr>
        <w:spacing w:line="276" w:lineRule="auto"/>
        <w:rPr>
          <w:rFonts w:asciiTheme="minorHAnsi" w:hAnsiTheme="minorHAnsi"/>
          <w:b/>
          <w:bCs/>
          <w:sz w:val="18"/>
          <w:szCs w:val="18"/>
          <w:lang w:val="en-US"/>
        </w:rPr>
      </w:pPr>
      <w:r>
        <w:rPr>
          <w:rFonts w:asciiTheme="majorHAnsi" w:hAnsiTheme="majorHAnsi" w:cs="Arial"/>
          <w:b/>
          <w:noProof/>
          <w:color w:val="FF0000"/>
          <w:sz w:val="18"/>
        </w:rPr>
        <w:drawing>
          <wp:anchor distT="0" distB="0" distL="114300" distR="114300" simplePos="0" relativeHeight="251659264" behindDoc="0" locked="0" layoutInCell="1" allowOverlap="1" wp14:anchorId="2EF667D2" wp14:editId="0E5A176A">
            <wp:simplePos x="0" y="0"/>
            <wp:positionH relativeFrom="column">
              <wp:posOffset>-2540</wp:posOffset>
            </wp:positionH>
            <wp:positionV relativeFrom="paragraph">
              <wp:posOffset>154940</wp:posOffset>
            </wp:positionV>
            <wp:extent cx="2024380" cy="1972945"/>
            <wp:effectExtent l="0" t="0" r="0" b="0"/>
            <wp:wrapThrough wrapText="bothSides">
              <wp:wrapPolygon edited="0">
                <wp:start x="0" y="0"/>
                <wp:lineTo x="0" y="21412"/>
                <wp:lineTo x="21410" y="21412"/>
                <wp:lineTo x="21410" y="0"/>
                <wp:lineTo x="0" y="0"/>
              </wp:wrapPolygon>
            </wp:wrapThrough>
            <wp:docPr id="4" name="Grafik 4" descr="Ein Bild, das Person, Mann, Wand, Anzu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Wand, Anzug enthält.  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024380" cy="1972945"/>
                    </a:xfrm>
                    <a:prstGeom prst="rect">
                      <a:avLst/>
                    </a:prstGeom>
                  </pic:spPr>
                </pic:pic>
              </a:graphicData>
            </a:graphic>
            <wp14:sizeRelH relativeFrom="page">
              <wp14:pctWidth>0</wp14:pctWidth>
            </wp14:sizeRelH>
            <wp14:sizeRelV relativeFrom="page">
              <wp14:pctHeight>0</wp14:pctHeight>
            </wp14:sizeRelV>
          </wp:anchor>
        </w:drawing>
      </w:r>
    </w:p>
    <w:p w14:paraId="13012651" w14:textId="77777777" w:rsidR="00584259" w:rsidRPr="007C69AA" w:rsidRDefault="00584259" w:rsidP="00CB1FD6">
      <w:pPr>
        <w:spacing w:line="276" w:lineRule="auto"/>
        <w:rPr>
          <w:rFonts w:asciiTheme="minorHAnsi" w:hAnsiTheme="minorHAnsi"/>
          <w:b/>
          <w:bCs/>
          <w:sz w:val="18"/>
          <w:szCs w:val="18"/>
          <w:lang w:val="en-US"/>
        </w:rPr>
      </w:pPr>
    </w:p>
    <w:p w14:paraId="404A5679" w14:textId="77777777" w:rsidR="00584259" w:rsidRPr="007C69AA" w:rsidRDefault="00584259" w:rsidP="00CB1FD6">
      <w:pPr>
        <w:spacing w:line="276" w:lineRule="auto"/>
        <w:rPr>
          <w:rFonts w:asciiTheme="minorHAnsi" w:hAnsiTheme="minorHAnsi"/>
          <w:b/>
          <w:bCs/>
          <w:sz w:val="18"/>
          <w:szCs w:val="18"/>
          <w:lang w:val="en-US"/>
        </w:rPr>
      </w:pPr>
    </w:p>
    <w:p w14:paraId="12A72E83" w14:textId="77777777" w:rsidR="00584259" w:rsidRPr="007C69AA" w:rsidRDefault="00584259" w:rsidP="00CB1FD6">
      <w:pPr>
        <w:spacing w:line="276" w:lineRule="auto"/>
        <w:rPr>
          <w:rFonts w:asciiTheme="minorHAnsi" w:hAnsiTheme="minorHAnsi"/>
          <w:b/>
          <w:bCs/>
          <w:sz w:val="18"/>
          <w:szCs w:val="18"/>
          <w:lang w:val="en-US"/>
        </w:rPr>
      </w:pPr>
    </w:p>
    <w:p w14:paraId="26DEDA43" w14:textId="77777777" w:rsidR="00584259" w:rsidRPr="007C69AA" w:rsidRDefault="00584259" w:rsidP="00CB1FD6">
      <w:pPr>
        <w:spacing w:line="276" w:lineRule="auto"/>
        <w:rPr>
          <w:rFonts w:asciiTheme="minorHAnsi" w:hAnsiTheme="minorHAnsi"/>
          <w:b/>
          <w:bCs/>
          <w:sz w:val="18"/>
          <w:szCs w:val="18"/>
          <w:lang w:val="en-US"/>
        </w:rPr>
      </w:pPr>
    </w:p>
    <w:p w14:paraId="093BFEFE" w14:textId="77777777" w:rsidR="00584259" w:rsidRPr="007C69AA" w:rsidRDefault="00584259" w:rsidP="00CB1FD6">
      <w:pPr>
        <w:spacing w:line="276" w:lineRule="auto"/>
        <w:rPr>
          <w:rFonts w:asciiTheme="minorHAnsi" w:hAnsiTheme="minorHAnsi"/>
          <w:b/>
          <w:bCs/>
          <w:sz w:val="18"/>
          <w:szCs w:val="18"/>
          <w:lang w:val="en-US"/>
        </w:rPr>
      </w:pPr>
    </w:p>
    <w:p w14:paraId="1101E9E0" w14:textId="77777777" w:rsidR="00584259" w:rsidRPr="007C69AA" w:rsidRDefault="00584259" w:rsidP="00CB1FD6">
      <w:pPr>
        <w:spacing w:line="276" w:lineRule="auto"/>
        <w:rPr>
          <w:rFonts w:asciiTheme="minorHAnsi" w:hAnsiTheme="minorHAnsi"/>
          <w:b/>
          <w:bCs/>
          <w:sz w:val="18"/>
          <w:szCs w:val="18"/>
          <w:lang w:val="en-US"/>
        </w:rPr>
      </w:pPr>
    </w:p>
    <w:p w14:paraId="7484D742" w14:textId="77777777" w:rsidR="00584259" w:rsidRPr="007C69AA" w:rsidRDefault="00584259" w:rsidP="00CB1FD6">
      <w:pPr>
        <w:spacing w:line="276" w:lineRule="auto"/>
        <w:rPr>
          <w:rFonts w:asciiTheme="minorHAnsi" w:hAnsiTheme="minorHAnsi"/>
          <w:b/>
          <w:bCs/>
          <w:sz w:val="18"/>
          <w:szCs w:val="18"/>
          <w:lang w:val="en-US"/>
        </w:rPr>
      </w:pPr>
    </w:p>
    <w:p w14:paraId="514CCD8F" w14:textId="77777777" w:rsidR="00584259" w:rsidRPr="007C69AA" w:rsidRDefault="00584259" w:rsidP="00CB1FD6">
      <w:pPr>
        <w:spacing w:line="276" w:lineRule="auto"/>
        <w:rPr>
          <w:rFonts w:asciiTheme="minorHAnsi" w:hAnsiTheme="minorHAnsi"/>
          <w:b/>
          <w:bCs/>
          <w:sz w:val="18"/>
          <w:szCs w:val="18"/>
          <w:lang w:val="en-US"/>
        </w:rPr>
      </w:pPr>
    </w:p>
    <w:p w14:paraId="0A75640C" w14:textId="77777777" w:rsidR="00584259" w:rsidRPr="007C69AA" w:rsidRDefault="00584259" w:rsidP="00CB1FD6">
      <w:pPr>
        <w:spacing w:line="276" w:lineRule="auto"/>
        <w:rPr>
          <w:rFonts w:asciiTheme="minorHAnsi" w:hAnsiTheme="minorHAnsi"/>
          <w:b/>
          <w:bCs/>
          <w:sz w:val="18"/>
          <w:szCs w:val="18"/>
          <w:lang w:val="en-US"/>
        </w:rPr>
      </w:pPr>
    </w:p>
    <w:p w14:paraId="14958479" w14:textId="77777777" w:rsidR="00584259" w:rsidRPr="007C69AA" w:rsidRDefault="00584259" w:rsidP="00CB1FD6">
      <w:pPr>
        <w:spacing w:line="276" w:lineRule="auto"/>
        <w:rPr>
          <w:rFonts w:asciiTheme="minorHAnsi" w:hAnsiTheme="minorHAnsi"/>
          <w:b/>
          <w:bCs/>
          <w:sz w:val="18"/>
          <w:szCs w:val="18"/>
          <w:lang w:val="en-US"/>
        </w:rPr>
      </w:pPr>
    </w:p>
    <w:p w14:paraId="149E8CC5" w14:textId="77777777" w:rsidR="00584259" w:rsidRPr="007C69AA" w:rsidRDefault="00584259" w:rsidP="00CB1FD6">
      <w:pPr>
        <w:spacing w:line="276" w:lineRule="auto"/>
        <w:rPr>
          <w:rFonts w:asciiTheme="minorHAnsi" w:hAnsiTheme="minorHAnsi"/>
          <w:b/>
          <w:bCs/>
          <w:sz w:val="18"/>
          <w:szCs w:val="18"/>
          <w:lang w:val="en-US"/>
        </w:rPr>
      </w:pPr>
    </w:p>
    <w:p w14:paraId="7123081D" w14:textId="77777777" w:rsidR="00584259" w:rsidRPr="007C69AA" w:rsidRDefault="00584259" w:rsidP="00CB1FD6">
      <w:pPr>
        <w:spacing w:line="276" w:lineRule="auto"/>
        <w:rPr>
          <w:rFonts w:asciiTheme="minorHAnsi" w:hAnsiTheme="minorHAnsi"/>
          <w:b/>
          <w:bCs/>
          <w:sz w:val="18"/>
          <w:szCs w:val="18"/>
          <w:lang w:val="en-US"/>
        </w:rPr>
      </w:pPr>
    </w:p>
    <w:p w14:paraId="22A64E04" w14:textId="77777777" w:rsidR="001157F3" w:rsidRPr="007C69AA" w:rsidRDefault="001157F3" w:rsidP="00CB1FD6">
      <w:pPr>
        <w:spacing w:line="276" w:lineRule="auto"/>
        <w:rPr>
          <w:rFonts w:asciiTheme="minorHAnsi" w:hAnsiTheme="minorHAnsi"/>
          <w:sz w:val="18"/>
          <w:szCs w:val="18"/>
          <w:lang w:val="en-US"/>
        </w:rPr>
      </w:pPr>
    </w:p>
    <w:p w14:paraId="182582BD" w14:textId="77777777" w:rsidR="001157F3" w:rsidRPr="007C69AA" w:rsidRDefault="001157F3" w:rsidP="00CB1FD6">
      <w:pPr>
        <w:spacing w:line="276" w:lineRule="auto"/>
        <w:rPr>
          <w:rFonts w:asciiTheme="minorHAnsi" w:hAnsiTheme="minorHAnsi"/>
          <w:sz w:val="18"/>
          <w:szCs w:val="18"/>
          <w:lang w:val="en-US"/>
        </w:rPr>
      </w:pPr>
    </w:p>
    <w:p w14:paraId="4C75B53F" w14:textId="610BAE2B" w:rsidR="00CB1FD6" w:rsidRDefault="00CB1FD6" w:rsidP="00CB1FD6">
      <w:pPr>
        <w:spacing w:line="276" w:lineRule="auto"/>
        <w:rPr>
          <w:rFonts w:asciiTheme="minorHAnsi" w:hAnsiTheme="minorHAnsi"/>
          <w:sz w:val="18"/>
          <w:szCs w:val="18"/>
        </w:rPr>
      </w:pPr>
      <w:r>
        <w:rPr>
          <w:rFonts w:asciiTheme="minorHAnsi" w:hAnsiTheme="minorHAnsi"/>
          <w:sz w:val="18"/>
        </w:rPr>
        <w:t xml:space="preserve">Matthias Nagat, </w:t>
      </w:r>
      <w:r>
        <w:rPr>
          <w:rFonts w:asciiTheme="minorHAnsi" w:hAnsiTheme="minorHAnsi" w:cs="Calibri Light"/>
          <w:sz w:val="18"/>
        </w:rPr>
        <w:t>Head of Sales and Product Management at Roto </w:t>
      </w:r>
      <w:proofErr w:type="spellStart"/>
      <w:r>
        <w:rPr>
          <w:rFonts w:asciiTheme="minorHAnsi" w:hAnsiTheme="minorHAnsi" w:cs="Calibri Light"/>
          <w:sz w:val="18"/>
        </w:rPr>
        <w:t>Aluvision</w:t>
      </w:r>
      <w:proofErr w:type="spellEnd"/>
      <w:r>
        <w:rPr>
          <w:rFonts w:asciiTheme="minorHAnsi" w:hAnsiTheme="minorHAnsi"/>
          <w:sz w:val="18"/>
        </w:rPr>
        <w:t>, is pleased with how the demand for the “ELA” opening restrictor is increasing and how its approval process has been streamlined: “This very effective, proven opening restrictor can now be ordered in the same way as a standard product. Roto </w:t>
      </w:r>
      <w:proofErr w:type="spellStart"/>
      <w:r>
        <w:rPr>
          <w:rFonts w:asciiTheme="minorHAnsi" w:hAnsiTheme="minorHAnsi"/>
          <w:sz w:val="18"/>
        </w:rPr>
        <w:t>Aluvision</w:t>
      </w:r>
      <w:proofErr w:type="spellEnd"/>
      <w:r>
        <w:rPr>
          <w:rFonts w:asciiTheme="minorHAnsi" w:hAnsiTheme="minorHAnsi"/>
          <w:sz w:val="18"/>
        </w:rPr>
        <w:t xml:space="preserve"> carries out the profile assessment quickly and reliably.”</w:t>
      </w:r>
    </w:p>
    <w:p w14:paraId="5AB71697" w14:textId="77777777" w:rsidR="00CB1FD6" w:rsidRDefault="00CB1FD6" w:rsidP="00CB1FD6">
      <w:pPr>
        <w:spacing w:line="276" w:lineRule="auto"/>
        <w:rPr>
          <w:rFonts w:asciiTheme="minorHAnsi" w:hAnsiTheme="minorHAnsi"/>
          <w:sz w:val="18"/>
          <w:szCs w:val="18"/>
        </w:rPr>
      </w:pPr>
    </w:p>
    <w:p w14:paraId="3CEA7D7E" w14:textId="3ABB1A13" w:rsidR="00CB1FD6" w:rsidRPr="00BD6BB8" w:rsidRDefault="000861E5" w:rsidP="00CB1FD6">
      <w:pPr>
        <w:rPr>
          <w:rFonts w:asciiTheme="minorHAnsi" w:hAnsiTheme="minorHAnsi"/>
          <w:sz w:val="18"/>
          <w:szCs w:val="18"/>
          <w:lang w:val="de-DE"/>
        </w:rPr>
      </w:pPr>
      <w:r>
        <w:rPr>
          <w:rFonts w:asciiTheme="minorHAnsi" w:hAnsiTheme="minorHAnsi"/>
          <w:b/>
          <w:sz w:val="18"/>
          <w:lang w:val="de-DE"/>
        </w:rPr>
        <w:t>Image</w:t>
      </w:r>
      <w:r w:rsidR="00CB1FD6" w:rsidRPr="00BD6BB8">
        <w:rPr>
          <w:rFonts w:asciiTheme="minorHAnsi" w:hAnsiTheme="minorHAnsi"/>
          <w:b/>
          <w:sz w:val="18"/>
          <w:lang w:val="de-DE"/>
        </w:rPr>
        <w:t>:</w:t>
      </w:r>
      <w:r w:rsidR="00CB1FD6" w:rsidRPr="00BD6BB8">
        <w:rPr>
          <w:rFonts w:asciiTheme="minorHAnsi" w:hAnsiTheme="minorHAnsi"/>
          <w:sz w:val="18"/>
          <w:lang w:val="de-DE"/>
        </w:rPr>
        <w:t xml:space="preserve"> Roto Fenster- und Türtechnologie</w:t>
      </w:r>
      <w:r w:rsidR="00CB1FD6" w:rsidRPr="00BD6BB8">
        <w:rPr>
          <w:rFonts w:asciiTheme="minorHAnsi" w:hAnsiTheme="minorHAnsi"/>
          <w:sz w:val="18"/>
          <w:lang w:val="de-DE"/>
        </w:rPr>
        <w:tab/>
      </w:r>
      <w:r w:rsidR="00CB1FD6" w:rsidRPr="00BD6BB8">
        <w:rPr>
          <w:rFonts w:asciiTheme="minorHAnsi" w:hAnsiTheme="minorHAnsi"/>
          <w:sz w:val="18"/>
          <w:lang w:val="de-DE"/>
        </w:rPr>
        <w:tab/>
      </w:r>
      <w:r w:rsidR="00CB1FD6" w:rsidRPr="00BD6BB8">
        <w:rPr>
          <w:rFonts w:asciiTheme="minorHAnsi" w:hAnsiTheme="minorHAnsi"/>
          <w:b/>
          <w:sz w:val="18"/>
          <w:lang w:val="de-DE"/>
        </w:rPr>
        <w:t>Matthias_Nagat.jpg</w:t>
      </w:r>
    </w:p>
    <w:p w14:paraId="0ADD0E10" w14:textId="77777777" w:rsidR="00CB1FD6" w:rsidRPr="00BD6BB8" w:rsidRDefault="00CB1FD6" w:rsidP="00CB1FD6">
      <w:pPr>
        <w:spacing w:line="276" w:lineRule="auto"/>
        <w:rPr>
          <w:rFonts w:asciiTheme="minorHAnsi" w:hAnsiTheme="minorHAnsi"/>
          <w:sz w:val="18"/>
          <w:szCs w:val="18"/>
          <w:lang w:val="de-DE"/>
        </w:rPr>
      </w:pPr>
    </w:p>
    <w:p w14:paraId="5D7133A2" w14:textId="77777777" w:rsidR="00CB1FD6" w:rsidRPr="00BD6BB8" w:rsidRDefault="00CB1FD6" w:rsidP="00CB1FD6">
      <w:pPr>
        <w:spacing w:line="276" w:lineRule="auto"/>
        <w:rPr>
          <w:rFonts w:asciiTheme="minorHAnsi" w:hAnsiTheme="minorHAnsi"/>
          <w:sz w:val="18"/>
          <w:szCs w:val="18"/>
          <w:lang w:val="de-DE"/>
        </w:rPr>
      </w:pPr>
    </w:p>
    <w:p w14:paraId="588029B5" w14:textId="77777777" w:rsidR="00D07DDE" w:rsidRPr="00BD6BB8" w:rsidRDefault="00D07DDE" w:rsidP="00D07DDE">
      <w:pPr>
        <w:spacing w:line="276" w:lineRule="auto"/>
        <w:rPr>
          <w:rFonts w:asciiTheme="minorHAnsi" w:hAnsiTheme="minorHAnsi"/>
          <w:sz w:val="18"/>
          <w:szCs w:val="18"/>
          <w:lang w:val="de-DE"/>
        </w:rPr>
      </w:pPr>
    </w:p>
    <w:p w14:paraId="6EB1906A" w14:textId="77777777" w:rsidR="009F253C" w:rsidRPr="00BD6BB8" w:rsidRDefault="009F253C" w:rsidP="00D07DDE">
      <w:pPr>
        <w:spacing w:line="276" w:lineRule="auto"/>
        <w:rPr>
          <w:rFonts w:asciiTheme="minorHAnsi" w:hAnsiTheme="minorHAnsi"/>
          <w:sz w:val="18"/>
          <w:szCs w:val="18"/>
          <w:lang w:val="de-DE"/>
        </w:rPr>
      </w:pPr>
    </w:p>
    <w:p w14:paraId="2C629F18" w14:textId="77777777" w:rsidR="009F253C" w:rsidRPr="00BD6BB8" w:rsidRDefault="009F253C" w:rsidP="00D07DDE">
      <w:pPr>
        <w:spacing w:line="276" w:lineRule="auto"/>
        <w:rPr>
          <w:rFonts w:asciiTheme="minorHAnsi" w:hAnsiTheme="minorHAnsi"/>
          <w:sz w:val="18"/>
          <w:szCs w:val="18"/>
          <w:lang w:val="de-DE"/>
        </w:rPr>
      </w:pPr>
    </w:p>
    <w:p w14:paraId="27AC0539" w14:textId="77777777" w:rsidR="009F253C" w:rsidRPr="00BD6BB8" w:rsidRDefault="009F253C" w:rsidP="00D07DDE">
      <w:pPr>
        <w:spacing w:line="276" w:lineRule="auto"/>
        <w:rPr>
          <w:rFonts w:asciiTheme="minorHAnsi" w:hAnsiTheme="minorHAnsi"/>
          <w:sz w:val="18"/>
          <w:szCs w:val="18"/>
          <w:lang w:val="de-DE"/>
        </w:rPr>
      </w:pPr>
    </w:p>
    <w:p w14:paraId="7BFC5602" w14:textId="77777777" w:rsidR="009F253C" w:rsidRPr="00BD6BB8" w:rsidRDefault="009F253C" w:rsidP="00D07DDE">
      <w:pPr>
        <w:spacing w:line="276" w:lineRule="auto"/>
        <w:rPr>
          <w:rFonts w:asciiTheme="minorHAnsi" w:hAnsiTheme="minorHAnsi"/>
          <w:sz w:val="18"/>
          <w:szCs w:val="18"/>
          <w:lang w:val="de-DE"/>
        </w:rPr>
      </w:pPr>
    </w:p>
    <w:p w14:paraId="34AE97DF" w14:textId="77777777" w:rsidR="009F253C" w:rsidRPr="00BD6BB8" w:rsidRDefault="009F253C" w:rsidP="00D07DDE">
      <w:pPr>
        <w:spacing w:line="276" w:lineRule="auto"/>
        <w:rPr>
          <w:rFonts w:asciiTheme="minorHAnsi" w:hAnsiTheme="minorHAnsi"/>
          <w:sz w:val="18"/>
          <w:szCs w:val="18"/>
          <w:lang w:val="de-DE"/>
        </w:rPr>
      </w:pPr>
    </w:p>
    <w:p w14:paraId="40FD89E6" w14:textId="77777777" w:rsidR="009F253C" w:rsidRPr="00BD6BB8" w:rsidRDefault="009F253C" w:rsidP="00D07DDE">
      <w:pPr>
        <w:spacing w:line="276" w:lineRule="auto"/>
        <w:rPr>
          <w:rFonts w:asciiTheme="minorHAnsi" w:hAnsiTheme="minorHAnsi"/>
          <w:sz w:val="18"/>
          <w:szCs w:val="18"/>
          <w:lang w:val="de-DE"/>
        </w:rPr>
      </w:pPr>
    </w:p>
    <w:p w14:paraId="30D79962" w14:textId="77777777" w:rsidR="009F253C" w:rsidRPr="00BD6BB8" w:rsidRDefault="009F253C" w:rsidP="00D07DDE">
      <w:pPr>
        <w:spacing w:line="276" w:lineRule="auto"/>
        <w:rPr>
          <w:rFonts w:asciiTheme="minorHAnsi" w:hAnsiTheme="minorHAnsi"/>
          <w:sz w:val="18"/>
          <w:szCs w:val="18"/>
          <w:lang w:val="de-DE"/>
        </w:rPr>
      </w:pPr>
    </w:p>
    <w:p w14:paraId="34D65C10" w14:textId="77777777" w:rsidR="009F253C" w:rsidRPr="00BD6BB8" w:rsidRDefault="009F253C" w:rsidP="00D07DDE">
      <w:pPr>
        <w:spacing w:line="276" w:lineRule="auto"/>
        <w:rPr>
          <w:rFonts w:asciiTheme="minorHAnsi" w:hAnsiTheme="minorHAnsi"/>
          <w:sz w:val="18"/>
          <w:szCs w:val="18"/>
          <w:lang w:val="de-DE"/>
        </w:rPr>
      </w:pPr>
    </w:p>
    <w:p w14:paraId="524A7735" w14:textId="77777777" w:rsidR="00BD6BB8" w:rsidRDefault="00BD6BB8" w:rsidP="00D07DDE">
      <w:pPr>
        <w:spacing w:line="276" w:lineRule="auto"/>
        <w:rPr>
          <w:rFonts w:asciiTheme="minorHAnsi" w:hAnsiTheme="minorHAnsi"/>
          <w:sz w:val="18"/>
          <w:szCs w:val="18"/>
          <w:lang w:val="de-DE"/>
        </w:rPr>
      </w:pPr>
    </w:p>
    <w:p w14:paraId="0F0C000F" w14:textId="77777777" w:rsidR="009F253C" w:rsidRPr="00BD6BB8" w:rsidRDefault="009F253C" w:rsidP="00D07DDE">
      <w:pPr>
        <w:spacing w:line="276" w:lineRule="auto"/>
        <w:rPr>
          <w:rFonts w:asciiTheme="minorHAnsi" w:hAnsiTheme="minorHAnsi"/>
          <w:sz w:val="18"/>
          <w:szCs w:val="18"/>
          <w:lang w:val="de-DE"/>
        </w:rPr>
      </w:pPr>
    </w:p>
    <w:p w14:paraId="54B1175D" w14:textId="77777777" w:rsidR="009F253C" w:rsidRPr="00BD6BB8" w:rsidRDefault="009F253C" w:rsidP="00D07DDE">
      <w:pPr>
        <w:spacing w:line="276" w:lineRule="auto"/>
        <w:rPr>
          <w:rFonts w:asciiTheme="minorHAnsi" w:hAnsiTheme="minorHAnsi"/>
          <w:sz w:val="18"/>
          <w:szCs w:val="18"/>
          <w:lang w:val="de-DE"/>
        </w:rPr>
      </w:pPr>
    </w:p>
    <w:p w14:paraId="53C47F68" w14:textId="77777777" w:rsidR="009F253C" w:rsidRPr="00BD6BB8" w:rsidRDefault="009F253C" w:rsidP="00D07DDE">
      <w:pPr>
        <w:spacing w:line="276" w:lineRule="auto"/>
        <w:rPr>
          <w:rFonts w:asciiTheme="minorHAnsi" w:hAnsiTheme="minorHAnsi"/>
          <w:sz w:val="18"/>
          <w:szCs w:val="18"/>
          <w:lang w:val="de-DE"/>
        </w:rPr>
      </w:pPr>
    </w:p>
    <w:p w14:paraId="4E3EE663" w14:textId="77777777" w:rsidR="00D07DDE" w:rsidRPr="00BD6BB8" w:rsidRDefault="00D07DDE" w:rsidP="00D07DDE">
      <w:pPr>
        <w:spacing w:line="276" w:lineRule="auto"/>
        <w:rPr>
          <w:rFonts w:asciiTheme="minorHAnsi" w:hAnsiTheme="minorHAnsi"/>
          <w:sz w:val="18"/>
          <w:szCs w:val="18"/>
          <w:lang w:val="de-DE"/>
        </w:rPr>
      </w:pPr>
    </w:p>
    <w:p w14:paraId="29D91BBE" w14:textId="703950F2" w:rsidR="00435B70" w:rsidRPr="008F3772" w:rsidRDefault="00435B70" w:rsidP="00AC68D9">
      <w:pPr>
        <w:spacing w:line="276" w:lineRule="auto"/>
        <w:rPr>
          <w:rFonts w:asciiTheme="minorHAnsi" w:hAnsiTheme="minorHAnsi"/>
          <w:sz w:val="18"/>
          <w:szCs w:val="18"/>
        </w:rPr>
      </w:pPr>
      <w:r>
        <w:rPr>
          <w:rFonts w:asciiTheme="minorHAnsi" w:hAnsiTheme="minorHAnsi"/>
          <w:sz w:val="18"/>
        </w:rPr>
        <w:t>Print free – copy requested</w:t>
      </w:r>
    </w:p>
    <w:p w14:paraId="090A15A7" w14:textId="77777777" w:rsidR="00435B70" w:rsidRPr="00A37559" w:rsidRDefault="00435B70" w:rsidP="00AC68D9">
      <w:pPr>
        <w:spacing w:line="276" w:lineRule="auto"/>
        <w:rPr>
          <w:rFonts w:asciiTheme="minorHAnsi" w:hAnsiTheme="minorHAnsi" w:cs="Arial"/>
          <w:bCs/>
          <w:sz w:val="18"/>
          <w:szCs w:val="18"/>
        </w:rPr>
      </w:pPr>
    </w:p>
    <w:p w14:paraId="3737902B" w14:textId="77777777" w:rsidR="00324F73" w:rsidRDefault="00C527C6" w:rsidP="00324F73">
      <w:pPr>
        <w:spacing w:line="276" w:lineRule="auto"/>
        <w:rPr>
          <w:rFonts w:asciiTheme="minorHAnsi" w:hAnsiTheme="minorHAnsi"/>
          <w:sz w:val="18"/>
          <w:szCs w:val="18"/>
        </w:rPr>
      </w:pPr>
      <w:r>
        <w:rPr>
          <w:rFonts w:asciiTheme="minorHAnsi" w:hAnsiTheme="minorHAnsi"/>
          <w:b/>
          <w:sz w:val="18"/>
        </w:rPr>
        <w:t>Publisher</w:t>
      </w:r>
      <w:r>
        <w:rPr>
          <w:rFonts w:asciiTheme="minorHAnsi" w:hAnsiTheme="minorHAnsi"/>
          <w:sz w:val="18"/>
        </w:rPr>
        <w:t xml:space="preserve">: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 Wilhelm-Frank-Platz 1 • 70771 Leinfelden-</w:t>
      </w:r>
      <w:proofErr w:type="spellStart"/>
      <w:r>
        <w:rPr>
          <w:rFonts w:asciiTheme="minorHAnsi" w:hAnsiTheme="minorHAnsi"/>
          <w:sz w:val="18"/>
        </w:rPr>
        <w:t>Echterdingen</w:t>
      </w:r>
      <w:proofErr w:type="spellEnd"/>
      <w:r>
        <w:rPr>
          <w:rFonts w:asciiTheme="minorHAnsi" w:hAnsiTheme="minorHAnsi"/>
          <w:sz w:val="18"/>
        </w:rPr>
        <w:t xml:space="preserve"> • Germany • Phone +49 711 7598 0 </w:t>
      </w:r>
    </w:p>
    <w:p w14:paraId="62ED6209" w14:textId="6CE01709" w:rsidR="003A3439" w:rsidRPr="003A3439" w:rsidRDefault="00324F73" w:rsidP="007B5C76">
      <w:pPr>
        <w:spacing w:line="276" w:lineRule="auto"/>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4">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3A3439" w:rsidRPr="003A3439" w:rsidSect="00000228">
      <w:headerReference w:type="default" r:id="rId15"/>
      <w:footerReference w:type="even" r:id="rId16"/>
      <w:footerReference w:type="default" r:id="rId17"/>
      <w:headerReference w:type="first" r:id="rId18"/>
      <w:footerReference w:type="first" r:id="rId19"/>
      <w:pgSz w:w="11907" w:h="16840" w:code="9"/>
      <w:pgMar w:top="4139" w:right="2693"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51BE6" w14:textId="77777777" w:rsidR="00D93825" w:rsidRDefault="00D93825">
      <w:r>
        <w:separator/>
      </w:r>
    </w:p>
  </w:endnote>
  <w:endnote w:type="continuationSeparator" w:id="0">
    <w:p w14:paraId="3802763F" w14:textId="77777777" w:rsidR="00D93825" w:rsidRDefault="00D93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Trebuchet MS"/>
    <w:panose1 w:val="020B0403030202020203"/>
    <w:charset w:val="00"/>
    <w:family w:val="swiss"/>
    <w:notTrueType/>
    <w:pitch w:val="variable"/>
    <w:sig w:usb0="0000028F" w:usb1="00000001" w:usb2="00000000" w:usb3="00000000" w:csb0="0000009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A4F71"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408F0">
      <w:rPr>
        <w:rStyle w:val="Seitenzahl"/>
        <w:noProof/>
      </w:rPr>
      <w:t>4</w:t>
    </w:r>
    <w:r>
      <w:rPr>
        <w:rStyle w:val="Seitenzahl"/>
      </w:rPr>
      <w:fldChar w:fldCharType="end"/>
    </w:r>
  </w:p>
  <w:p w14:paraId="79667F69"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2CC97D3" w14:textId="46716C21"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DA3F9E">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2DE96088"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71164"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66A0E" w14:textId="77777777" w:rsidR="00D93825" w:rsidRDefault="00D93825">
      <w:r>
        <w:separator/>
      </w:r>
    </w:p>
  </w:footnote>
  <w:footnote w:type="continuationSeparator" w:id="0">
    <w:p w14:paraId="607D016A" w14:textId="77777777" w:rsidR="00D93825" w:rsidRDefault="00D93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41D5" w14:textId="77777777" w:rsidR="00066ABD" w:rsidRDefault="002B1944">
    <w:pPr>
      <w:pStyle w:val="FirmenangabenFusszeile"/>
      <w:tabs>
        <w:tab w:val="left" w:pos="708"/>
      </w:tabs>
      <w:ind w:left="28"/>
      <w:rPr>
        <w:sz w:val="24"/>
      </w:rPr>
    </w:pPr>
    <w:r>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26" name="Grafik 26"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Kopfzeile"/>
    </w:pPr>
  </w:p>
  <w:p w14:paraId="7D28624E"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A6"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28" name="Grafik 2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317519BE" w14:textId="77777777"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9"/>
  </w:num>
  <w:num w:numId="2" w16cid:durableId="581377603">
    <w:abstractNumId w:val="2"/>
  </w:num>
  <w:num w:numId="3" w16cid:durableId="1021205189">
    <w:abstractNumId w:val="6"/>
  </w:num>
  <w:num w:numId="4" w16cid:durableId="2090542912">
    <w:abstractNumId w:val="4"/>
  </w:num>
  <w:num w:numId="5" w16cid:durableId="300697911">
    <w:abstractNumId w:val="3"/>
  </w:num>
  <w:num w:numId="6" w16cid:durableId="1190027563">
    <w:abstractNumId w:val="0"/>
  </w:num>
  <w:num w:numId="7" w16cid:durableId="1387296954">
    <w:abstractNumId w:val="7"/>
  </w:num>
  <w:num w:numId="8" w16cid:durableId="1396976619">
    <w:abstractNumId w:val="1"/>
  </w:num>
  <w:num w:numId="9" w16cid:durableId="1416703918">
    <w:abstractNumId w:val="5"/>
  </w:num>
  <w:num w:numId="10" w16cid:durableId="857305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228"/>
    <w:rsid w:val="000009C5"/>
    <w:rsid w:val="00000BFF"/>
    <w:rsid w:val="000030AC"/>
    <w:rsid w:val="000031EE"/>
    <w:rsid w:val="0000536F"/>
    <w:rsid w:val="0000674E"/>
    <w:rsid w:val="000075F0"/>
    <w:rsid w:val="00010684"/>
    <w:rsid w:val="000114A0"/>
    <w:rsid w:val="00013CE9"/>
    <w:rsid w:val="00014AAD"/>
    <w:rsid w:val="00015E1D"/>
    <w:rsid w:val="00016F6B"/>
    <w:rsid w:val="00017EDD"/>
    <w:rsid w:val="00020F18"/>
    <w:rsid w:val="0002169F"/>
    <w:rsid w:val="0002212C"/>
    <w:rsid w:val="000239C2"/>
    <w:rsid w:val="00024C75"/>
    <w:rsid w:val="00027845"/>
    <w:rsid w:val="000311AF"/>
    <w:rsid w:val="00035C46"/>
    <w:rsid w:val="0004193C"/>
    <w:rsid w:val="00043A2D"/>
    <w:rsid w:val="00044646"/>
    <w:rsid w:val="000455AA"/>
    <w:rsid w:val="0004590F"/>
    <w:rsid w:val="00045931"/>
    <w:rsid w:val="00045DAF"/>
    <w:rsid w:val="000462F5"/>
    <w:rsid w:val="00046D8E"/>
    <w:rsid w:val="000474CF"/>
    <w:rsid w:val="000547F5"/>
    <w:rsid w:val="000603EC"/>
    <w:rsid w:val="00060DC6"/>
    <w:rsid w:val="000616C2"/>
    <w:rsid w:val="00061A9B"/>
    <w:rsid w:val="0006203B"/>
    <w:rsid w:val="00062499"/>
    <w:rsid w:val="00062E3B"/>
    <w:rsid w:val="000631FD"/>
    <w:rsid w:val="00065189"/>
    <w:rsid w:val="00065486"/>
    <w:rsid w:val="0006573D"/>
    <w:rsid w:val="00066ABD"/>
    <w:rsid w:val="000727C6"/>
    <w:rsid w:val="00077AD0"/>
    <w:rsid w:val="00081F72"/>
    <w:rsid w:val="00082574"/>
    <w:rsid w:val="000861E5"/>
    <w:rsid w:val="000865BC"/>
    <w:rsid w:val="000869F5"/>
    <w:rsid w:val="00093DA8"/>
    <w:rsid w:val="00096842"/>
    <w:rsid w:val="00097B47"/>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E6EAC"/>
    <w:rsid w:val="000F0337"/>
    <w:rsid w:val="000F0BF2"/>
    <w:rsid w:val="000F70D2"/>
    <w:rsid w:val="000F78BE"/>
    <w:rsid w:val="000F7A82"/>
    <w:rsid w:val="00100486"/>
    <w:rsid w:val="00103120"/>
    <w:rsid w:val="001052CA"/>
    <w:rsid w:val="00107781"/>
    <w:rsid w:val="00107D4C"/>
    <w:rsid w:val="00110134"/>
    <w:rsid w:val="00113C4C"/>
    <w:rsid w:val="0011554B"/>
    <w:rsid w:val="001157F3"/>
    <w:rsid w:val="0011695F"/>
    <w:rsid w:val="00120455"/>
    <w:rsid w:val="00120ADE"/>
    <w:rsid w:val="001213D4"/>
    <w:rsid w:val="00123FAC"/>
    <w:rsid w:val="001270FB"/>
    <w:rsid w:val="00127614"/>
    <w:rsid w:val="00127E3B"/>
    <w:rsid w:val="001312E7"/>
    <w:rsid w:val="001357E5"/>
    <w:rsid w:val="00135FF4"/>
    <w:rsid w:val="00136AA9"/>
    <w:rsid w:val="00140182"/>
    <w:rsid w:val="001408FE"/>
    <w:rsid w:val="00141F70"/>
    <w:rsid w:val="00143539"/>
    <w:rsid w:val="00144D7C"/>
    <w:rsid w:val="00145B8B"/>
    <w:rsid w:val="00151761"/>
    <w:rsid w:val="00155409"/>
    <w:rsid w:val="00161EC1"/>
    <w:rsid w:val="00162008"/>
    <w:rsid w:val="0016238A"/>
    <w:rsid w:val="00163D9A"/>
    <w:rsid w:val="00167447"/>
    <w:rsid w:val="00172DB5"/>
    <w:rsid w:val="0017460C"/>
    <w:rsid w:val="00175EBD"/>
    <w:rsid w:val="0018201A"/>
    <w:rsid w:val="00182E89"/>
    <w:rsid w:val="001866C6"/>
    <w:rsid w:val="00191216"/>
    <w:rsid w:val="00192E31"/>
    <w:rsid w:val="00194A99"/>
    <w:rsid w:val="001963C9"/>
    <w:rsid w:val="00197B77"/>
    <w:rsid w:val="001A15B0"/>
    <w:rsid w:val="001A3008"/>
    <w:rsid w:val="001A766E"/>
    <w:rsid w:val="001B3132"/>
    <w:rsid w:val="001B47D7"/>
    <w:rsid w:val="001C051B"/>
    <w:rsid w:val="001C3386"/>
    <w:rsid w:val="001C612B"/>
    <w:rsid w:val="001D2172"/>
    <w:rsid w:val="001D51C8"/>
    <w:rsid w:val="001E5203"/>
    <w:rsid w:val="001E57B3"/>
    <w:rsid w:val="001E64A5"/>
    <w:rsid w:val="001F0BB3"/>
    <w:rsid w:val="001F4084"/>
    <w:rsid w:val="001F4C37"/>
    <w:rsid w:val="001F7BFE"/>
    <w:rsid w:val="001F7FC4"/>
    <w:rsid w:val="00204DAD"/>
    <w:rsid w:val="00207261"/>
    <w:rsid w:val="002103F4"/>
    <w:rsid w:val="0021148E"/>
    <w:rsid w:val="00212633"/>
    <w:rsid w:val="0021708B"/>
    <w:rsid w:val="00221B6A"/>
    <w:rsid w:val="002243F3"/>
    <w:rsid w:val="00226466"/>
    <w:rsid w:val="00230888"/>
    <w:rsid w:val="002349A5"/>
    <w:rsid w:val="00235581"/>
    <w:rsid w:val="00235805"/>
    <w:rsid w:val="00241342"/>
    <w:rsid w:val="002435F1"/>
    <w:rsid w:val="00246817"/>
    <w:rsid w:val="00250666"/>
    <w:rsid w:val="00250903"/>
    <w:rsid w:val="0025156E"/>
    <w:rsid w:val="00251CB2"/>
    <w:rsid w:val="002547C2"/>
    <w:rsid w:val="00255FD9"/>
    <w:rsid w:val="00261816"/>
    <w:rsid w:val="0026669B"/>
    <w:rsid w:val="00266D6D"/>
    <w:rsid w:val="00270226"/>
    <w:rsid w:val="00270C62"/>
    <w:rsid w:val="002807AE"/>
    <w:rsid w:val="00280FCA"/>
    <w:rsid w:val="00284961"/>
    <w:rsid w:val="00285795"/>
    <w:rsid w:val="002863FE"/>
    <w:rsid w:val="002867B3"/>
    <w:rsid w:val="00292EC9"/>
    <w:rsid w:val="00293A8B"/>
    <w:rsid w:val="00293B55"/>
    <w:rsid w:val="002A134C"/>
    <w:rsid w:val="002A27FF"/>
    <w:rsid w:val="002A2918"/>
    <w:rsid w:val="002A5322"/>
    <w:rsid w:val="002B1944"/>
    <w:rsid w:val="002B35C0"/>
    <w:rsid w:val="002B3C21"/>
    <w:rsid w:val="002B4E8E"/>
    <w:rsid w:val="002C18E5"/>
    <w:rsid w:val="002C2A20"/>
    <w:rsid w:val="002C41EC"/>
    <w:rsid w:val="002C68B2"/>
    <w:rsid w:val="002D117D"/>
    <w:rsid w:val="002D3FA3"/>
    <w:rsid w:val="002D4D5F"/>
    <w:rsid w:val="002D6BCC"/>
    <w:rsid w:val="002D7DEE"/>
    <w:rsid w:val="002E11BB"/>
    <w:rsid w:val="002E20D9"/>
    <w:rsid w:val="002E243D"/>
    <w:rsid w:val="002E337D"/>
    <w:rsid w:val="002E4C75"/>
    <w:rsid w:val="002E6B1C"/>
    <w:rsid w:val="002F0ECA"/>
    <w:rsid w:val="002F1D61"/>
    <w:rsid w:val="002F1EBC"/>
    <w:rsid w:val="002F31B2"/>
    <w:rsid w:val="002F3CFD"/>
    <w:rsid w:val="002F4B15"/>
    <w:rsid w:val="002F58AE"/>
    <w:rsid w:val="002F7F2C"/>
    <w:rsid w:val="00301740"/>
    <w:rsid w:val="00301CD6"/>
    <w:rsid w:val="003020EC"/>
    <w:rsid w:val="00303A11"/>
    <w:rsid w:val="00304419"/>
    <w:rsid w:val="00310864"/>
    <w:rsid w:val="00311D9A"/>
    <w:rsid w:val="003144D3"/>
    <w:rsid w:val="00315587"/>
    <w:rsid w:val="0031689A"/>
    <w:rsid w:val="00317CC7"/>
    <w:rsid w:val="00320AE0"/>
    <w:rsid w:val="00321B47"/>
    <w:rsid w:val="003235EB"/>
    <w:rsid w:val="00324ABD"/>
    <w:rsid w:val="00324F73"/>
    <w:rsid w:val="00325634"/>
    <w:rsid w:val="0032759E"/>
    <w:rsid w:val="0033060D"/>
    <w:rsid w:val="00333F02"/>
    <w:rsid w:val="00342575"/>
    <w:rsid w:val="00342836"/>
    <w:rsid w:val="00344502"/>
    <w:rsid w:val="00347705"/>
    <w:rsid w:val="0035378C"/>
    <w:rsid w:val="00354B33"/>
    <w:rsid w:val="00355437"/>
    <w:rsid w:val="00360CD5"/>
    <w:rsid w:val="0037002D"/>
    <w:rsid w:val="003704ED"/>
    <w:rsid w:val="003711AC"/>
    <w:rsid w:val="00372EEF"/>
    <w:rsid w:val="00380D41"/>
    <w:rsid w:val="003817D7"/>
    <w:rsid w:val="003826AD"/>
    <w:rsid w:val="00382F0C"/>
    <w:rsid w:val="00385502"/>
    <w:rsid w:val="003917D7"/>
    <w:rsid w:val="00392EA1"/>
    <w:rsid w:val="003940F0"/>
    <w:rsid w:val="00396947"/>
    <w:rsid w:val="00396ADC"/>
    <w:rsid w:val="003A3439"/>
    <w:rsid w:val="003A6E04"/>
    <w:rsid w:val="003B32C7"/>
    <w:rsid w:val="003B70B3"/>
    <w:rsid w:val="003C1B0D"/>
    <w:rsid w:val="003E31AA"/>
    <w:rsid w:val="003E3A8A"/>
    <w:rsid w:val="003E4566"/>
    <w:rsid w:val="003E5E4A"/>
    <w:rsid w:val="003F01EA"/>
    <w:rsid w:val="003F3F73"/>
    <w:rsid w:val="003F5491"/>
    <w:rsid w:val="00400219"/>
    <w:rsid w:val="004011E8"/>
    <w:rsid w:val="004019AA"/>
    <w:rsid w:val="00401D96"/>
    <w:rsid w:val="00407B23"/>
    <w:rsid w:val="00410389"/>
    <w:rsid w:val="00410EC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2FB"/>
    <w:rsid w:val="00435B70"/>
    <w:rsid w:val="0043789C"/>
    <w:rsid w:val="00440617"/>
    <w:rsid w:val="0044374E"/>
    <w:rsid w:val="00443C8A"/>
    <w:rsid w:val="00443D67"/>
    <w:rsid w:val="00445A86"/>
    <w:rsid w:val="0045126D"/>
    <w:rsid w:val="00451D3C"/>
    <w:rsid w:val="004623F6"/>
    <w:rsid w:val="00465B12"/>
    <w:rsid w:val="00466BB6"/>
    <w:rsid w:val="0047018B"/>
    <w:rsid w:val="004722C0"/>
    <w:rsid w:val="00474433"/>
    <w:rsid w:val="00474F53"/>
    <w:rsid w:val="00475134"/>
    <w:rsid w:val="00475217"/>
    <w:rsid w:val="00475DDF"/>
    <w:rsid w:val="004837CC"/>
    <w:rsid w:val="00483F3C"/>
    <w:rsid w:val="00490382"/>
    <w:rsid w:val="004956A5"/>
    <w:rsid w:val="00496FF9"/>
    <w:rsid w:val="004A0948"/>
    <w:rsid w:val="004A0AFF"/>
    <w:rsid w:val="004A3159"/>
    <w:rsid w:val="004A56D8"/>
    <w:rsid w:val="004A795D"/>
    <w:rsid w:val="004B2702"/>
    <w:rsid w:val="004B33AC"/>
    <w:rsid w:val="004B521E"/>
    <w:rsid w:val="004B6F7F"/>
    <w:rsid w:val="004B7665"/>
    <w:rsid w:val="004B78C0"/>
    <w:rsid w:val="004B7998"/>
    <w:rsid w:val="004B7EE9"/>
    <w:rsid w:val="004C24ED"/>
    <w:rsid w:val="004C3B9E"/>
    <w:rsid w:val="004C422B"/>
    <w:rsid w:val="004C7B56"/>
    <w:rsid w:val="004C7FE8"/>
    <w:rsid w:val="004E13D3"/>
    <w:rsid w:val="004E6FB4"/>
    <w:rsid w:val="004E7FCB"/>
    <w:rsid w:val="004F14E2"/>
    <w:rsid w:val="004F2771"/>
    <w:rsid w:val="004F433B"/>
    <w:rsid w:val="004F5442"/>
    <w:rsid w:val="004F79E1"/>
    <w:rsid w:val="004F7EAC"/>
    <w:rsid w:val="00506B60"/>
    <w:rsid w:val="00511E42"/>
    <w:rsid w:val="00512ECF"/>
    <w:rsid w:val="0051307F"/>
    <w:rsid w:val="00515B23"/>
    <w:rsid w:val="00515FFD"/>
    <w:rsid w:val="005165BB"/>
    <w:rsid w:val="00516AA9"/>
    <w:rsid w:val="00516B01"/>
    <w:rsid w:val="00520312"/>
    <w:rsid w:val="00521D48"/>
    <w:rsid w:val="005221BF"/>
    <w:rsid w:val="005259AB"/>
    <w:rsid w:val="00525B0E"/>
    <w:rsid w:val="00530628"/>
    <w:rsid w:val="00531D2A"/>
    <w:rsid w:val="00534F9D"/>
    <w:rsid w:val="0053649D"/>
    <w:rsid w:val="0053705A"/>
    <w:rsid w:val="0054139D"/>
    <w:rsid w:val="00541608"/>
    <w:rsid w:val="005423B6"/>
    <w:rsid w:val="0054668A"/>
    <w:rsid w:val="0054747F"/>
    <w:rsid w:val="00547A78"/>
    <w:rsid w:val="00550F73"/>
    <w:rsid w:val="0055562D"/>
    <w:rsid w:val="00555A05"/>
    <w:rsid w:val="00555BD4"/>
    <w:rsid w:val="005570FC"/>
    <w:rsid w:val="00557367"/>
    <w:rsid w:val="00561865"/>
    <w:rsid w:val="005708F3"/>
    <w:rsid w:val="00570F04"/>
    <w:rsid w:val="0057175B"/>
    <w:rsid w:val="00572147"/>
    <w:rsid w:val="00573CFC"/>
    <w:rsid w:val="00576DB5"/>
    <w:rsid w:val="0058071F"/>
    <w:rsid w:val="0058139E"/>
    <w:rsid w:val="00581E49"/>
    <w:rsid w:val="00582164"/>
    <w:rsid w:val="005834D9"/>
    <w:rsid w:val="00584259"/>
    <w:rsid w:val="005867D8"/>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25C3"/>
    <w:rsid w:val="005B277E"/>
    <w:rsid w:val="005B3BD6"/>
    <w:rsid w:val="005B3C19"/>
    <w:rsid w:val="005B6110"/>
    <w:rsid w:val="005B726F"/>
    <w:rsid w:val="005C1081"/>
    <w:rsid w:val="005C230A"/>
    <w:rsid w:val="005C33F6"/>
    <w:rsid w:val="005C4D33"/>
    <w:rsid w:val="005C76BF"/>
    <w:rsid w:val="005C775A"/>
    <w:rsid w:val="005D16C6"/>
    <w:rsid w:val="005D2440"/>
    <w:rsid w:val="005D3558"/>
    <w:rsid w:val="005D3E0D"/>
    <w:rsid w:val="005D78DC"/>
    <w:rsid w:val="005E1502"/>
    <w:rsid w:val="005E4711"/>
    <w:rsid w:val="005E5CF5"/>
    <w:rsid w:val="005E764A"/>
    <w:rsid w:val="005F331A"/>
    <w:rsid w:val="005F570B"/>
    <w:rsid w:val="005F6DE7"/>
    <w:rsid w:val="006009EA"/>
    <w:rsid w:val="00602FA4"/>
    <w:rsid w:val="0060404F"/>
    <w:rsid w:val="006043D9"/>
    <w:rsid w:val="00615438"/>
    <w:rsid w:val="00621557"/>
    <w:rsid w:val="006223E5"/>
    <w:rsid w:val="00623899"/>
    <w:rsid w:val="00624AA8"/>
    <w:rsid w:val="00624CF3"/>
    <w:rsid w:val="006255D8"/>
    <w:rsid w:val="006258A8"/>
    <w:rsid w:val="0063349A"/>
    <w:rsid w:val="00634335"/>
    <w:rsid w:val="00636159"/>
    <w:rsid w:val="00640F7A"/>
    <w:rsid w:val="00641DB7"/>
    <w:rsid w:val="00643C0A"/>
    <w:rsid w:val="00645DD2"/>
    <w:rsid w:val="006460FD"/>
    <w:rsid w:val="006473D1"/>
    <w:rsid w:val="006508F7"/>
    <w:rsid w:val="0065155B"/>
    <w:rsid w:val="0065287C"/>
    <w:rsid w:val="0065294D"/>
    <w:rsid w:val="00655D1A"/>
    <w:rsid w:val="00657621"/>
    <w:rsid w:val="00660773"/>
    <w:rsid w:val="006635B6"/>
    <w:rsid w:val="00664045"/>
    <w:rsid w:val="00673A41"/>
    <w:rsid w:val="00676035"/>
    <w:rsid w:val="006776A7"/>
    <w:rsid w:val="00680EE0"/>
    <w:rsid w:val="00681C29"/>
    <w:rsid w:val="006828DA"/>
    <w:rsid w:val="0068423C"/>
    <w:rsid w:val="00690D93"/>
    <w:rsid w:val="00692437"/>
    <w:rsid w:val="00694F38"/>
    <w:rsid w:val="006A042F"/>
    <w:rsid w:val="006A107E"/>
    <w:rsid w:val="006B1D7C"/>
    <w:rsid w:val="006B1FD1"/>
    <w:rsid w:val="006B43B5"/>
    <w:rsid w:val="006B4CE4"/>
    <w:rsid w:val="006B6031"/>
    <w:rsid w:val="006B70BD"/>
    <w:rsid w:val="006B76C9"/>
    <w:rsid w:val="006C2120"/>
    <w:rsid w:val="006C25AB"/>
    <w:rsid w:val="006C3605"/>
    <w:rsid w:val="006C5C4E"/>
    <w:rsid w:val="006C6496"/>
    <w:rsid w:val="006C6D9A"/>
    <w:rsid w:val="006D2987"/>
    <w:rsid w:val="006D736C"/>
    <w:rsid w:val="006D7976"/>
    <w:rsid w:val="006E06AD"/>
    <w:rsid w:val="006E3C6A"/>
    <w:rsid w:val="006E487A"/>
    <w:rsid w:val="006F3970"/>
    <w:rsid w:val="006F3C8F"/>
    <w:rsid w:val="006F41CE"/>
    <w:rsid w:val="006F4B07"/>
    <w:rsid w:val="006F4C87"/>
    <w:rsid w:val="006F5E63"/>
    <w:rsid w:val="006F70CA"/>
    <w:rsid w:val="00704FA2"/>
    <w:rsid w:val="00705B82"/>
    <w:rsid w:val="007102AB"/>
    <w:rsid w:val="007124D0"/>
    <w:rsid w:val="00712F3B"/>
    <w:rsid w:val="00713EA5"/>
    <w:rsid w:val="0071715A"/>
    <w:rsid w:val="00717470"/>
    <w:rsid w:val="00720BFC"/>
    <w:rsid w:val="00725B43"/>
    <w:rsid w:val="00726D43"/>
    <w:rsid w:val="00727EF6"/>
    <w:rsid w:val="00740413"/>
    <w:rsid w:val="00740739"/>
    <w:rsid w:val="00743512"/>
    <w:rsid w:val="00746010"/>
    <w:rsid w:val="007463FB"/>
    <w:rsid w:val="00750575"/>
    <w:rsid w:val="00752448"/>
    <w:rsid w:val="007536A1"/>
    <w:rsid w:val="00754780"/>
    <w:rsid w:val="007551F8"/>
    <w:rsid w:val="00761680"/>
    <w:rsid w:val="00763771"/>
    <w:rsid w:val="00773328"/>
    <w:rsid w:val="00773355"/>
    <w:rsid w:val="00773DA6"/>
    <w:rsid w:val="00775BD4"/>
    <w:rsid w:val="00777704"/>
    <w:rsid w:val="00781E48"/>
    <w:rsid w:val="00782DE8"/>
    <w:rsid w:val="00782E34"/>
    <w:rsid w:val="007831B2"/>
    <w:rsid w:val="00784B95"/>
    <w:rsid w:val="00790712"/>
    <w:rsid w:val="00793616"/>
    <w:rsid w:val="00794F08"/>
    <w:rsid w:val="007A0A93"/>
    <w:rsid w:val="007A1502"/>
    <w:rsid w:val="007A66D0"/>
    <w:rsid w:val="007A77A3"/>
    <w:rsid w:val="007B0A04"/>
    <w:rsid w:val="007B0FD8"/>
    <w:rsid w:val="007B112F"/>
    <w:rsid w:val="007B5C76"/>
    <w:rsid w:val="007B6B60"/>
    <w:rsid w:val="007B743B"/>
    <w:rsid w:val="007C14CB"/>
    <w:rsid w:val="007C1D4D"/>
    <w:rsid w:val="007C2208"/>
    <w:rsid w:val="007C69AA"/>
    <w:rsid w:val="007D0E9F"/>
    <w:rsid w:val="007D43B7"/>
    <w:rsid w:val="007D4F17"/>
    <w:rsid w:val="007D7998"/>
    <w:rsid w:val="007E02B5"/>
    <w:rsid w:val="007E0799"/>
    <w:rsid w:val="007E1314"/>
    <w:rsid w:val="007E283C"/>
    <w:rsid w:val="007E2F48"/>
    <w:rsid w:val="007E7C76"/>
    <w:rsid w:val="007F0B88"/>
    <w:rsid w:val="007F1C24"/>
    <w:rsid w:val="007F407D"/>
    <w:rsid w:val="007F5855"/>
    <w:rsid w:val="007F630F"/>
    <w:rsid w:val="007F6482"/>
    <w:rsid w:val="00800D9E"/>
    <w:rsid w:val="00800F91"/>
    <w:rsid w:val="00801256"/>
    <w:rsid w:val="00804765"/>
    <w:rsid w:val="00810E07"/>
    <w:rsid w:val="00813181"/>
    <w:rsid w:val="00814C7B"/>
    <w:rsid w:val="00814E7D"/>
    <w:rsid w:val="00815389"/>
    <w:rsid w:val="008170B4"/>
    <w:rsid w:val="0081799E"/>
    <w:rsid w:val="008242A1"/>
    <w:rsid w:val="00825A3E"/>
    <w:rsid w:val="00832021"/>
    <w:rsid w:val="00833865"/>
    <w:rsid w:val="008342A5"/>
    <w:rsid w:val="00843622"/>
    <w:rsid w:val="008446F6"/>
    <w:rsid w:val="008453E8"/>
    <w:rsid w:val="00846A2F"/>
    <w:rsid w:val="00847859"/>
    <w:rsid w:val="00850BF1"/>
    <w:rsid w:val="00856288"/>
    <w:rsid w:val="008602F3"/>
    <w:rsid w:val="00860A3B"/>
    <w:rsid w:val="008611C8"/>
    <w:rsid w:val="00863A6B"/>
    <w:rsid w:val="00866D4F"/>
    <w:rsid w:val="008675F9"/>
    <w:rsid w:val="00870504"/>
    <w:rsid w:val="008723F2"/>
    <w:rsid w:val="00873F55"/>
    <w:rsid w:val="00875677"/>
    <w:rsid w:val="00875FC1"/>
    <w:rsid w:val="008773DE"/>
    <w:rsid w:val="00881B59"/>
    <w:rsid w:val="00882EA0"/>
    <w:rsid w:val="00885726"/>
    <w:rsid w:val="00885DEE"/>
    <w:rsid w:val="00886D48"/>
    <w:rsid w:val="008875D6"/>
    <w:rsid w:val="00892E23"/>
    <w:rsid w:val="00894081"/>
    <w:rsid w:val="008956E8"/>
    <w:rsid w:val="008A0C7D"/>
    <w:rsid w:val="008A155A"/>
    <w:rsid w:val="008A2790"/>
    <w:rsid w:val="008A2E28"/>
    <w:rsid w:val="008A3DFE"/>
    <w:rsid w:val="008A62FB"/>
    <w:rsid w:val="008A69F6"/>
    <w:rsid w:val="008A76AE"/>
    <w:rsid w:val="008B5A34"/>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0CD4"/>
    <w:rsid w:val="008F1C1A"/>
    <w:rsid w:val="008F240B"/>
    <w:rsid w:val="008F265C"/>
    <w:rsid w:val="008F3772"/>
    <w:rsid w:val="008F6987"/>
    <w:rsid w:val="00903DF9"/>
    <w:rsid w:val="00903FF9"/>
    <w:rsid w:val="00904FB9"/>
    <w:rsid w:val="009055AD"/>
    <w:rsid w:val="0090566A"/>
    <w:rsid w:val="00905715"/>
    <w:rsid w:val="0090592E"/>
    <w:rsid w:val="00907E76"/>
    <w:rsid w:val="00910195"/>
    <w:rsid w:val="00910D42"/>
    <w:rsid w:val="009132F0"/>
    <w:rsid w:val="00916579"/>
    <w:rsid w:val="00921E1E"/>
    <w:rsid w:val="009276F6"/>
    <w:rsid w:val="0093098E"/>
    <w:rsid w:val="00931711"/>
    <w:rsid w:val="009416E4"/>
    <w:rsid w:val="00941EDD"/>
    <w:rsid w:val="00946E87"/>
    <w:rsid w:val="00952054"/>
    <w:rsid w:val="009533CC"/>
    <w:rsid w:val="009534DB"/>
    <w:rsid w:val="00954840"/>
    <w:rsid w:val="0095603A"/>
    <w:rsid w:val="0096234B"/>
    <w:rsid w:val="00962548"/>
    <w:rsid w:val="009630B2"/>
    <w:rsid w:val="00963937"/>
    <w:rsid w:val="009639B7"/>
    <w:rsid w:val="00966564"/>
    <w:rsid w:val="00973B85"/>
    <w:rsid w:val="00973F86"/>
    <w:rsid w:val="00974AC7"/>
    <w:rsid w:val="009753F3"/>
    <w:rsid w:val="00975451"/>
    <w:rsid w:val="009754F6"/>
    <w:rsid w:val="00976B3A"/>
    <w:rsid w:val="009809FA"/>
    <w:rsid w:val="00980BDF"/>
    <w:rsid w:val="00980BF1"/>
    <w:rsid w:val="00982D91"/>
    <w:rsid w:val="00985308"/>
    <w:rsid w:val="00986BDE"/>
    <w:rsid w:val="0099084E"/>
    <w:rsid w:val="00990DA7"/>
    <w:rsid w:val="00992CC1"/>
    <w:rsid w:val="009A0E09"/>
    <w:rsid w:val="009A2134"/>
    <w:rsid w:val="009A2BEA"/>
    <w:rsid w:val="009A2C37"/>
    <w:rsid w:val="009A5440"/>
    <w:rsid w:val="009A6E44"/>
    <w:rsid w:val="009B158C"/>
    <w:rsid w:val="009B213A"/>
    <w:rsid w:val="009B6276"/>
    <w:rsid w:val="009B6625"/>
    <w:rsid w:val="009C4029"/>
    <w:rsid w:val="009C56CE"/>
    <w:rsid w:val="009C67F4"/>
    <w:rsid w:val="009C751F"/>
    <w:rsid w:val="009D069F"/>
    <w:rsid w:val="009D1DF3"/>
    <w:rsid w:val="009D21B1"/>
    <w:rsid w:val="009D35BE"/>
    <w:rsid w:val="009D454B"/>
    <w:rsid w:val="009D5BAA"/>
    <w:rsid w:val="009D7916"/>
    <w:rsid w:val="009E1005"/>
    <w:rsid w:val="009E4CA6"/>
    <w:rsid w:val="009E6851"/>
    <w:rsid w:val="009F1AD9"/>
    <w:rsid w:val="009F253C"/>
    <w:rsid w:val="009F2633"/>
    <w:rsid w:val="009F2A26"/>
    <w:rsid w:val="009F47E8"/>
    <w:rsid w:val="009F62E9"/>
    <w:rsid w:val="009F7E34"/>
    <w:rsid w:val="00A00440"/>
    <w:rsid w:val="00A01583"/>
    <w:rsid w:val="00A01EAE"/>
    <w:rsid w:val="00A023E5"/>
    <w:rsid w:val="00A05779"/>
    <w:rsid w:val="00A061A6"/>
    <w:rsid w:val="00A07560"/>
    <w:rsid w:val="00A105C1"/>
    <w:rsid w:val="00A13EC6"/>
    <w:rsid w:val="00A171BA"/>
    <w:rsid w:val="00A23B17"/>
    <w:rsid w:val="00A23B4C"/>
    <w:rsid w:val="00A23DCC"/>
    <w:rsid w:val="00A23EC7"/>
    <w:rsid w:val="00A2643A"/>
    <w:rsid w:val="00A26C1D"/>
    <w:rsid w:val="00A32BC1"/>
    <w:rsid w:val="00A344A9"/>
    <w:rsid w:val="00A37559"/>
    <w:rsid w:val="00A45CDE"/>
    <w:rsid w:val="00A513AA"/>
    <w:rsid w:val="00A521AE"/>
    <w:rsid w:val="00A53919"/>
    <w:rsid w:val="00A545A4"/>
    <w:rsid w:val="00A54C88"/>
    <w:rsid w:val="00A63BEE"/>
    <w:rsid w:val="00A63E73"/>
    <w:rsid w:val="00A63F92"/>
    <w:rsid w:val="00A641BD"/>
    <w:rsid w:val="00A6700C"/>
    <w:rsid w:val="00A810F1"/>
    <w:rsid w:val="00A81493"/>
    <w:rsid w:val="00A830D0"/>
    <w:rsid w:val="00A8383C"/>
    <w:rsid w:val="00A85487"/>
    <w:rsid w:val="00A87688"/>
    <w:rsid w:val="00A879B7"/>
    <w:rsid w:val="00A95251"/>
    <w:rsid w:val="00A96031"/>
    <w:rsid w:val="00AA4C7D"/>
    <w:rsid w:val="00AA773B"/>
    <w:rsid w:val="00AB08E2"/>
    <w:rsid w:val="00AB2868"/>
    <w:rsid w:val="00AB76BD"/>
    <w:rsid w:val="00AC0E7A"/>
    <w:rsid w:val="00AC348F"/>
    <w:rsid w:val="00AC3E48"/>
    <w:rsid w:val="00AC4905"/>
    <w:rsid w:val="00AC5357"/>
    <w:rsid w:val="00AC68D9"/>
    <w:rsid w:val="00AC79A3"/>
    <w:rsid w:val="00AD07D3"/>
    <w:rsid w:val="00AD1EEC"/>
    <w:rsid w:val="00AD25B5"/>
    <w:rsid w:val="00AD266E"/>
    <w:rsid w:val="00AE19D9"/>
    <w:rsid w:val="00AE21EA"/>
    <w:rsid w:val="00AE29C9"/>
    <w:rsid w:val="00AE2C4D"/>
    <w:rsid w:val="00AE7E07"/>
    <w:rsid w:val="00AF079B"/>
    <w:rsid w:val="00AF27BA"/>
    <w:rsid w:val="00AF2DC9"/>
    <w:rsid w:val="00AF62CA"/>
    <w:rsid w:val="00B00426"/>
    <w:rsid w:val="00B01949"/>
    <w:rsid w:val="00B037D6"/>
    <w:rsid w:val="00B03EE3"/>
    <w:rsid w:val="00B112E5"/>
    <w:rsid w:val="00B15DE6"/>
    <w:rsid w:val="00B203E9"/>
    <w:rsid w:val="00B20540"/>
    <w:rsid w:val="00B20D13"/>
    <w:rsid w:val="00B22B90"/>
    <w:rsid w:val="00B23842"/>
    <w:rsid w:val="00B26E12"/>
    <w:rsid w:val="00B3066A"/>
    <w:rsid w:val="00B30CE3"/>
    <w:rsid w:val="00B327F2"/>
    <w:rsid w:val="00B34129"/>
    <w:rsid w:val="00B34625"/>
    <w:rsid w:val="00B34F0D"/>
    <w:rsid w:val="00B35182"/>
    <w:rsid w:val="00B4376A"/>
    <w:rsid w:val="00B43805"/>
    <w:rsid w:val="00B44679"/>
    <w:rsid w:val="00B454F8"/>
    <w:rsid w:val="00B467D0"/>
    <w:rsid w:val="00B479F4"/>
    <w:rsid w:val="00B513A3"/>
    <w:rsid w:val="00B51EB6"/>
    <w:rsid w:val="00B52A75"/>
    <w:rsid w:val="00B531A2"/>
    <w:rsid w:val="00B5465E"/>
    <w:rsid w:val="00B546BA"/>
    <w:rsid w:val="00B5622D"/>
    <w:rsid w:val="00B603BD"/>
    <w:rsid w:val="00B623AD"/>
    <w:rsid w:val="00B63716"/>
    <w:rsid w:val="00B648BA"/>
    <w:rsid w:val="00B65A3F"/>
    <w:rsid w:val="00B75CD6"/>
    <w:rsid w:val="00B8434E"/>
    <w:rsid w:val="00B8516C"/>
    <w:rsid w:val="00B872C7"/>
    <w:rsid w:val="00BA11E1"/>
    <w:rsid w:val="00BA3645"/>
    <w:rsid w:val="00BA5044"/>
    <w:rsid w:val="00BB02D9"/>
    <w:rsid w:val="00BB20F8"/>
    <w:rsid w:val="00BB56A8"/>
    <w:rsid w:val="00BB6D35"/>
    <w:rsid w:val="00BC0F99"/>
    <w:rsid w:val="00BC107C"/>
    <w:rsid w:val="00BC1192"/>
    <w:rsid w:val="00BC3A3C"/>
    <w:rsid w:val="00BC4516"/>
    <w:rsid w:val="00BC4D14"/>
    <w:rsid w:val="00BC508F"/>
    <w:rsid w:val="00BC6F27"/>
    <w:rsid w:val="00BC79E9"/>
    <w:rsid w:val="00BD012E"/>
    <w:rsid w:val="00BD03D1"/>
    <w:rsid w:val="00BD4156"/>
    <w:rsid w:val="00BD5B37"/>
    <w:rsid w:val="00BD5BE6"/>
    <w:rsid w:val="00BD6BB8"/>
    <w:rsid w:val="00BD776E"/>
    <w:rsid w:val="00BD7E7F"/>
    <w:rsid w:val="00BE200D"/>
    <w:rsid w:val="00BE31B7"/>
    <w:rsid w:val="00BE3758"/>
    <w:rsid w:val="00BE3BE2"/>
    <w:rsid w:val="00BF27E9"/>
    <w:rsid w:val="00BF3788"/>
    <w:rsid w:val="00BF3DE2"/>
    <w:rsid w:val="00BF42DD"/>
    <w:rsid w:val="00BF526D"/>
    <w:rsid w:val="00BF721D"/>
    <w:rsid w:val="00C00685"/>
    <w:rsid w:val="00C00C66"/>
    <w:rsid w:val="00C02F0B"/>
    <w:rsid w:val="00C1124A"/>
    <w:rsid w:val="00C16CFA"/>
    <w:rsid w:val="00C17B7F"/>
    <w:rsid w:val="00C17ECB"/>
    <w:rsid w:val="00C2176F"/>
    <w:rsid w:val="00C24A15"/>
    <w:rsid w:val="00C24B59"/>
    <w:rsid w:val="00C30EE0"/>
    <w:rsid w:val="00C33598"/>
    <w:rsid w:val="00C35271"/>
    <w:rsid w:val="00C36F47"/>
    <w:rsid w:val="00C37593"/>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1EF7"/>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A03BD"/>
    <w:rsid w:val="00CA0418"/>
    <w:rsid w:val="00CA362C"/>
    <w:rsid w:val="00CB1FD6"/>
    <w:rsid w:val="00CB4D28"/>
    <w:rsid w:val="00CB6F2A"/>
    <w:rsid w:val="00CC087D"/>
    <w:rsid w:val="00CC35F3"/>
    <w:rsid w:val="00CC37E3"/>
    <w:rsid w:val="00CC3D68"/>
    <w:rsid w:val="00CC4661"/>
    <w:rsid w:val="00CC7B48"/>
    <w:rsid w:val="00CD14A3"/>
    <w:rsid w:val="00CD36A3"/>
    <w:rsid w:val="00CD3979"/>
    <w:rsid w:val="00CD4A27"/>
    <w:rsid w:val="00CD7014"/>
    <w:rsid w:val="00CD7500"/>
    <w:rsid w:val="00CE3620"/>
    <w:rsid w:val="00CE76B2"/>
    <w:rsid w:val="00CE7F81"/>
    <w:rsid w:val="00CF0191"/>
    <w:rsid w:val="00CF17E0"/>
    <w:rsid w:val="00CF3B5D"/>
    <w:rsid w:val="00CF4302"/>
    <w:rsid w:val="00CF51FB"/>
    <w:rsid w:val="00D006FF"/>
    <w:rsid w:val="00D00D38"/>
    <w:rsid w:val="00D02CD4"/>
    <w:rsid w:val="00D050D1"/>
    <w:rsid w:val="00D07DDE"/>
    <w:rsid w:val="00D11026"/>
    <w:rsid w:val="00D1312A"/>
    <w:rsid w:val="00D148DD"/>
    <w:rsid w:val="00D17643"/>
    <w:rsid w:val="00D17782"/>
    <w:rsid w:val="00D21F87"/>
    <w:rsid w:val="00D22BF1"/>
    <w:rsid w:val="00D23DEC"/>
    <w:rsid w:val="00D243C5"/>
    <w:rsid w:val="00D25C6D"/>
    <w:rsid w:val="00D31B2D"/>
    <w:rsid w:val="00D32A61"/>
    <w:rsid w:val="00D367F8"/>
    <w:rsid w:val="00D3712B"/>
    <w:rsid w:val="00D378C0"/>
    <w:rsid w:val="00D37B46"/>
    <w:rsid w:val="00D40967"/>
    <w:rsid w:val="00D40A74"/>
    <w:rsid w:val="00D40EC3"/>
    <w:rsid w:val="00D42314"/>
    <w:rsid w:val="00D43D16"/>
    <w:rsid w:val="00D52EC1"/>
    <w:rsid w:val="00D5308F"/>
    <w:rsid w:val="00D55870"/>
    <w:rsid w:val="00D5627F"/>
    <w:rsid w:val="00D60118"/>
    <w:rsid w:val="00D608EF"/>
    <w:rsid w:val="00D620F0"/>
    <w:rsid w:val="00D651C8"/>
    <w:rsid w:val="00D67E9E"/>
    <w:rsid w:val="00D744C3"/>
    <w:rsid w:val="00D760C1"/>
    <w:rsid w:val="00D8674F"/>
    <w:rsid w:val="00D93825"/>
    <w:rsid w:val="00D93BA2"/>
    <w:rsid w:val="00D95CE3"/>
    <w:rsid w:val="00DA038A"/>
    <w:rsid w:val="00DA0BC3"/>
    <w:rsid w:val="00DA3F9E"/>
    <w:rsid w:val="00DA6EFF"/>
    <w:rsid w:val="00DB3309"/>
    <w:rsid w:val="00DB39B1"/>
    <w:rsid w:val="00DB469D"/>
    <w:rsid w:val="00DB4F64"/>
    <w:rsid w:val="00DC0644"/>
    <w:rsid w:val="00DC0B38"/>
    <w:rsid w:val="00DC3C00"/>
    <w:rsid w:val="00DC6781"/>
    <w:rsid w:val="00DC719C"/>
    <w:rsid w:val="00DD06DE"/>
    <w:rsid w:val="00DD0C46"/>
    <w:rsid w:val="00DD4AE5"/>
    <w:rsid w:val="00DD611F"/>
    <w:rsid w:val="00DD6BD9"/>
    <w:rsid w:val="00DD78BD"/>
    <w:rsid w:val="00DE0299"/>
    <w:rsid w:val="00DE1015"/>
    <w:rsid w:val="00DE14CD"/>
    <w:rsid w:val="00DE4A82"/>
    <w:rsid w:val="00DE707D"/>
    <w:rsid w:val="00DF0F5E"/>
    <w:rsid w:val="00DF2FA2"/>
    <w:rsid w:val="00DF3148"/>
    <w:rsid w:val="00DF4C60"/>
    <w:rsid w:val="00DF5E6E"/>
    <w:rsid w:val="00DF7FAD"/>
    <w:rsid w:val="00E0112B"/>
    <w:rsid w:val="00E0365A"/>
    <w:rsid w:val="00E0748A"/>
    <w:rsid w:val="00E07AC6"/>
    <w:rsid w:val="00E1497F"/>
    <w:rsid w:val="00E155E6"/>
    <w:rsid w:val="00E167BD"/>
    <w:rsid w:val="00E167ED"/>
    <w:rsid w:val="00E20C67"/>
    <w:rsid w:val="00E21833"/>
    <w:rsid w:val="00E2229C"/>
    <w:rsid w:val="00E22F35"/>
    <w:rsid w:val="00E26AF5"/>
    <w:rsid w:val="00E26EEF"/>
    <w:rsid w:val="00E27C25"/>
    <w:rsid w:val="00E27D52"/>
    <w:rsid w:val="00E31FFC"/>
    <w:rsid w:val="00E3227E"/>
    <w:rsid w:val="00E3254F"/>
    <w:rsid w:val="00E33B90"/>
    <w:rsid w:val="00E356EC"/>
    <w:rsid w:val="00E36093"/>
    <w:rsid w:val="00E37146"/>
    <w:rsid w:val="00E37915"/>
    <w:rsid w:val="00E41111"/>
    <w:rsid w:val="00E43C09"/>
    <w:rsid w:val="00E4580C"/>
    <w:rsid w:val="00E46681"/>
    <w:rsid w:val="00E510C1"/>
    <w:rsid w:val="00E54D7B"/>
    <w:rsid w:val="00E56605"/>
    <w:rsid w:val="00E56D73"/>
    <w:rsid w:val="00E61DD1"/>
    <w:rsid w:val="00E634C3"/>
    <w:rsid w:val="00E64EE0"/>
    <w:rsid w:val="00E66919"/>
    <w:rsid w:val="00E66C6E"/>
    <w:rsid w:val="00E715D6"/>
    <w:rsid w:val="00E73229"/>
    <w:rsid w:val="00E745C8"/>
    <w:rsid w:val="00E74768"/>
    <w:rsid w:val="00E74ADB"/>
    <w:rsid w:val="00E77518"/>
    <w:rsid w:val="00E805F6"/>
    <w:rsid w:val="00E82D2E"/>
    <w:rsid w:val="00E8480A"/>
    <w:rsid w:val="00E84939"/>
    <w:rsid w:val="00E86325"/>
    <w:rsid w:val="00E87DCB"/>
    <w:rsid w:val="00E91327"/>
    <w:rsid w:val="00E958F8"/>
    <w:rsid w:val="00E95C08"/>
    <w:rsid w:val="00E972C4"/>
    <w:rsid w:val="00EA12DF"/>
    <w:rsid w:val="00EA291B"/>
    <w:rsid w:val="00EA6C9E"/>
    <w:rsid w:val="00EB00B2"/>
    <w:rsid w:val="00EB1B94"/>
    <w:rsid w:val="00EB2CE9"/>
    <w:rsid w:val="00EB2FE2"/>
    <w:rsid w:val="00EB3CD7"/>
    <w:rsid w:val="00EB40D8"/>
    <w:rsid w:val="00EB43C3"/>
    <w:rsid w:val="00EB6349"/>
    <w:rsid w:val="00EC1035"/>
    <w:rsid w:val="00EC1995"/>
    <w:rsid w:val="00EC4538"/>
    <w:rsid w:val="00EC49F0"/>
    <w:rsid w:val="00EC5471"/>
    <w:rsid w:val="00EC585F"/>
    <w:rsid w:val="00EC646A"/>
    <w:rsid w:val="00ED01BB"/>
    <w:rsid w:val="00ED207E"/>
    <w:rsid w:val="00ED3376"/>
    <w:rsid w:val="00ED368D"/>
    <w:rsid w:val="00EE36AF"/>
    <w:rsid w:val="00EE65A3"/>
    <w:rsid w:val="00EF1683"/>
    <w:rsid w:val="00EF20C0"/>
    <w:rsid w:val="00EF3423"/>
    <w:rsid w:val="00EF42FC"/>
    <w:rsid w:val="00EF4BB3"/>
    <w:rsid w:val="00EF65A4"/>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4F24"/>
    <w:rsid w:val="00F25CE0"/>
    <w:rsid w:val="00F27065"/>
    <w:rsid w:val="00F278A4"/>
    <w:rsid w:val="00F30098"/>
    <w:rsid w:val="00F32C7C"/>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72568"/>
    <w:rsid w:val="00F7549D"/>
    <w:rsid w:val="00F75B6A"/>
    <w:rsid w:val="00F81F6B"/>
    <w:rsid w:val="00F82609"/>
    <w:rsid w:val="00F84F39"/>
    <w:rsid w:val="00F85BEB"/>
    <w:rsid w:val="00F861DB"/>
    <w:rsid w:val="00F903AA"/>
    <w:rsid w:val="00F918E7"/>
    <w:rsid w:val="00F91E7B"/>
    <w:rsid w:val="00F9432D"/>
    <w:rsid w:val="00F94422"/>
    <w:rsid w:val="00F96B32"/>
    <w:rsid w:val="00FA006D"/>
    <w:rsid w:val="00FA0D8C"/>
    <w:rsid w:val="00FA2976"/>
    <w:rsid w:val="00FA4481"/>
    <w:rsid w:val="00FA53B5"/>
    <w:rsid w:val="00FB0CB2"/>
    <w:rsid w:val="00FB0DA2"/>
    <w:rsid w:val="00FB1273"/>
    <w:rsid w:val="00FB1369"/>
    <w:rsid w:val="00FB1F29"/>
    <w:rsid w:val="00FB3AD1"/>
    <w:rsid w:val="00FC03BE"/>
    <w:rsid w:val="00FC131E"/>
    <w:rsid w:val="00FD1309"/>
    <w:rsid w:val="00FD2271"/>
    <w:rsid w:val="00FD49A6"/>
    <w:rsid w:val="00FD4AE8"/>
    <w:rsid w:val="00FD78FC"/>
    <w:rsid w:val="00FE0AC9"/>
    <w:rsid w:val="00FE2767"/>
    <w:rsid w:val="00FE4642"/>
    <w:rsid w:val="00FE7547"/>
    <w:rsid w:val="00FE75B1"/>
    <w:rsid w:val="00FF2DFE"/>
    <w:rsid w:val="00FF2E18"/>
    <w:rsid w:val="00FF6409"/>
    <w:rsid w:val="00FF6598"/>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customStyle="1" w:styleId="light-blue">
    <w:name w:val="light-blue"/>
    <w:basedOn w:val="Absatz-Standardschriftart"/>
    <w:rsid w:val="00EF4BB3"/>
  </w:style>
  <w:style w:type="character" w:styleId="NichtaufgelsteErwhnung">
    <w:name w:val="Unresolved Mention"/>
    <w:basedOn w:val="Absatz-Standardschriftart"/>
    <w:uiPriority w:val="99"/>
    <w:semiHidden/>
    <w:unhideWhenUsed/>
    <w:rsid w:val="00BC1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bine.barbie@roto-frank.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9F511BBCB3143A41BDE293080A98B3D7" ma:contentTypeVersion="14" ma:contentTypeDescription="Ein neues Dokument erstellen." ma:contentTypeScope="" ma:versionID="17ba3b682cfada63c9665b34c089430c">
  <xsd:schema xmlns:xsd="http://www.w3.org/2001/XMLSchema" xmlns:p="http://schemas.microsoft.com/office/2006/metadata/properties" xmlns:ns3="2756fc0e-bb0e-4815-9c00-e377f5afd0cd" xmlns:ns4="7f18f5fb-7509-40be-a206-27f5bb809df3" xmlns:xs="http://www.w3.org/2001/XMLSchema" targetNamespace="http://schemas.microsoft.com/office/2006/metadata/properties" ma:root="true" ma:fieldsID="304d2e6d02ddcf7d0ca4a57aa3ea7f31" ns3:_="" ns4:_="">
    <xsd:import xmlns:xs="http://www.w3.org/2001/XMLSchema" xmlns:xsd="http://www.w3.org/2001/XMLSchema" namespace="2756fc0e-bb0e-4815-9c00-e377f5afd0cd"/>
    <xsd:import xmlns:xs="http://www.w3.org/2001/XMLSchema" xmlns:xsd="http://www.w3.org/2001/XMLSchema" namespace="7f18f5fb-7509-40be-a206-27f5bb809df3"/>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Tags"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3:MediaServiceDateTaken" minOccurs="0"/>
                <xsd:element xmlns:xs="http://www.w3.org/2001/XMLSchema" xmlns:xsd="http://www.w3.org/2001/XMLSchema" ref="ns3:MediaLengthInSeconds" minOccurs="0"/>
                <xsd:element xmlns:xs="http://www.w3.org/2001/XMLSchema" xmlns:xsd="http://www.w3.org/2001/XMLSchema" ref="ns3:MediaServiceAutoKeyPoints" minOccurs="0"/>
                <xsd:element xmlns:xs="http://www.w3.org/2001/XMLSchema" xmlns:xsd="http://www.w3.org/2001/XMLSchema" ref="ns3:MediaServiceKeyPoints" minOccurs="0"/>
                <xsd:element xmlns:xs="http://www.w3.org/2001/XMLSchema" xmlns:xsd="http://www.w3.org/2001/XMLSchema" ref="ns3:MediaServiceLocation" minOccurs="0"/>
                <xsd:element xmlns:xs="http://www.w3.org/2001/XMLSchema" xmlns:xsd="http://www.w3.org/2001/XMLSchema" ref="ns3:MediaServiceOCR"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2756fc0e-bb0e-4815-9c00-e377f5afd0cd"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7"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7f18f5fb-7509-40be-a206-27f5bb809df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9"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20"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21"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Props1.xml><?xml version="1.0" encoding="utf-8"?>
<ds:datastoreItem xmlns:ds="http://schemas.openxmlformats.org/officeDocument/2006/customXml" ds:itemID="{B32A1FD8-6C13-44E1-8AF2-267FB4E34971}">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763</Words>
  <Characters>4265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Barbie, Sabine</cp:lastModifiedBy>
  <cp:revision>8</cp:revision>
  <cp:lastPrinted>2023-07-31T12:51:00Z</cp:lastPrinted>
  <dcterms:created xsi:type="dcterms:W3CDTF">2024-08-02T17:31:00Z</dcterms:created>
  <dcterms:modified xsi:type="dcterms:W3CDTF">2024-08-09T09:34:00Z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