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5B70" w:rsidRPr="00EF1683" w:rsidRDefault="00435B70" w:rsidP="008F3772">
      <w:pPr>
        <w:spacing w:line="276" w:lineRule="auto"/>
        <w:rPr>
          <w:rFonts w:asciiTheme="minorHAnsi" w:hAnsiTheme="minorHAnsi"/>
          <w:b/>
          <w:sz w:val="18"/>
          <w:szCs w:val="18"/>
        </w:rPr>
      </w:pPr>
      <w:r>
        <w:rPr>
          <w:rFonts w:asciiTheme="minorHAnsi" w:hAnsiTheme="minorHAnsi"/>
          <w:b/>
          <w:sz w:val="18"/>
        </w:rPr>
        <w:t xml:space="preserve">Date: </w:t>
      </w:r>
      <w:r w:rsidR="007A04C6" w:rsidRPr="007A04C6">
        <w:rPr>
          <w:rFonts w:asciiTheme="minorHAnsi" w:hAnsiTheme="minorHAnsi"/>
          <w:sz w:val="18"/>
        </w:rPr>
        <w:t>10</w:t>
      </w:r>
      <w:r>
        <w:rPr>
          <w:rFonts w:asciiTheme="minorHAnsi" w:hAnsiTheme="minorHAnsi"/>
          <w:sz w:val="18"/>
        </w:rPr>
        <w:t>th October 2022</w:t>
      </w:r>
      <w:r>
        <w:rPr>
          <w:rFonts w:asciiTheme="minorHAnsi" w:hAnsiTheme="minorHAnsi"/>
          <w:b/>
          <w:sz w:val="18"/>
        </w:rPr>
        <w:t xml:space="preserve"> </w:t>
      </w:r>
    </w:p>
    <w:p w:rsidR="00435B70" w:rsidRPr="00EF1683" w:rsidRDefault="00435B70" w:rsidP="008F3772">
      <w:pPr>
        <w:spacing w:line="276" w:lineRule="auto"/>
        <w:rPr>
          <w:rFonts w:asciiTheme="minorHAnsi" w:hAnsiTheme="minorHAnsi"/>
          <w:sz w:val="18"/>
          <w:szCs w:val="18"/>
        </w:rPr>
      </w:pPr>
    </w:p>
    <w:p w:rsidR="003940F0" w:rsidRDefault="003B62A4" w:rsidP="00747C48">
      <w:pPr>
        <w:spacing w:line="276" w:lineRule="auto"/>
        <w:ind w:right="-143"/>
        <w:rPr>
          <w:rFonts w:asciiTheme="minorHAnsi" w:hAnsiTheme="minorHAnsi"/>
          <w:sz w:val="18"/>
          <w:szCs w:val="18"/>
        </w:rPr>
      </w:pPr>
      <w:r>
        <w:rPr>
          <w:rFonts w:asciiTheme="minorHAnsi" w:hAnsiTheme="minorHAnsi"/>
          <w:sz w:val="18"/>
        </w:rPr>
        <w:t xml:space="preserve">Global network / Multi-stage procurement / Lean principles / Central management of production volumes and stock levels / Sensitive early warning system / Expansion of production and storage capacity on all continents / Digitalisation and automation </w:t>
      </w:r>
    </w:p>
    <w:p w:rsidR="008C4B88" w:rsidRPr="00EF1683" w:rsidRDefault="008C4B88" w:rsidP="008F3772">
      <w:pPr>
        <w:spacing w:line="276" w:lineRule="auto"/>
        <w:rPr>
          <w:rFonts w:asciiTheme="minorHAnsi" w:hAnsiTheme="minorHAnsi"/>
          <w:sz w:val="18"/>
          <w:szCs w:val="18"/>
        </w:rPr>
      </w:pPr>
    </w:p>
    <w:p w:rsidR="00C527C6" w:rsidRPr="00EF1683" w:rsidRDefault="0056334B" w:rsidP="008F3772">
      <w:pPr>
        <w:spacing w:line="276" w:lineRule="auto"/>
        <w:rPr>
          <w:rFonts w:asciiTheme="minorHAnsi" w:hAnsiTheme="minorHAnsi"/>
          <w:b/>
          <w:sz w:val="18"/>
          <w:szCs w:val="18"/>
        </w:rPr>
      </w:pPr>
      <w:r>
        <w:rPr>
          <w:rFonts w:asciiTheme="minorHAnsi" w:hAnsiTheme="minorHAnsi"/>
          <w:b/>
          <w:sz w:val="18"/>
        </w:rPr>
        <w:t>Focus on delivery performance</w:t>
      </w:r>
    </w:p>
    <w:p w:rsidR="00045931" w:rsidRPr="00EF1683" w:rsidRDefault="00045931" w:rsidP="008F3772">
      <w:pPr>
        <w:spacing w:line="276" w:lineRule="auto"/>
        <w:rPr>
          <w:rFonts w:asciiTheme="minorHAnsi" w:hAnsiTheme="minorHAnsi"/>
          <w:sz w:val="18"/>
          <w:szCs w:val="18"/>
        </w:rPr>
      </w:pPr>
    </w:p>
    <w:p w:rsidR="00700313" w:rsidRPr="00700313" w:rsidRDefault="00634335" w:rsidP="00700313">
      <w:pPr>
        <w:rPr>
          <w:rFonts w:asciiTheme="minorHAnsi" w:hAnsiTheme="minorHAnsi"/>
          <w:sz w:val="18"/>
          <w:szCs w:val="18"/>
        </w:rPr>
      </w:pPr>
      <w:proofErr w:type="spellStart"/>
      <w:r>
        <w:rPr>
          <w:rFonts w:asciiTheme="minorHAnsi" w:hAnsiTheme="minorHAnsi"/>
          <w:b/>
          <w:i/>
          <w:sz w:val="18"/>
        </w:rPr>
        <w:t>Leinfelden-Echterdingen</w:t>
      </w:r>
      <w:proofErr w:type="spellEnd"/>
      <w:r>
        <w:rPr>
          <w:rFonts w:asciiTheme="minorHAnsi" w:hAnsiTheme="minorHAnsi"/>
          <w:sz w:val="18"/>
        </w:rPr>
        <w:t xml:space="preserve"> – Roto Frank </w:t>
      </w:r>
      <w:proofErr w:type="spellStart"/>
      <w:r>
        <w:rPr>
          <w:rFonts w:asciiTheme="minorHAnsi" w:hAnsiTheme="minorHAnsi"/>
          <w:sz w:val="18"/>
        </w:rPr>
        <w:t>Fenster</w:t>
      </w:r>
      <w:proofErr w:type="spellEnd"/>
      <w:r>
        <w:rPr>
          <w:rFonts w:asciiTheme="minorHAnsi" w:hAnsiTheme="minorHAnsi"/>
          <w:sz w:val="18"/>
        </w:rPr>
        <w:t xml:space="preserve">- und </w:t>
      </w:r>
      <w:proofErr w:type="spellStart"/>
      <w:r>
        <w:rPr>
          <w:rFonts w:asciiTheme="minorHAnsi" w:hAnsiTheme="minorHAnsi"/>
          <w:sz w:val="18"/>
        </w:rPr>
        <w:t>Türtechnologie</w:t>
      </w:r>
      <w:proofErr w:type="spellEnd"/>
      <w:r>
        <w:rPr>
          <w:rFonts w:asciiTheme="minorHAnsi" w:hAnsiTheme="minorHAnsi"/>
          <w:sz w:val="18"/>
        </w:rPr>
        <w:t xml:space="preserve"> GmbH (Roto FTT) is continuously working on improving the quality of its delivery performance. When summarising the </w:t>
      </w:r>
      <w:proofErr w:type="gramStart"/>
      <w:r>
        <w:rPr>
          <w:rFonts w:asciiTheme="minorHAnsi" w:hAnsiTheme="minorHAnsi"/>
          <w:sz w:val="18"/>
        </w:rPr>
        <w:t>current status</w:t>
      </w:r>
      <w:proofErr w:type="gramEnd"/>
      <w:r>
        <w:rPr>
          <w:rFonts w:asciiTheme="minorHAnsi" w:hAnsiTheme="minorHAnsi"/>
          <w:sz w:val="18"/>
        </w:rPr>
        <w:t xml:space="preserve"> of the delivery capability, Dr Stefan Thiemermann, Director of Operations, describes how the hardware specialist succeeded in maintaining its “delivery performance at a very high level despite the difficult market conditions over the last two years”. </w:t>
      </w:r>
    </w:p>
    <w:p w:rsidR="007E7C76" w:rsidRDefault="007E7C76" w:rsidP="00E64EE0">
      <w:pPr>
        <w:spacing w:line="276" w:lineRule="auto"/>
        <w:rPr>
          <w:rFonts w:asciiTheme="minorHAnsi" w:hAnsiTheme="minorHAnsi"/>
          <w:sz w:val="18"/>
          <w:szCs w:val="18"/>
        </w:rPr>
      </w:pPr>
    </w:p>
    <w:p w:rsidR="0060147C" w:rsidRDefault="003857B0" w:rsidP="00700313">
      <w:pPr>
        <w:rPr>
          <w:rFonts w:asciiTheme="minorHAnsi" w:hAnsiTheme="minorHAnsi"/>
          <w:sz w:val="18"/>
          <w:szCs w:val="18"/>
        </w:rPr>
      </w:pPr>
      <w:r>
        <w:rPr>
          <w:rFonts w:asciiTheme="minorHAnsi" w:hAnsiTheme="minorHAnsi"/>
          <w:sz w:val="18"/>
        </w:rPr>
        <w:t xml:space="preserve">As stated by CEO Marcus Sander, the foundations for this </w:t>
      </w:r>
      <w:proofErr w:type="gramStart"/>
      <w:r>
        <w:rPr>
          <w:rFonts w:asciiTheme="minorHAnsi" w:hAnsiTheme="minorHAnsi"/>
          <w:sz w:val="18"/>
        </w:rPr>
        <w:t>were laid</w:t>
      </w:r>
      <w:proofErr w:type="gramEnd"/>
      <w:r>
        <w:rPr>
          <w:rFonts w:asciiTheme="minorHAnsi" w:hAnsiTheme="minorHAnsi"/>
          <w:sz w:val="18"/>
        </w:rPr>
        <w:t xml:space="preserve"> firstly by the economic robustness of the company and secondly by the digitalisation of all processes, which has reached an advanced stage, as well as the professionalism of supply chain management. </w:t>
      </w:r>
    </w:p>
    <w:p w:rsidR="0060147C" w:rsidRDefault="0060147C" w:rsidP="00700313">
      <w:pPr>
        <w:rPr>
          <w:rFonts w:asciiTheme="minorHAnsi" w:hAnsiTheme="minorHAnsi"/>
          <w:sz w:val="18"/>
          <w:szCs w:val="18"/>
        </w:rPr>
      </w:pPr>
    </w:p>
    <w:p w:rsidR="00D02CD4" w:rsidRPr="00EF1683" w:rsidRDefault="0060147C" w:rsidP="00700313">
      <w:pPr>
        <w:rPr>
          <w:rFonts w:asciiTheme="minorHAnsi" w:hAnsiTheme="minorHAnsi"/>
          <w:sz w:val="18"/>
          <w:szCs w:val="18"/>
        </w:rPr>
      </w:pPr>
      <w:r>
        <w:rPr>
          <w:rFonts w:asciiTheme="minorHAnsi" w:hAnsiTheme="minorHAnsi"/>
          <w:sz w:val="18"/>
        </w:rPr>
        <w:t>The production system at Roto FTT also proved to be a “critical success factor”. It follows lean principles and therefore ensures the greatest possible flexibility and agility. This enables the factories around the world to adapt very quickly to personnel and machine capacity. The internal flow of goods between the 15 production sites around the world and 26 logistics and distribution centres of the FTT Group works just as effectively as the multi-stage procurement process focused on security.</w:t>
      </w:r>
    </w:p>
    <w:p w:rsidR="00D02CD4" w:rsidRDefault="00D02CD4" w:rsidP="00FD4AE8">
      <w:pPr>
        <w:spacing w:line="276" w:lineRule="auto"/>
        <w:rPr>
          <w:rFonts w:asciiTheme="minorHAnsi" w:hAnsiTheme="minorHAnsi"/>
          <w:sz w:val="18"/>
          <w:szCs w:val="18"/>
        </w:rPr>
      </w:pPr>
    </w:p>
    <w:p w:rsidR="008C6A03" w:rsidRPr="00FF259A" w:rsidRDefault="00B463DF" w:rsidP="00FD4AE8">
      <w:pPr>
        <w:spacing w:line="276" w:lineRule="auto"/>
        <w:rPr>
          <w:rFonts w:asciiTheme="minorHAnsi" w:hAnsiTheme="minorHAnsi"/>
          <w:b/>
          <w:bCs/>
          <w:sz w:val="18"/>
          <w:szCs w:val="18"/>
        </w:rPr>
      </w:pPr>
      <w:r>
        <w:rPr>
          <w:rFonts w:asciiTheme="minorHAnsi" w:hAnsiTheme="minorHAnsi"/>
          <w:b/>
          <w:sz w:val="18"/>
        </w:rPr>
        <w:t>Digital processes save time</w:t>
      </w:r>
    </w:p>
    <w:p w:rsidR="00483F3C" w:rsidRDefault="00B463DF" w:rsidP="00C17ECB">
      <w:pPr>
        <w:spacing w:line="276" w:lineRule="auto"/>
        <w:rPr>
          <w:rFonts w:asciiTheme="minorHAnsi" w:hAnsiTheme="minorHAnsi"/>
          <w:sz w:val="18"/>
          <w:szCs w:val="18"/>
        </w:rPr>
      </w:pPr>
      <w:r>
        <w:rPr>
          <w:rFonts w:asciiTheme="minorHAnsi" w:hAnsiTheme="minorHAnsi"/>
          <w:sz w:val="18"/>
        </w:rPr>
        <w:t xml:space="preserve">Thiemermann explains one of the benefits of the digitalisation </w:t>
      </w:r>
      <w:proofErr w:type="gramStart"/>
      <w:r>
        <w:rPr>
          <w:rFonts w:asciiTheme="minorHAnsi" w:hAnsiTheme="minorHAnsi"/>
          <w:sz w:val="18"/>
        </w:rPr>
        <w:t>being promoted</w:t>
      </w:r>
      <w:proofErr w:type="gramEnd"/>
      <w:r>
        <w:rPr>
          <w:rFonts w:asciiTheme="minorHAnsi" w:hAnsiTheme="minorHAnsi"/>
          <w:sz w:val="18"/>
        </w:rPr>
        <w:t xml:space="preserve"> by Roto: “When a customer order is registered by a sales company, the production and logistic network knows shortly after which components will be required when and where.” Out of all of a company’s active items, the most frequently requested standard components in a market </w:t>
      </w:r>
      <w:proofErr w:type="gramStart"/>
      <w:r>
        <w:rPr>
          <w:rFonts w:asciiTheme="minorHAnsi" w:hAnsiTheme="minorHAnsi"/>
          <w:sz w:val="18"/>
        </w:rPr>
        <w:t>are</w:t>
      </w:r>
      <w:proofErr w:type="gramEnd"/>
      <w:r>
        <w:rPr>
          <w:rFonts w:asciiTheme="minorHAnsi" w:hAnsiTheme="minorHAnsi"/>
          <w:sz w:val="18"/>
        </w:rPr>
        <w:t xml:space="preserve"> kept permanently in stock. He describes this as an expression of the excellent delivery availability of all items in the product range. </w:t>
      </w:r>
    </w:p>
    <w:p w:rsidR="00483F3C" w:rsidRDefault="00483F3C" w:rsidP="00C17ECB">
      <w:pPr>
        <w:spacing w:line="276" w:lineRule="auto"/>
        <w:rPr>
          <w:rFonts w:asciiTheme="minorHAnsi" w:hAnsiTheme="minorHAnsi"/>
          <w:sz w:val="18"/>
          <w:szCs w:val="18"/>
        </w:rPr>
      </w:pPr>
    </w:p>
    <w:p w:rsidR="009D1DF3" w:rsidRPr="001F5193" w:rsidRDefault="001F5193" w:rsidP="007536A1">
      <w:pPr>
        <w:spacing w:line="276" w:lineRule="auto"/>
        <w:rPr>
          <w:rFonts w:asciiTheme="minorHAnsi" w:hAnsiTheme="minorHAnsi"/>
          <w:b/>
          <w:sz w:val="18"/>
          <w:szCs w:val="18"/>
        </w:rPr>
      </w:pPr>
      <w:r>
        <w:rPr>
          <w:rFonts w:asciiTheme="minorHAnsi" w:hAnsiTheme="minorHAnsi"/>
          <w:b/>
          <w:sz w:val="18"/>
        </w:rPr>
        <w:t>Close to the customer</w:t>
      </w:r>
    </w:p>
    <w:p w:rsidR="001C673F" w:rsidRDefault="001C673F" w:rsidP="007536A1">
      <w:pPr>
        <w:spacing w:line="276" w:lineRule="auto"/>
        <w:rPr>
          <w:rFonts w:asciiTheme="minorHAnsi" w:hAnsiTheme="minorHAnsi"/>
          <w:sz w:val="18"/>
          <w:szCs w:val="18"/>
        </w:rPr>
      </w:pPr>
      <w:r>
        <w:rPr>
          <w:rFonts w:asciiTheme="minorHAnsi" w:hAnsiTheme="minorHAnsi"/>
          <w:sz w:val="18"/>
        </w:rPr>
        <w:t xml:space="preserve">Around the world, Roto produces and stores its parts as close to the customer as possible in order to meet the number 1 customer requirement </w:t>
      </w:r>
      <w:r>
        <w:rPr>
          <w:rFonts w:asciiTheme="minorHAnsi" w:hAnsiTheme="minorHAnsi"/>
          <w:sz w:val="18"/>
        </w:rPr>
        <w:sym w:font="Symbol" w:char="F02D"/>
      </w:r>
      <w:r>
        <w:rPr>
          <w:rFonts w:asciiTheme="minorHAnsi" w:hAnsiTheme="minorHAnsi"/>
          <w:sz w:val="18"/>
        </w:rPr>
        <w:t xml:space="preserve"> delivery reliability </w:t>
      </w:r>
      <w:r>
        <w:rPr>
          <w:rFonts w:asciiTheme="minorHAnsi" w:hAnsiTheme="minorHAnsi"/>
          <w:sz w:val="18"/>
        </w:rPr>
        <w:sym w:font="Symbol" w:char="F02D"/>
      </w:r>
      <w:r>
        <w:rPr>
          <w:rFonts w:asciiTheme="minorHAnsi" w:hAnsiTheme="minorHAnsi"/>
          <w:sz w:val="18"/>
        </w:rPr>
        <w:t xml:space="preserve"> in the best possible way. Production volumes and stock levels </w:t>
      </w:r>
      <w:proofErr w:type="gramStart"/>
      <w:r>
        <w:rPr>
          <w:rFonts w:asciiTheme="minorHAnsi" w:hAnsiTheme="minorHAnsi"/>
          <w:sz w:val="18"/>
        </w:rPr>
        <w:t>are managed</w:t>
      </w:r>
      <w:proofErr w:type="gramEnd"/>
      <w:r>
        <w:rPr>
          <w:rFonts w:asciiTheme="minorHAnsi" w:hAnsiTheme="minorHAnsi"/>
          <w:sz w:val="18"/>
        </w:rPr>
        <w:t xml:space="preserve"> centrally with a global view of developments in demand. “Theoretically possible bottlenecks on a continent are detected and managed using a very sensitive early warning system,” explains Thiemermann. </w:t>
      </w:r>
    </w:p>
    <w:p w:rsidR="001C673F" w:rsidRDefault="001C673F" w:rsidP="007536A1">
      <w:pPr>
        <w:spacing w:line="276" w:lineRule="auto"/>
        <w:rPr>
          <w:rFonts w:asciiTheme="minorHAnsi" w:hAnsiTheme="minorHAnsi"/>
          <w:sz w:val="18"/>
          <w:szCs w:val="18"/>
        </w:rPr>
      </w:pPr>
    </w:p>
    <w:p w:rsidR="001C673F" w:rsidRPr="004671A3" w:rsidRDefault="009969A2" w:rsidP="007536A1">
      <w:pPr>
        <w:spacing w:line="276" w:lineRule="auto"/>
        <w:rPr>
          <w:rFonts w:asciiTheme="minorHAnsi" w:hAnsiTheme="minorHAnsi"/>
          <w:sz w:val="18"/>
          <w:szCs w:val="18"/>
        </w:rPr>
      </w:pPr>
      <w:r>
        <w:rPr>
          <w:rFonts w:asciiTheme="minorHAnsi" w:hAnsiTheme="minorHAnsi"/>
          <w:sz w:val="18"/>
        </w:rPr>
        <w:t xml:space="preserve">Sander adds that the aim is to reliably adhere to agreed delivery dates and maintain the delivery reliability that Roto is renowned for around the world. “As an economically robust company, we have so far been able to successfully overcome the difficulties on the international procurement markets.” </w:t>
      </w:r>
    </w:p>
    <w:p w:rsidR="001C673F" w:rsidRPr="004671A3" w:rsidRDefault="001C673F" w:rsidP="007536A1">
      <w:pPr>
        <w:spacing w:line="276" w:lineRule="auto"/>
        <w:rPr>
          <w:rFonts w:asciiTheme="minorHAnsi" w:hAnsiTheme="minorHAnsi"/>
          <w:sz w:val="18"/>
          <w:szCs w:val="18"/>
        </w:rPr>
      </w:pPr>
    </w:p>
    <w:p w:rsidR="001C673F" w:rsidRDefault="00C10401" w:rsidP="007536A1">
      <w:pPr>
        <w:spacing w:line="276" w:lineRule="auto"/>
        <w:rPr>
          <w:rFonts w:asciiTheme="minorHAnsi" w:hAnsiTheme="minorHAnsi"/>
          <w:sz w:val="18"/>
          <w:szCs w:val="18"/>
        </w:rPr>
      </w:pPr>
      <w:r>
        <w:rPr>
          <w:rFonts w:asciiTheme="minorHAnsi" w:hAnsiTheme="minorHAnsi"/>
          <w:sz w:val="18"/>
        </w:rPr>
        <w:t xml:space="preserve">At the same time, the company stepped up communication with customers back at the start of the coronavirus pandemic. Using </w:t>
      </w:r>
      <w:proofErr w:type="gramStart"/>
      <w:r>
        <w:rPr>
          <w:rFonts w:asciiTheme="minorHAnsi" w:hAnsiTheme="minorHAnsi"/>
          <w:sz w:val="18"/>
        </w:rPr>
        <w:t>sometimes weekly</w:t>
      </w:r>
      <w:proofErr w:type="gramEnd"/>
      <w:r>
        <w:rPr>
          <w:rFonts w:asciiTheme="minorHAnsi" w:hAnsiTheme="minorHAnsi"/>
          <w:sz w:val="18"/>
        </w:rPr>
        <w:t xml:space="preserve"> surveys, it was possible to prepare the distribution centres and factories for the expected demand in the most effective way, even </w:t>
      </w:r>
      <w:r>
        <w:rPr>
          <w:rFonts w:asciiTheme="minorHAnsi" w:hAnsiTheme="minorHAnsi"/>
          <w:sz w:val="18"/>
        </w:rPr>
        <w:lastRenderedPageBreak/>
        <w:t xml:space="preserve">before an order was placed. All Roto sites displayed maximum flexibility in terms of their staff, delivery deadlines and schedules to ensure delivery reliability. The company also invested in the expansion of production and storage capacity on all continents and in the further automation of factories and distribution centres. </w:t>
      </w:r>
    </w:p>
    <w:p w:rsidR="004671A3" w:rsidRDefault="004671A3" w:rsidP="007536A1">
      <w:pPr>
        <w:spacing w:line="276" w:lineRule="auto"/>
        <w:rPr>
          <w:rFonts w:asciiTheme="minorHAnsi" w:hAnsiTheme="minorHAnsi"/>
          <w:sz w:val="18"/>
          <w:szCs w:val="18"/>
        </w:rPr>
      </w:pPr>
    </w:p>
    <w:p w:rsidR="004671A3" w:rsidRPr="004671A3" w:rsidRDefault="004671A3" w:rsidP="007536A1">
      <w:pPr>
        <w:spacing w:line="276" w:lineRule="auto"/>
        <w:rPr>
          <w:rFonts w:asciiTheme="minorHAnsi" w:hAnsiTheme="minorHAnsi" w:cs="Arial"/>
          <w:sz w:val="18"/>
          <w:szCs w:val="18"/>
        </w:rPr>
      </w:pPr>
      <w:r>
        <w:rPr>
          <w:rFonts w:asciiTheme="minorHAnsi" w:hAnsiTheme="minorHAnsi"/>
          <w:sz w:val="18"/>
        </w:rPr>
        <w:t>On all five continents, Roto remains close to customers and in constant dialogue with them. Thiemermann summarises what this statement means: “At Roto, our work is based on a cross-process information chain from the customer adviser to the sales managers all the way through to the operational management of factories and stocks:</w:t>
      </w:r>
      <w:r>
        <w:rPr>
          <w:rFonts w:asciiTheme="minorHAnsi" w:hAnsiTheme="minorHAnsi" w:cs="Arial"/>
          <w:sz w:val="18"/>
        </w:rPr>
        <w:t xml:space="preserve"> </w:t>
      </w:r>
      <w:r>
        <w:rPr>
          <w:rFonts w:asciiTheme="minorHAnsi" w:hAnsiTheme="minorHAnsi"/>
          <w:sz w:val="18"/>
        </w:rPr>
        <w:t>this means that, ultimately, the customer initiates processes at the factories by placing an order.”</w:t>
      </w:r>
      <w:r>
        <w:rPr>
          <w:rFonts w:asciiTheme="minorHAnsi" w:hAnsiTheme="minorHAnsi" w:cs="Arial"/>
          <w:sz w:val="18"/>
        </w:rPr>
        <w:t xml:space="preserve"> </w:t>
      </w:r>
    </w:p>
    <w:p w:rsidR="00CC3F51" w:rsidRDefault="00CC3F51" w:rsidP="007536A1">
      <w:pPr>
        <w:spacing w:line="276" w:lineRule="auto"/>
        <w:rPr>
          <w:rFonts w:asciiTheme="minorHAnsi" w:hAnsiTheme="minorHAnsi"/>
          <w:sz w:val="18"/>
          <w:szCs w:val="18"/>
        </w:rPr>
      </w:pPr>
    </w:p>
    <w:p w:rsidR="00CC3F51" w:rsidRPr="00BC3BF1" w:rsidRDefault="00CC3F51" w:rsidP="007536A1">
      <w:pPr>
        <w:spacing w:line="276" w:lineRule="auto"/>
        <w:rPr>
          <w:rFonts w:asciiTheme="minorHAnsi" w:hAnsiTheme="minorHAnsi"/>
          <w:b/>
          <w:sz w:val="18"/>
          <w:szCs w:val="18"/>
        </w:rPr>
      </w:pPr>
      <w:r>
        <w:rPr>
          <w:rFonts w:asciiTheme="minorHAnsi" w:hAnsiTheme="minorHAnsi"/>
          <w:b/>
          <w:sz w:val="18"/>
        </w:rPr>
        <w:t>Increasing use of identical parts</w:t>
      </w:r>
    </w:p>
    <w:p w:rsidR="00B43057" w:rsidRPr="004671A3" w:rsidRDefault="00CC3F51" w:rsidP="007536A1">
      <w:pPr>
        <w:spacing w:line="276" w:lineRule="auto"/>
        <w:rPr>
          <w:rFonts w:asciiTheme="minorHAnsi" w:hAnsiTheme="minorHAnsi"/>
          <w:sz w:val="18"/>
          <w:szCs w:val="18"/>
        </w:rPr>
      </w:pPr>
      <w:r>
        <w:rPr>
          <w:rFonts w:asciiTheme="minorHAnsi" w:hAnsiTheme="minorHAnsi"/>
          <w:sz w:val="18"/>
        </w:rPr>
        <w:t xml:space="preserve">Sander adds that the role played by product development and product range management in successfully maintaining the excellent delivery performance cannot be underestimated: “Every component that is designed for use with a variety of building elements can be </w:t>
      </w:r>
      <w:proofErr w:type="spellStart"/>
      <w:r>
        <w:rPr>
          <w:rFonts w:asciiTheme="minorHAnsi" w:hAnsiTheme="minorHAnsi"/>
          <w:sz w:val="18"/>
        </w:rPr>
        <w:t>preproduced</w:t>
      </w:r>
      <w:proofErr w:type="spellEnd"/>
      <w:r>
        <w:rPr>
          <w:rFonts w:asciiTheme="minorHAnsi" w:hAnsiTheme="minorHAnsi"/>
          <w:sz w:val="18"/>
        </w:rPr>
        <w:t xml:space="preserve"> by Roto and kept available in the distribution centres.” In this respect, the smart modular structure of the product range also contributes to the fast delivery speed. </w:t>
      </w:r>
    </w:p>
    <w:p w:rsidR="00F64870" w:rsidRPr="004671A3" w:rsidRDefault="00F64870" w:rsidP="007536A1">
      <w:pPr>
        <w:spacing w:line="276" w:lineRule="auto"/>
        <w:rPr>
          <w:rFonts w:asciiTheme="minorHAnsi" w:hAnsiTheme="minorHAnsi"/>
          <w:sz w:val="18"/>
          <w:szCs w:val="18"/>
        </w:rPr>
      </w:pPr>
    </w:p>
    <w:p w:rsidR="003F31BD" w:rsidRDefault="003F31BD" w:rsidP="003F31BD">
      <w:pPr>
        <w:spacing w:line="276" w:lineRule="auto"/>
        <w:rPr>
          <w:rFonts w:asciiTheme="majorHAnsi" w:hAnsiTheme="majorHAnsi"/>
          <w:noProof/>
          <w:color w:val="000000" w:themeColor="text1"/>
          <w:sz w:val="18"/>
          <w:szCs w:val="18"/>
        </w:rPr>
      </w:pPr>
      <w:r>
        <w:rPr>
          <w:rFonts w:asciiTheme="minorHAnsi" w:hAnsiTheme="minorHAnsi"/>
          <w:sz w:val="18"/>
        </w:rPr>
        <w:t xml:space="preserve">Roland </w:t>
      </w:r>
      <w:proofErr w:type="spellStart"/>
      <w:r>
        <w:rPr>
          <w:rFonts w:asciiTheme="minorHAnsi" w:hAnsiTheme="minorHAnsi"/>
          <w:sz w:val="18"/>
        </w:rPr>
        <w:t>Eberharter</w:t>
      </w:r>
      <w:proofErr w:type="spellEnd"/>
      <w:r>
        <w:rPr>
          <w:rFonts w:asciiTheme="minorHAnsi" w:hAnsiTheme="minorHAnsi"/>
          <w:sz w:val="18"/>
        </w:rPr>
        <w:t xml:space="preserve">, manager of the window production plant at </w:t>
      </w:r>
      <w:proofErr w:type="spellStart"/>
      <w:r>
        <w:rPr>
          <w:rFonts w:asciiTheme="minorHAnsi" w:hAnsiTheme="minorHAnsi"/>
          <w:sz w:val="18"/>
        </w:rPr>
        <w:t>Rieder</w:t>
      </w:r>
      <w:proofErr w:type="spellEnd"/>
      <w:r>
        <w:rPr>
          <w:rFonts w:asciiTheme="minorHAnsi" w:hAnsiTheme="minorHAnsi"/>
          <w:sz w:val="18"/>
        </w:rPr>
        <w:t xml:space="preserve"> GmbH &amp; Co. KG, </w:t>
      </w:r>
      <w:proofErr w:type="spellStart"/>
      <w:r>
        <w:rPr>
          <w:rFonts w:asciiTheme="minorHAnsi" w:hAnsiTheme="minorHAnsi"/>
          <w:sz w:val="18"/>
        </w:rPr>
        <w:t>Ried</w:t>
      </w:r>
      <w:proofErr w:type="spellEnd"/>
      <w:r>
        <w:rPr>
          <w:rFonts w:asciiTheme="minorHAnsi" w:hAnsiTheme="minorHAnsi"/>
          <w:sz w:val="18"/>
        </w:rPr>
        <w:t xml:space="preserve"> </w:t>
      </w:r>
      <w:proofErr w:type="spellStart"/>
      <w:r>
        <w:rPr>
          <w:rFonts w:asciiTheme="minorHAnsi" w:hAnsiTheme="minorHAnsi"/>
          <w:sz w:val="18"/>
        </w:rPr>
        <w:t>im</w:t>
      </w:r>
      <w:proofErr w:type="spellEnd"/>
      <w:r>
        <w:rPr>
          <w:rFonts w:asciiTheme="minorHAnsi" w:hAnsiTheme="minorHAnsi"/>
          <w:sz w:val="18"/>
        </w:rPr>
        <w:t xml:space="preserve"> </w:t>
      </w:r>
      <w:proofErr w:type="spellStart"/>
      <w:r>
        <w:rPr>
          <w:rFonts w:asciiTheme="minorHAnsi" w:hAnsiTheme="minorHAnsi"/>
          <w:sz w:val="18"/>
        </w:rPr>
        <w:t>Zillertal</w:t>
      </w:r>
      <w:proofErr w:type="spellEnd"/>
      <w:r>
        <w:rPr>
          <w:rFonts w:asciiTheme="minorHAnsi" w:hAnsiTheme="minorHAnsi"/>
          <w:sz w:val="18"/>
        </w:rPr>
        <w:t xml:space="preserve">, Austria, </w:t>
      </w:r>
      <w:r w:rsidRPr="003F31BD">
        <w:rPr>
          <w:rFonts w:asciiTheme="minorHAnsi" w:hAnsiTheme="minorHAnsi"/>
          <w:sz w:val="18"/>
        </w:rPr>
        <w:t>is one of th</w:t>
      </w:r>
      <w:r w:rsidR="00821CE4">
        <w:rPr>
          <w:rFonts w:asciiTheme="minorHAnsi" w:hAnsiTheme="minorHAnsi"/>
          <w:sz w:val="18"/>
        </w:rPr>
        <w:t>ose</w:t>
      </w:r>
      <w:r w:rsidRPr="003F31BD">
        <w:rPr>
          <w:rFonts w:asciiTheme="minorHAnsi" w:hAnsiTheme="minorHAnsi"/>
          <w:sz w:val="18"/>
        </w:rPr>
        <w:t xml:space="preserve"> customers who appreciate</w:t>
      </w:r>
      <w:bookmarkStart w:id="0" w:name="_GoBack"/>
      <w:bookmarkEnd w:id="0"/>
      <w:r w:rsidRPr="003F31BD">
        <w:rPr>
          <w:rFonts w:asciiTheme="minorHAnsi" w:hAnsiTheme="minorHAnsi"/>
          <w:sz w:val="18"/>
        </w:rPr>
        <w:t xml:space="preserve"> the commitment of Roto FTT in the past months:</w:t>
      </w:r>
      <w:r>
        <w:rPr>
          <w:rFonts w:asciiTheme="minorHAnsi" w:hAnsiTheme="minorHAnsi"/>
          <w:sz w:val="18"/>
        </w:rPr>
        <w:t xml:space="preserve"> </w:t>
      </w:r>
      <w:r>
        <w:rPr>
          <w:rFonts w:asciiTheme="majorHAnsi" w:hAnsiTheme="majorHAnsi"/>
          <w:noProof/>
          <w:color w:val="000000" w:themeColor="text1"/>
          <w:sz w:val="18"/>
        </w:rPr>
        <w:t xml:space="preserve">“Delivery dates given to us by Roto are reliably adhered to. This means that we in turn can comply with our completion dates. Our company decided to partner with Roto over 40 years ago and there were presumably already good reasons to do so back then. Nowadays, I think the delivery accuracy alone would be reason enough to choose Roto as a hardware supplier. What also helps us specifically in Ried is the carefully considered packaging from Roto. </w:t>
      </w:r>
      <w:r>
        <w:rPr>
          <w:rFonts w:asciiTheme="minorHAnsi" w:hAnsiTheme="minorHAnsi"/>
          <w:noProof/>
          <w:sz w:val="18"/>
        </w:rPr>
        <w:t xml:space="preserve">We don’t have to transfer many items. This saves time. A </w:t>
      </w:r>
      <w:r>
        <w:rPr>
          <w:rFonts w:asciiTheme="majorHAnsi" w:hAnsiTheme="majorHAnsi"/>
          <w:noProof/>
          <w:color w:val="000000" w:themeColor="text1"/>
          <w:sz w:val="18"/>
        </w:rPr>
        <w:t>pallet containing corner drives, for example, is directly positioned at the assigned storage area on the installation table. By the time the last corner drive has been installed in a sash, the next pallet is already there.”</w:t>
      </w:r>
    </w:p>
    <w:p w:rsidR="00F82609" w:rsidRDefault="00F82609" w:rsidP="008F3772">
      <w:pPr>
        <w:spacing w:line="276" w:lineRule="auto"/>
        <w:rPr>
          <w:rFonts w:asciiTheme="minorHAnsi" w:hAnsiTheme="minorHAnsi"/>
          <w:sz w:val="18"/>
          <w:szCs w:val="18"/>
        </w:rPr>
      </w:pPr>
    </w:p>
    <w:p w:rsidR="00A13EC6" w:rsidRDefault="00A13EC6" w:rsidP="008F3772">
      <w:pPr>
        <w:spacing w:line="276" w:lineRule="auto"/>
        <w:rPr>
          <w:rFonts w:asciiTheme="minorHAnsi" w:hAnsiTheme="minorHAnsi"/>
          <w:sz w:val="18"/>
          <w:szCs w:val="18"/>
        </w:rPr>
      </w:pPr>
    </w:p>
    <w:p w:rsidR="00647CEE" w:rsidRDefault="00647CEE"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DA01DF" w:rsidP="00647CEE">
      <w:pPr>
        <w:spacing w:line="276" w:lineRule="auto"/>
        <w:rPr>
          <w:rFonts w:asciiTheme="minorHAnsi" w:hAnsiTheme="minorHAnsi"/>
          <w:sz w:val="18"/>
          <w:szCs w:val="18"/>
        </w:rPr>
      </w:pPr>
    </w:p>
    <w:p w:rsidR="00DA01DF" w:rsidRDefault="009C21DA" w:rsidP="001A376B">
      <w:pPr>
        <w:rPr>
          <w:rFonts w:asciiTheme="minorHAnsi" w:hAnsiTheme="minorHAnsi"/>
          <w:sz w:val="18"/>
          <w:szCs w:val="18"/>
        </w:rPr>
      </w:pPr>
      <w:r>
        <w:rPr>
          <w:noProof/>
          <w:lang w:val="de-DE"/>
        </w:rPr>
        <w:lastRenderedPageBreak/>
        <w:drawing>
          <wp:anchor distT="0" distB="0" distL="114300" distR="114300" simplePos="0" relativeHeight="251659264" behindDoc="0" locked="0" layoutInCell="1" allowOverlap="1" wp14:anchorId="73125755" wp14:editId="21AD50F7">
            <wp:simplePos x="0" y="0"/>
            <wp:positionH relativeFrom="column">
              <wp:posOffset>1778</wp:posOffset>
            </wp:positionH>
            <wp:positionV relativeFrom="paragraph">
              <wp:posOffset>139319</wp:posOffset>
            </wp:positionV>
            <wp:extent cx="2562225" cy="1920875"/>
            <wp:effectExtent l="0" t="0" r="9525" b="3175"/>
            <wp:wrapThrough wrapText="bothSides">
              <wp:wrapPolygon edited="0">
                <wp:start x="0" y="0"/>
                <wp:lineTo x="0" y="21421"/>
                <wp:lineTo x="21520" y="21421"/>
                <wp:lineTo x="21520"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0336-AKL.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62225" cy="1920875"/>
                    </a:xfrm>
                    <a:prstGeom prst="rect">
                      <a:avLst/>
                    </a:prstGeom>
                  </pic:spPr>
                </pic:pic>
              </a:graphicData>
            </a:graphic>
            <wp14:sizeRelH relativeFrom="page">
              <wp14:pctWidth>0</wp14:pctWidth>
            </wp14:sizeRelH>
            <wp14:sizeRelV relativeFrom="page">
              <wp14:pctHeight>0</wp14:pctHeight>
            </wp14:sizeRelV>
          </wp:anchor>
        </w:drawing>
      </w: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9C21DA" w:rsidRDefault="009C21DA" w:rsidP="001A376B">
      <w:pPr>
        <w:rPr>
          <w:rFonts w:asciiTheme="minorHAnsi" w:hAnsiTheme="minorHAnsi"/>
          <w:sz w:val="18"/>
          <w:szCs w:val="18"/>
        </w:rPr>
      </w:pPr>
    </w:p>
    <w:p w:rsidR="008E15E4" w:rsidRDefault="008E15E4" w:rsidP="001A376B">
      <w:pPr>
        <w:rPr>
          <w:rFonts w:asciiTheme="minorHAnsi" w:hAnsiTheme="minorHAnsi"/>
          <w:sz w:val="18"/>
          <w:szCs w:val="18"/>
        </w:rPr>
      </w:pPr>
    </w:p>
    <w:p w:rsidR="008E15E4" w:rsidRDefault="008E15E4" w:rsidP="001A376B">
      <w:pPr>
        <w:rPr>
          <w:rFonts w:asciiTheme="minorHAnsi" w:hAnsiTheme="minorHAnsi"/>
          <w:sz w:val="18"/>
          <w:szCs w:val="18"/>
        </w:rPr>
      </w:pPr>
    </w:p>
    <w:p w:rsidR="001A376B" w:rsidRPr="00166745" w:rsidRDefault="00647CEE" w:rsidP="001A376B">
      <w:pPr>
        <w:rPr>
          <w:rFonts w:asciiTheme="minorHAnsi" w:hAnsiTheme="minorHAnsi"/>
          <w:sz w:val="18"/>
          <w:szCs w:val="18"/>
        </w:rPr>
      </w:pPr>
      <w:r>
        <w:rPr>
          <w:rFonts w:asciiTheme="minorHAnsi" w:hAnsiTheme="minorHAnsi"/>
          <w:sz w:val="18"/>
        </w:rPr>
        <w:t xml:space="preserve">Logistics 4.0: fully automatic small parts storage at the Logistics Service Centre in </w:t>
      </w:r>
      <w:proofErr w:type="spellStart"/>
      <w:r>
        <w:rPr>
          <w:rFonts w:asciiTheme="minorHAnsi" w:hAnsiTheme="minorHAnsi"/>
          <w:sz w:val="18"/>
        </w:rPr>
        <w:t>Leinfelden-Echterdingen</w:t>
      </w:r>
      <w:proofErr w:type="spellEnd"/>
      <w:r>
        <w:rPr>
          <w:rFonts w:asciiTheme="minorHAnsi" w:hAnsiTheme="minorHAnsi"/>
          <w:sz w:val="18"/>
        </w:rPr>
        <w:t xml:space="preserve">. The use of technology, paired with efficient processes in the 26 distribution centres of Roto Window and Door Technology, minimises the internal </w:t>
      </w:r>
      <w:proofErr w:type="gramStart"/>
      <w:r>
        <w:rPr>
          <w:rFonts w:asciiTheme="minorHAnsi" w:hAnsiTheme="minorHAnsi"/>
          <w:sz w:val="18"/>
        </w:rPr>
        <w:t>lead time</w:t>
      </w:r>
      <w:proofErr w:type="gramEnd"/>
      <w:r>
        <w:rPr>
          <w:rFonts w:asciiTheme="minorHAnsi" w:hAnsiTheme="minorHAnsi"/>
          <w:sz w:val="18"/>
        </w:rPr>
        <w:t xml:space="preserve"> for each customer order to be delivered. </w:t>
      </w:r>
    </w:p>
    <w:p w:rsidR="001A376B" w:rsidRDefault="001A376B" w:rsidP="001A376B">
      <w:pPr>
        <w:spacing w:line="276" w:lineRule="auto"/>
        <w:rPr>
          <w:rFonts w:asciiTheme="minorHAnsi" w:hAnsiTheme="minorHAnsi" w:cs="Arial"/>
          <w:sz w:val="18"/>
          <w:szCs w:val="18"/>
        </w:rPr>
      </w:pPr>
    </w:p>
    <w:p w:rsidR="001A376B" w:rsidRPr="001A376B" w:rsidRDefault="001A376B" w:rsidP="001A376B">
      <w:pPr>
        <w:tabs>
          <w:tab w:val="left" w:pos="2977"/>
        </w:tabs>
        <w:rPr>
          <w:rFonts w:asciiTheme="minorHAnsi" w:hAnsiTheme="minorHAnsi"/>
          <w:sz w:val="18"/>
          <w:szCs w:val="18"/>
        </w:rPr>
      </w:pPr>
      <w:r>
        <w:rPr>
          <w:rFonts w:asciiTheme="minorHAnsi" w:hAnsiTheme="minorHAnsi"/>
          <w:b/>
          <w:sz w:val="18"/>
        </w:rPr>
        <w:t>Image</w:t>
      </w:r>
      <w:r>
        <w:rPr>
          <w:rFonts w:asciiTheme="minorHAnsi" w:hAnsiTheme="minorHAnsi"/>
          <w:sz w:val="18"/>
        </w:rPr>
        <w:t>: Roto</w:t>
      </w:r>
      <w:r>
        <w:rPr>
          <w:rFonts w:asciiTheme="minorHAnsi" w:hAnsiTheme="minorHAnsi"/>
          <w:sz w:val="18"/>
        </w:rPr>
        <w:tab/>
      </w:r>
      <w:r>
        <w:rPr>
          <w:rFonts w:asciiTheme="minorHAnsi" w:hAnsiTheme="minorHAnsi"/>
          <w:sz w:val="18"/>
        </w:rPr>
        <w:tab/>
      </w:r>
      <w:r>
        <w:rPr>
          <w:rFonts w:asciiTheme="minorHAnsi" w:hAnsiTheme="minorHAnsi"/>
          <w:sz w:val="18"/>
        </w:rPr>
        <w:tab/>
        <w:t xml:space="preserve">          </w:t>
      </w:r>
      <w:r w:rsidR="00F162BB">
        <w:rPr>
          <w:rFonts w:asciiTheme="minorHAnsi" w:hAnsiTheme="minorHAnsi"/>
          <w:sz w:val="18"/>
        </w:rPr>
        <w:t xml:space="preserve">     </w:t>
      </w:r>
      <w:r w:rsidR="00AA761B">
        <w:rPr>
          <w:rFonts w:asciiTheme="minorHAnsi" w:hAnsiTheme="minorHAnsi"/>
          <w:b/>
          <w:sz w:val="18"/>
        </w:rPr>
        <w:t>l</w:t>
      </w:r>
      <w:r>
        <w:rPr>
          <w:rFonts w:asciiTheme="minorHAnsi" w:hAnsiTheme="minorHAnsi"/>
          <w:b/>
          <w:sz w:val="18"/>
        </w:rPr>
        <w:t>ogisti</w:t>
      </w:r>
      <w:r w:rsidR="00AA761B">
        <w:rPr>
          <w:rFonts w:asciiTheme="minorHAnsi" w:hAnsiTheme="minorHAnsi"/>
          <w:b/>
          <w:sz w:val="18"/>
        </w:rPr>
        <w:t>cs</w:t>
      </w:r>
      <w:r w:rsidR="0026390B">
        <w:rPr>
          <w:rFonts w:asciiTheme="minorHAnsi" w:hAnsiTheme="minorHAnsi"/>
          <w:b/>
          <w:sz w:val="18"/>
        </w:rPr>
        <w:t>_service_centre.j</w:t>
      </w:r>
      <w:r>
        <w:rPr>
          <w:rFonts w:asciiTheme="minorHAnsi" w:hAnsiTheme="minorHAnsi"/>
          <w:b/>
          <w:sz w:val="18"/>
        </w:rPr>
        <w:t>pg</w:t>
      </w:r>
    </w:p>
    <w:p w:rsidR="001A376B" w:rsidRPr="001A376B" w:rsidRDefault="001A376B" w:rsidP="00647CEE">
      <w:pPr>
        <w:spacing w:line="276" w:lineRule="auto"/>
        <w:rPr>
          <w:rFonts w:asciiTheme="minorHAnsi" w:hAnsiTheme="minorHAnsi"/>
          <w:sz w:val="18"/>
          <w:szCs w:val="18"/>
        </w:rPr>
      </w:pPr>
    </w:p>
    <w:p w:rsidR="001A376B" w:rsidRPr="004671A3" w:rsidRDefault="001A376B" w:rsidP="001A376B">
      <w:pPr>
        <w:rPr>
          <w:rFonts w:asciiTheme="minorHAnsi" w:hAnsiTheme="minorHAnsi" w:cs="Arial"/>
          <w:sz w:val="18"/>
          <w:szCs w:val="18"/>
        </w:rPr>
      </w:pPr>
      <w:r>
        <w:rPr>
          <w:rFonts w:asciiTheme="minorHAnsi" w:hAnsiTheme="minorHAnsi" w:cs="Arial"/>
          <w:noProof/>
          <w:sz w:val="18"/>
          <w:lang w:val="de-DE"/>
        </w:rPr>
        <w:drawing>
          <wp:anchor distT="0" distB="0" distL="114300" distR="114300" simplePos="0" relativeHeight="251660288" behindDoc="0" locked="0" layoutInCell="1" allowOverlap="1" wp14:anchorId="1107DB97" wp14:editId="757FEABF">
            <wp:simplePos x="0" y="0"/>
            <wp:positionH relativeFrom="column">
              <wp:posOffset>1270</wp:posOffset>
            </wp:positionH>
            <wp:positionV relativeFrom="paragraph">
              <wp:posOffset>59055</wp:posOffset>
            </wp:positionV>
            <wp:extent cx="2529840" cy="1686670"/>
            <wp:effectExtent l="0" t="0" r="3810" b="8890"/>
            <wp:wrapThrough wrapText="bothSides">
              <wp:wrapPolygon edited="0">
                <wp:start x="0" y="0"/>
                <wp:lineTo x="0" y="21470"/>
                <wp:lineTo x="21470" y="21470"/>
                <wp:lineTo x="21470"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ransportfahrzeug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9840" cy="1686670"/>
                    </a:xfrm>
                    <a:prstGeom prst="rect">
                      <a:avLst/>
                    </a:prstGeom>
                  </pic:spPr>
                </pic:pic>
              </a:graphicData>
            </a:graphic>
            <wp14:sizeRelH relativeFrom="page">
              <wp14:pctWidth>0</wp14:pctWidth>
            </wp14:sizeRelH>
            <wp14:sizeRelV relativeFrom="page">
              <wp14:pctHeight>0</wp14:pctHeight>
            </wp14:sizeRelV>
          </wp:anchor>
        </w:drawing>
      </w: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9C21DA" w:rsidRPr="004671A3" w:rsidRDefault="009C21DA" w:rsidP="001A376B">
      <w:pPr>
        <w:rPr>
          <w:rFonts w:asciiTheme="minorHAnsi" w:hAnsiTheme="minorHAnsi" w:cs="Arial"/>
          <w:sz w:val="18"/>
          <w:szCs w:val="18"/>
        </w:rPr>
      </w:pPr>
    </w:p>
    <w:p w:rsidR="004671A3" w:rsidRPr="00D434F8" w:rsidRDefault="004671A3" w:rsidP="001A376B">
      <w:pPr>
        <w:rPr>
          <w:rFonts w:asciiTheme="minorHAnsi" w:hAnsiTheme="minorHAnsi" w:cs="Arial"/>
          <w:sz w:val="18"/>
          <w:szCs w:val="18"/>
        </w:rPr>
      </w:pPr>
    </w:p>
    <w:p w:rsidR="001A376B" w:rsidRPr="00EF1683" w:rsidRDefault="009A3788" w:rsidP="001A376B">
      <w:pPr>
        <w:rPr>
          <w:rFonts w:asciiTheme="minorHAnsi" w:hAnsiTheme="minorHAnsi"/>
          <w:sz w:val="18"/>
          <w:szCs w:val="18"/>
        </w:rPr>
      </w:pPr>
      <w:r>
        <w:rPr>
          <w:rFonts w:asciiTheme="minorHAnsi" w:hAnsiTheme="minorHAnsi" w:cs="Arial"/>
          <w:sz w:val="18"/>
        </w:rPr>
        <w:t xml:space="preserve">Automated guided vehicles: automation in the factories of </w:t>
      </w:r>
      <w:r>
        <w:rPr>
          <w:rFonts w:asciiTheme="minorHAnsi" w:hAnsiTheme="minorHAnsi"/>
          <w:sz w:val="18"/>
        </w:rPr>
        <w:t>Roto Window and Door Technology reduces the processing time for orders.</w:t>
      </w:r>
    </w:p>
    <w:p w:rsidR="001A376B" w:rsidRDefault="001A376B" w:rsidP="001A376B">
      <w:pPr>
        <w:spacing w:line="276" w:lineRule="auto"/>
        <w:rPr>
          <w:rFonts w:asciiTheme="minorHAnsi" w:hAnsiTheme="minorHAnsi" w:cs="Arial"/>
          <w:sz w:val="18"/>
          <w:szCs w:val="18"/>
        </w:rPr>
      </w:pPr>
    </w:p>
    <w:p w:rsidR="001A376B" w:rsidRPr="000E3C9F" w:rsidRDefault="001A376B" w:rsidP="001A376B">
      <w:pPr>
        <w:tabs>
          <w:tab w:val="left" w:pos="2977"/>
        </w:tabs>
        <w:rPr>
          <w:rFonts w:asciiTheme="minorHAnsi" w:hAnsiTheme="minorHAnsi"/>
          <w:sz w:val="18"/>
          <w:szCs w:val="18"/>
        </w:rPr>
      </w:pPr>
      <w:r>
        <w:rPr>
          <w:rFonts w:asciiTheme="minorHAnsi" w:hAnsiTheme="minorHAnsi"/>
          <w:b/>
          <w:sz w:val="18"/>
        </w:rPr>
        <w:t>Image</w:t>
      </w:r>
      <w:r>
        <w:rPr>
          <w:rFonts w:asciiTheme="minorHAnsi" w:hAnsiTheme="minorHAnsi"/>
          <w:sz w:val="18"/>
        </w:rPr>
        <w:t>: Roto</w:t>
      </w:r>
      <w:r>
        <w:rPr>
          <w:rFonts w:asciiTheme="minorHAnsi" w:hAnsiTheme="minorHAnsi"/>
          <w:sz w:val="18"/>
        </w:rPr>
        <w:tab/>
      </w:r>
      <w:r>
        <w:rPr>
          <w:rFonts w:asciiTheme="minorHAnsi" w:hAnsiTheme="minorHAnsi"/>
          <w:sz w:val="18"/>
        </w:rPr>
        <w:tab/>
      </w:r>
      <w:r>
        <w:rPr>
          <w:rFonts w:asciiTheme="minorHAnsi" w:hAnsiTheme="minorHAnsi"/>
          <w:sz w:val="18"/>
        </w:rPr>
        <w:tab/>
      </w:r>
      <w:r>
        <w:rPr>
          <w:rFonts w:asciiTheme="minorHAnsi" w:hAnsiTheme="minorHAnsi"/>
          <w:sz w:val="18"/>
        </w:rPr>
        <w:tab/>
      </w:r>
      <w:r w:rsidR="00F162BB">
        <w:rPr>
          <w:rFonts w:asciiTheme="minorHAnsi" w:hAnsiTheme="minorHAnsi"/>
          <w:sz w:val="18"/>
        </w:rPr>
        <w:t xml:space="preserve">          </w:t>
      </w:r>
      <w:r w:rsidR="00F162BB">
        <w:rPr>
          <w:rFonts w:asciiTheme="minorHAnsi" w:hAnsiTheme="minorHAnsi"/>
          <w:b/>
          <w:sz w:val="18"/>
        </w:rPr>
        <w:t>transport_vehicles</w:t>
      </w:r>
      <w:r>
        <w:rPr>
          <w:rFonts w:asciiTheme="minorHAnsi" w:hAnsiTheme="minorHAnsi"/>
          <w:b/>
          <w:sz w:val="18"/>
        </w:rPr>
        <w:t>.jpg</w:t>
      </w:r>
    </w:p>
    <w:p w:rsidR="001A376B" w:rsidRDefault="001A376B" w:rsidP="00647CEE">
      <w:pPr>
        <w:spacing w:line="276" w:lineRule="auto"/>
        <w:rPr>
          <w:rFonts w:asciiTheme="minorHAnsi" w:hAnsiTheme="minorHAnsi"/>
          <w:sz w:val="18"/>
          <w:szCs w:val="18"/>
        </w:rPr>
      </w:pPr>
    </w:p>
    <w:p w:rsidR="00010100" w:rsidRDefault="00010100" w:rsidP="008F3772">
      <w:pPr>
        <w:spacing w:line="276" w:lineRule="auto"/>
        <w:rPr>
          <w:rFonts w:asciiTheme="minorHAnsi" w:hAnsiTheme="minorHAnsi"/>
          <w:sz w:val="18"/>
          <w:szCs w:val="18"/>
        </w:rPr>
      </w:pPr>
    </w:p>
    <w:p w:rsidR="00221E16" w:rsidRDefault="00221E16" w:rsidP="008F3772">
      <w:pPr>
        <w:spacing w:line="276" w:lineRule="auto"/>
        <w:rPr>
          <w:rFonts w:asciiTheme="minorHAnsi" w:hAnsiTheme="minorHAnsi"/>
          <w:sz w:val="18"/>
          <w:szCs w:val="18"/>
        </w:rPr>
      </w:pPr>
    </w:p>
    <w:p w:rsidR="00221E16" w:rsidRDefault="00221E16" w:rsidP="008F3772">
      <w:pPr>
        <w:spacing w:line="276" w:lineRule="auto"/>
        <w:rPr>
          <w:rFonts w:asciiTheme="minorHAnsi" w:hAnsiTheme="minorHAnsi"/>
          <w:sz w:val="18"/>
          <w:szCs w:val="18"/>
        </w:rPr>
      </w:pPr>
    </w:p>
    <w:p w:rsidR="00221E16" w:rsidRDefault="00221E16" w:rsidP="008F3772">
      <w:pPr>
        <w:spacing w:line="276" w:lineRule="auto"/>
        <w:rPr>
          <w:rFonts w:asciiTheme="minorHAnsi" w:hAnsiTheme="minorHAnsi"/>
          <w:sz w:val="18"/>
          <w:szCs w:val="18"/>
        </w:rPr>
      </w:pPr>
    </w:p>
    <w:p w:rsidR="009B112A" w:rsidRDefault="009B112A" w:rsidP="008F3772">
      <w:pPr>
        <w:spacing w:line="276" w:lineRule="auto"/>
        <w:rPr>
          <w:rFonts w:asciiTheme="minorHAnsi" w:hAnsiTheme="minorHAnsi"/>
          <w:sz w:val="18"/>
          <w:szCs w:val="18"/>
        </w:rPr>
      </w:pPr>
    </w:p>
    <w:p w:rsidR="009B112A" w:rsidRDefault="009B112A" w:rsidP="008F3772">
      <w:pPr>
        <w:spacing w:line="276" w:lineRule="auto"/>
        <w:rPr>
          <w:rFonts w:asciiTheme="minorHAnsi" w:hAnsiTheme="minorHAnsi"/>
          <w:sz w:val="18"/>
          <w:szCs w:val="18"/>
        </w:rPr>
      </w:pPr>
    </w:p>
    <w:p w:rsidR="009B112A" w:rsidRDefault="009B112A" w:rsidP="008F3772">
      <w:pPr>
        <w:spacing w:line="276" w:lineRule="auto"/>
        <w:rPr>
          <w:rFonts w:asciiTheme="minorHAnsi" w:hAnsiTheme="minorHAnsi"/>
          <w:sz w:val="18"/>
          <w:szCs w:val="18"/>
        </w:rPr>
      </w:pPr>
    </w:p>
    <w:p w:rsidR="00221E16" w:rsidRDefault="00221E16" w:rsidP="008F3772">
      <w:pPr>
        <w:spacing w:line="276" w:lineRule="auto"/>
        <w:rPr>
          <w:rFonts w:asciiTheme="minorHAnsi" w:hAnsiTheme="minorHAnsi"/>
          <w:sz w:val="18"/>
          <w:szCs w:val="18"/>
        </w:rPr>
      </w:pPr>
    </w:p>
    <w:p w:rsidR="00221E16" w:rsidRDefault="00221E16" w:rsidP="008F3772">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r>
        <w:rPr>
          <w:rFonts w:asciiTheme="minorHAnsi" w:hAnsiTheme="minorHAnsi"/>
          <w:noProof/>
          <w:sz w:val="18"/>
          <w:lang w:val="de-DE"/>
        </w:rPr>
        <w:drawing>
          <wp:anchor distT="0" distB="0" distL="114300" distR="114300" simplePos="0" relativeHeight="251661312" behindDoc="0" locked="0" layoutInCell="1" allowOverlap="1" wp14:anchorId="475D98BF" wp14:editId="6CB9BEDC">
            <wp:simplePos x="0" y="0"/>
            <wp:positionH relativeFrom="column">
              <wp:posOffset>-621</wp:posOffset>
            </wp:positionH>
            <wp:positionV relativeFrom="paragraph">
              <wp:posOffset>1229</wp:posOffset>
            </wp:positionV>
            <wp:extent cx="1507787" cy="1405941"/>
            <wp:effectExtent l="0" t="0" r="0" b="3810"/>
            <wp:wrapThrough wrapText="bothSides">
              <wp:wrapPolygon edited="0">
                <wp:start x="0" y="0"/>
                <wp:lineTo x="0" y="21366"/>
                <wp:lineTo x="21291" y="21366"/>
                <wp:lineTo x="21291" y="0"/>
                <wp:lineTo x="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lei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07787" cy="1405941"/>
                    </a:xfrm>
                    <a:prstGeom prst="rect">
                      <a:avLst/>
                    </a:prstGeom>
                  </pic:spPr>
                </pic:pic>
              </a:graphicData>
            </a:graphic>
            <wp14:sizeRelH relativeFrom="page">
              <wp14:pctWidth>0</wp14:pctWidth>
            </wp14:sizeRelH>
            <wp14:sizeRelV relativeFrom="page">
              <wp14:pctHeight>0</wp14:pctHeight>
            </wp14:sizeRelV>
          </wp:anchor>
        </w:drawing>
      </w: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C710F0" w:rsidRDefault="00C710F0" w:rsidP="009B112A">
      <w:pPr>
        <w:spacing w:line="276" w:lineRule="auto"/>
        <w:rPr>
          <w:rFonts w:asciiTheme="minorHAnsi" w:hAnsiTheme="minorHAnsi"/>
          <w:sz w:val="18"/>
          <w:szCs w:val="18"/>
        </w:rPr>
      </w:pPr>
    </w:p>
    <w:p w:rsidR="009B112A" w:rsidRDefault="00647CEE" w:rsidP="009B112A">
      <w:pPr>
        <w:spacing w:line="276" w:lineRule="auto"/>
        <w:rPr>
          <w:rFonts w:asciiTheme="minorHAnsi" w:hAnsiTheme="minorHAnsi"/>
          <w:sz w:val="18"/>
          <w:szCs w:val="18"/>
        </w:rPr>
      </w:pPr>
      <w:r>
        <w:rPr>
          <w:rFonts w:asciiTheme="minorHAnsi" w:hAnsiTheme="minorHAnsi"/>
          <w:sz w:val="18"/>
        </w:rPr>
        <w:t xml:space="preserve">Marcus Sander, CEO of Roto Frank </w:t>
      </w:r>
      <w:proofErr w:type="spellStart"/>
      <w:r>
        <w:rPr>
          <w:rFonts w:asciiTheme="minorHAnsi" w:hAnsiTheme="minorHAnsi"/>
          <w:sz w:val="18"/>
        </w:rPr>
        <w:t>Fenster</w:t>
      </w:r>
      <w:proofErr w:type="spellEnd"/>
      <w:r>
        <w:rPr>
          <w:rFonts w:asciiTheme="minorHAnsi" w:hAnsiTheme="minorHAnsi"/>
          <w:sz w:val="18"/>
        </w:rPr>
        <w:t xml:space="preserve">- und </w:t>
      </w:r>
      <w:proofErr w:type="spellStart"/>
      <w:r>
        <w:rPr>
          <w:rFonts w:asciiTheme="minorHAnsi" w:hAnsiTheme="minorHAnsi"/>
          <w:sz w:val="18"/>
        </w:rPr>
        <w:t>Türtechnologie</w:t>
      </w:r>
      <w:proofErr w:type="spellEnd"/>
      <w:r>
        <w:rPr>
          <w:rFonts w:asciiTheme="minorHAnsi" w:hAnsiTheme="minorHAnsi"/>
          <w:sz w:val="18"/>
        </w:rPr>
        <w:t xml:space="preserve"> GmbH, is certain: “For our customers, a partnership with Roto means that they can meet the needs of the market in the best possible way. With Roto hardware technology, their products are manufactured using fewer parts and supplied on time.” </w:t>
      </w:r>
    </w:p>
    <w:p w:rsidR="00FA2E3C" w:rsidRDefault="00FA2E3C" w:rsidP="00FA2E3C">
      <w:pPr>
        <w:spacing w:line="276" w:lineRule="auto"/>
        <w:rPr>
          <w:rFonts w:asciiTheme="minorHAnsi" w:hAnsiTheme="minorHAnsi" w:cs="Arial"/>
          <w:sz w:val="16"/>
          <w:szCs w:val="16"/>
        </w:rPr>
      </w:pPr>
    </w:p>
    <w:p w:rsidR="00FA2E3C" w:rsidRPr="003857B0" w:rsidRDefault="00FA2E3C" w:rsidP="00FA2E3C">
      <w:pPr>
        <w:spacing w:line="276" w:lineRule="auto"/>
        <w:rPr>
          <w:rFonts w:asciiTheme="minorHAnsi" w:hAnsiTheme="minorHAnsi" w:cs="Arial"/>
          <w:sz w:val="18"/>
          <w:szCs w:val="18"/>
        </w:rPr>
      </w:pPr>
      <w:r>
        <w:rPr>
          <w:rFonts w:asciiTheme="minorHAnsi" w:hAnsiTheme="minorHAnsi" w:cs="Arial"/>
          <w:b/>
          <w:sz w:val="18"/>
        </w:rPr>
        <w:t>Image</w:t>
      </w:r>
      <w:r>
        <w:rPr>
          <w:rFonts w:asciiTheme="minorHAnsi" w:hAnsiTheme="minorHAnsi" w:cs="Arial"/>
          <w:sz w:val="18"/>
        </w:rPr>
        <w:t>: Roto</w:t>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sidR="00F162BB">
        <w:rPr>
          <w:rFonts w:asciiTheme="minorHAnsi" w:hAnsiTheme="minorHAnsi" w:cs="Arial"/>
          <w:sz w:val="18"/>
        </w:rPr>
        <w:t xml:space="preserve">            </w:t>
      </w:r>
      <w:r>
        <w:rPr>
          <w:rFonts w:asciiTheme="minorHAnsi" w:hAnsiTheme="minorHAnsi" w:cs="Arial"/>
          <w:b/>
          <w:sz w:val="18"/>
        </w:rPr>
        <w:t>Marcus_Sander.jpg</w:t>
      </w:r>
    </w:p>
    <w:p w:rsidR="00647CEE" w:rsidRDefault="00647CEE" w:rsidP="00647CEE">
      <w:pPr>
        <w:spacing w:line="276" w:lineRule="auto"/>
        <w:rPr>
          <w:rFonts w:asciiTheme="minorHAnsi" w:hAnsiTheme="minorHAnsi"/>
          <w:sz w:val="18"/>
          <w:szCs w:val="18"/>
        </w:rPr>
      </w:pPr>
    </w:p>
    <w:p w:rsidR="001E5059" w:rsidRPr="003857B0" w:rsidRDefault="001E5059" w:rsidP="00647CEE">
      <w:pPr>
        <w:spacing w:line="276" w:lineRule="auto"/>
        <w:rPr>
          <w:rFonts w:asciiTheme="minorHAnsi" w:hAnsiTheme="minorHAnsi"/>
          <w:sz w:val="18"/>
          <w:szCs w:val="18"/>
        </w:rPr>
      </w:pPr>
    </w:p>
    <w:p w:rsidR="0035378C" w:rsidRPr="003857B0" w:rsidRDefault="00AD4005" w:rsidP="008F3772">
      <w:pPr>
        <w:spacing w:line="276" w:lineRule="auto"/>
        <w:rPr>
          <w:rFonts w:asciiTheme="minorHAnsi" w:hAnsiTheme="minorHAnsi"/>
          <w:sz w:val="18"/>
          <w:szCs w:val="18"/>
        </w:rPr>
      </w:pPr>
      <w:r>
        <w:rPr>
          <w:rFonts w:asciiTheme="minorHAnsi" w:hAnsiTheme="minorHAnsi"/>
          <w:noProof/>
          <w:sz w:val="18"/>
          <w:lang w:val="de-DE"/>
        </w:rPr>
        <w:drawing>
          <wp:anchor distT="0" distB="0" distL="114300" distR="114300" simplePos="0" relativeHeight="251667456" behindDoc="0" locked="0" layoutInCell="1" allowOverlap="1">
            <wp:simplePos x="0" y="0"/>
            <wp:positionH relativeFrom="column">
              <wp:posOffset>46990</wp:posOffset>
            </wp:positionH>
            <wp:positionV relativeFrom="paragraph">
              <wp:posOffset>86995</wp:posOffset>
            </wp:positionV>
            <wp:extent cx="1507490" cy="1379855"/>
            <wp:effectExtent l="0" t="0" r="0" b="0"/>
            <wp:wrapThrough wrapText="bothSides">
              <wp:wrapPolygon edited="0">
                <wp:start x="0" y="0"/>
                <wp:lineTo x="0" y="21173"/>
                <wp:lineTo x="21291" y="21173"/>
                <wp:lineTo x="21291" y="0"/>
                <wp:lineTo x="0" y="0"/>
              </wp:wrapPolygon>
            </wp:wrapThrough>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uer_word_Stefan_Thiemermann2.jpg"/>
                    <pic:cNvPicPr/>
                  </pic:nvPicPr>
                  <pic:blipFill>
                    <a:blip r:embed="rId14">
                      <a:extLst>
                        <a:ext uri="{28A0092B-C50C-407E-A947-70E740481C1C}">
                          <a14:useLocalDpi xmlns:a14="http://schemas.microsoft.com/office/drawing/2010/main" val="0"/>
                        </a:ext>
                      </a:extLst>
                    </a:blip>
                    <a:stretch>
                      <a:fillRect/>
                    </a:stretch>
                  </pic:blipFill>
                  <pic:spPr>
                    <a:xfrm>
                      <a:off x="0" y="0"/>
                      <a:ext cx="1507490" cy="1379855"/>
                    </a:xfrm>
                    <a:prstGeom prst="rect">
                      <a:avLst/>
                    </a:prstGeom>
                  </pic:spPr>
                </pic:pic>
              </a:graphicData>
            </a:graphic>
            <wp14:sizeRelH relativeFrom="page">
              <wp14:pctWidth>0</wp14:pctWidth>
            </wp14:sizeRelH>
            <wp14:sizeRelV relativeFrom="page">
              <wp14:pctHeight>0</wp14:pctHeight>
            </wp14:sizeRelV>
          </wp:anchor>
        </w:drawing>
      </w:r>
    </w:p>
    <w:p w:rsidR="0035378C" w:rsidRDefault="0035378C"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Default="007905F6" w:rsidP="008F3772">
      <w:pPr>
        <w:spacing w:line="276" w:lineRule="auto"/>
        <w:rPr>
          <w:rFonts w:asciiTheme="minorHAnsi" w:hAnsiTheme="minorHAnsi"/>
          <w:sz w:val="18"/>
          <w:szCs w:val="18"/>
        </w:rPr>
      </w:pPr>
    </w:p>
    <w:p w:rsidR="007905F6" w:rsidRPr="003857B0" w:rsidRDefault="007905F6" w:rsidP="008F3772">
      <w:pPr>
        <w:spacing w:line="276" w:lineRule="auto"/>
        <w:rPr>
          <w:rFonts w:asciiTheme="minorHAnsi" w:hAnsiTheme="minorHAnsi"/>
          <w:sz w:val="18"/>
          <w:szCs w:val="18"/>
        </w:rPr>
      </w:pPr>
    </w:p>
    <w:p w:rsidR="007905F6" w:rsidRPr="00166745" w:rsidRDefault="007905F6" w:rsidP="00B95EE4">
      <w:pPr>
        <w:spacing w:line="276" w:lineRule="auto"/>
        <w:rPr>
          <w:rFonts w:asciiTheme="minorHAnsi" w:hAnsiTheme="minorHAnsi"/>
          <w:sz w:val="18"/>
          <w:szCs w:val="18"/>
        </w:rPr>
      </w:pPr>
    </w:p>
    <w:p w:rsidR="00B95EE4" w:rsidRPr="004671A3" w:rsidRDefault="008A5CFA" w:rsidP="00B95EE4">
      <w:pPr>
        <w:spacing w:line="276" w:lineRule="auto"/>
        <w:rPr>
          <w:rFonts w:asciiTheme="minorHAnsi" w:hAnsiTheme="minorHAnsi" w:cs="Arial"/>
          <w:sz w:val="18"/>
          <w:szCs w:val="18"/>
        </w:rPr>
      </w:pPr>
      <w:r>
        <w:rPr>
          <w:rFonts w:asciiTheme="minorHAnsi" w:hAnsiTheme="minorHAnsi"/>
          <w:sz w:val="18"/>
        </w:rPr>
        <w:t xml:space="preserve">“At Roto, our work is based on a cross-process information chain from the customer adviser to the sales managers all the way through to the operational management of factories and stocks,” explains Dr Stefan Thiemermann, Director of Operations at Roto Frank </w:t>
      </w:r>
      <w:proofErr w:type="spellStart"/>
      <w:r>
        <w:rPr>
          <w:rFonts w:asciiTheme="minorHAnsi" w:hAnsiTheme="minorHAnsi"/>
          <w:sz w:val="18"/>
        </w:rPr>
        <w:t>Fenster</w:t>
      </w:r>
      <w:proofErr w:type="spellEnd"/>
      <w:r>
        <w:rPr>
          <w:rFonts w:asciiTheme="minorHAnsi" w:hAnsiTheme="minorHAnsi"/>
          <w:sz w:val="18"/>
        </w:rPr>
        <w:t xml:space="preserve">- und </w:t>
      </w:r>
      <w:proofErr w:type="spellStart"/>
      <w:r>
        <w:rPr>
          <w:rFonts w:asciiTheme="minorHAnsi" w:hAnsiTheme="minorHAnsi"/>
          <w:sz w:val="18"/>
        </w:rPr>
        <w:t>Türtechnologie</w:t>
      </w:r>
      <w:proofErr w:type="spellEnd"/>
      <w:r>
        <w:rPr>
          <w:rFonts w:asciiTheme="minorHAnsi" w:hAnsiTheme="minorHAnsi"/>
          <w:sz w:val="18"/>
        </w:rPr>
        <w:t xml:space="preserve"> GmbH.</w:t>
      </w:r>
      <w:r>
        <w:rPr>
          <w:rFonts w:asciiTheme="minorHAnsi" w:hAnsiTheme="minorHAnsi" w:cs="Arial"/>
          <w:sz w:val="18"/>
        </w:rPr>
        <w:t xml:space="preserve"> </w:t>
      </w:r>
    </w:p>
    <w:p w:rsidR="006440C2" w:rsidRPr="00EF1683" w:rsidRDefault="006440C2" w:rsidP="006440C2">
      <w:pPr>
        <w:spacing w:line="276" w:lineRule="auto"/>
        <w:rPr>
          <w:rFonts w:asciiTheme="minorHAnsi" w:hAnsiTheme="minorHAnsi" w:cs="Arial"/>
          <w:sz w:val="18"/>
          <w:szCs w:val="18"/>
        </w:rPr>
      </w:pPr>
      <w:r>
        <w:rPr>
          <w:rFonts w:asciiTheme="minorHAnsi" w:hAnsiTheme="minorHAnsi" w:cs="Arial"/>
          <w:sz w:val="18"/>
        </w:rPr>
        <w:t xml:space="preserve"> </w:t>
      </w:r>
    </w:p>
    <w:p w:rsidR="006440C2" w:rsidRDefault="006440C2" w:rsidP="006440C2">
      <w:pPr>
        <w:spacing w:line="276" w:lineRule="auto"/>
        <w:rPr>
          <w:rFonts w:asciiTheme="minorHAnsi" w:hAnsiTheme="minorHAnsi" w:cs="Arial"/>
          <w:sz w:val="16"/>
          <w:szCs w:val="16"/>
        </w:rPr>
      </w:pPr>
    </w:p>
    <w:p w:rsidR="006440C2" w:rsidRPr="000E3C9F" w:rsidRDefault="006440C2" w:rsidP="006440C2">
      <w:pPr>
        <w:spacing w:line="276" w:lineRule="auto"/>
        <w:rPr>
          <w:rFonts w:asciiTheme="minorHAnsi" w:hAnsiTheme="minorHAnsi" w:cs="Arial"/>
          <w:sz w:val="18"/>
          <w:szCs w:val="18"/>
        </w:rPr>
      </w:pPr>
      <w:r>
        <w:rPr>
          <w:rFonts w:asciiTheme="minorHAnsi" w:hAnsiTheme="minorHAnsi" w:cs="Arial"/>
          <w:b/>
          <w:sz w:val="18"/>
        </w:rPr>
        <w:t>Image</w:t>
      </w:r>
      <w:r>
        <w:rPr>
          <w:rFonts w:asciiTheme="minorHAnsi" w:hAnsiTheme="minorHAnsi" w:cs="Arial"/>
          <w:sz w:val="18"/>
        </w:rPr>
        <w:t>: Roto</w:t>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r>
      <w:r>
        <w:rPr>
          <w:rFonts w:asciiTheme="minorHAnsi" w:hAnsiTheme="minorHAnsi" w:cs="Arial"/>
          <w:sz w:val="18"/>
        </w:rPr>
        <w:tab/>
        <w:t xml:space="preserve">        </w:t>
      </w:r>
      <w:r w:rsidR="00F162BB">
        <w:rPr>
          <w:rFonts w:asciiTheme="minorHAnsi" w:hAnsiTheme="minorHAnsi" w:cs="Arial"/>
          <w:sz w:val="18"/>
        </w:rPr>
        <w:t xml:space="preserve">              </w:t>
      </w:r>
      <w:r>
        <w:rPr>
          <w:rFonts w:asciiTheme="minorHAnsi" w:hAnsiTheme="minorHAnsi" w:cs="Arial"/>
          <w:b/>
          <w:sz w:val="18"/>
        </w:rPr>
        <w:t>Stefan_Thiemermann.jpg</w:t>
      </w:r>
    </w:p>
    <w:p w:rsidR="006440C2" w:rsidRDefault="006440C2" w:rsidP="006440C2">
      <w:pPr>
        <w:spacing w:line="276" w:lineRule="auto"/>
        <w:rPr>
          <w:rFonts w:asciiTheme="minorHAnsi" w:hAnsiTheme="minorHAnsi"/>
          <w:sz w:val="18"/>
          <w:szCs w:val="18"/>
        </w:rPr>
      </w:pPr>
    </w:p>
    <w:p w:rsidR="006440C2" w:rsidRDefault="006440C2" w:rsidP="00A13EC6">
      <w:pPr>
        <w:spacing w:line="276" w:lineRule="auto"/>
        <w:rPr>
          <w:rFonts w:asciiTheme="minorHAnsi" w:hAnsiTheme="minorHAnsi"/>
          <w:b/>
          <w:sz w:val="18"/>
          <w:szCs w:val="18"/>
        </w:rPr>
      </w:pPr>
    </w:p>
    <w:p w:rsidR="00F82AF7" w:rsidRDefault="00F82AF7" w:rsidP="00A13EC6">
      <w:pPr>
        <w:spacing w:line="276" w:lineRule="auto"/>
        <w:rPr>
          <w:rFonts w:asciiTheme="minorHAnsi" w:hAnsiTheme="minorHAnsi"/>
          <w:b/>
          <w:sz w:val="18"/>
          <w:szCs w:val="18"/>
        </w:rPr>
      </w:pPr>
    </w:p>
    <w:p w:rsidR="00F82AF7" w:rsidRDefault="00F82AF7" w:rsidP="00A13EC6">
      <w:pPr>
        <w:spacing w:line="276" w:lineRule="auto"/>
        <w:rPr>
          <w:rFonts w:asciiTheme="minorHAnsi" w:hAnsiTheme="minorHAnsi"/>
          <w:b/>
          <w:sz w:val="18"/>
          <w:szCs w:val="18"/>
        </w:rPr>
      </w:pPr>
    </w:p>
    <w:p w:rsidR="00435B70" w:rsidRPr="00D94A25" w:rsidRDefault="00435B70" w:rsidP="00D94A25">
      <w:pPr>
        <w:rPr>
          <w:rFonts w:asciiTheme="majorHAnsi" w:hAnsiTheme="majorHAnsi"/>
          <w:noProof/>
          <w:color w:val="000000" w:themeColor="text1"/>
          <w:sz w:val="18"/>
          <w:szCs w:val="18"/>
        </w:rPr>
      </w:pPr>
      <w:r>
        <w:rPr>
          <w:rFonts w:asciiTheme="minorHAnsi" w:hAnsiTheme="minorHAnsi"/>
          <w:sz w:val="18"/>
        </w:rPr>
        <w:t>Print free – copy requested</w:t>
      </w:r>
    </w:p>
    <w:p w:rsidR="00435B70" w:rsidRPr="00A37559" w:rsidRDefault="00435B70" w:rsidP="00AC68D9">
      <w:pPr>
        <w:spacing w:line="276" w:lineRule="auto"/>
        <w:rPr>
          <w:rFonts w:asciiTheme="minorHAnsi" w:hAnsiTheme="minorHAnsi" w:cs="Arial"/>
          <w:bCs/>
          <w:sz w:val="18"/>
          <w:szCs w:val="18"/>
        </w:rPr>
      </w:pPr>
    </w:p>
    <w:p w:rsidR="00C527C6" w:rsidRPr="00A37559" w:rsidRDefault="00C527C6" w:rsidP="00AC68D9">
      <w:pPr>
        <w:spacing w:line="276" w:lineRule="auto"/>
        <w:rPr>
          <w:rFonts w:asciiTheme="minorHAnsi" w:hAnsiTheme="minorHAnsi"/>
          <w:sz w:val="18"/>
          <w:szCs w:val="18"/>
        </w:rPr>
      </w:pPr>
      <w:r>
        <w:rPr>
          <w:rFonts w:asciiTheme="minorHAnsi" w:hAnsiTheme="minorHAnsi"/>
          <w:b/>
          <w:sz w:val="18"/>
        </w:rPr>
        <w:t>Publisher</w:t>
      </w:r>
      <w:r>
        <w:rPr>
          <w:rFonts w:asciiTheme="minorHAnsi" w:hAnsiTheme="minorHAnsi"/>
          <w:sz w:val="18"/>
        </w:rPr>
        <w:t xml:space="preserve">: Roto Frank </w:t>
      </w:r>
      <w:proofErr w:type="spellStart"/>
      <w:r>
        <w:rPr>
          <w:rFonts w:asciiTheme="minorHAnsi" w:hAnsiTheme="minorHAnsi"/>
          <w:sz w:val="18"/>
        </w:rPr>
        <w:t>Fenster</w:t>
      </w:r>
      <w:proofErr w:type="spellEnd"/>
      <w:r>
        <w:rPr>
          <w:rFonts w:asciiTheme="minorHAnsi" w:hAnsiTheme="minorHAnsi"/>
          <w:sz w:val="18"/>
        </w:rPr>
        <w:t xml:space="preserve">- und </w:t>
      </w:r>
      <w:proofErr w:type="spellStart"/>
      <w:r>
        <w:rPr>
          <w:rFonts w:asciiTheme="minorHAnsi" w:hAnsiTheme="minorHAnsi"/>
          <w:sz w:val="18"/>
        </w:rPr>
        <w:t>Türtechnologie</w:t>
      </w:r>
      <w:proofErr w:type="spellEnd"/>
      <w:r>
        <w:rPr>
          <w:rFonts w:asciiTheme="minorHAnsi" w:hAnsiTheme="minorHAnsi"/>
          <w:sz w:val="18"/>
        </w:rPr>
        <w:t xml:space="preserve"> GmbH • Wilhelm-Frank-</w:t>
      </w:r>
      <w:proofErr w:type="spellStart"/>
      <w:r>
        <w:rPr>
          <w:rFonts w:asciiTheme="minorHAnsi" w:hAnsiTheme="minorHAnsi"/>
          <w:sz w:val="18"/>
        </w:rPr>
        <w:t>Platz</w:t>
      </w:r>
      <w:proofErr w:type="spellEnd"/>
      <w:r>
        <w:rPr>
          <w:rFonts w:asciiTheme="minorHAnsi" w:hAnsiTheme="minorHAnsi"/>
          <w:sz w:val="18"/>
        </w:rPr>
        <w:t xml:space="preserve"> 1 • 70771 </w:t>
      </w:r>
      <w:proofErr w:type="spellStart"/>
      <w:r>
        <w:rPr>
          <w:rFonts w:asciiTheme="minorHAnsi" w:hAnsiTheme="minorHAnsi"/>
          <w:sz w:val="18"/>
        </w:rPr>
        <w:t>Leinfelden-Echterdingen</w:t>
      </w:r>
      <w:proofErr w:type="spellEnd"/>
      <w:r>
        <w:rPr>
          <w:rFonts w:asciiTheme="minorHAnsi" w:hAnsiTheme="minorHAnsi"/>
          <w:sz w:val="18"/>
        </w:rPr>
        <w:t xml:space="preserve"> • Germany • Tel. +49 711 7598 0 • Fax +49 711 7598 253 • info.presse@roto-frank.com</w:t>
      </w:r>
    </w:p>
    <w:p w:rsidR="007E283C" w:rsidRPr="00A37559" w:rsidRDefault="00C527C6" w:rsidP="00AC68D9">
      <w:pPr>
        <w:spacing w:line="276" w:lineRule="auto"/>
        <w:rPr>
          <w:rFonts w:asciiTheme="minorHAnsi" w:hAnsiTheme="minorHAnsi"/>
          <w:sz w:val="18"/>
          <w:szCs w:val="18"/>
        </w:rPr>
      </w:pPr>
      <w:r>
        <w:rPr>
          <w:rFonts w:asciiTheme="minorHAnsi" w:hAnsiTheme="minorHAnsi"/>
          <w:b/>
          <w:sz w:val="18"/>
        </w:rPr>
        <w:t>Editor</w:t>
      </w:r>
      <w:r>
        <w:rPr>
          <w:rFonts w:asciiTheme="minorHAnsi" w:hAnsiTheme="minorHAnsi"/>
          <w:sz w:val="18"/>
        </w:rPr>
        <w:t xml:space="preserve">: </w:t>
      </w:r>
      <w:proofErr w:type="spellStart"/>
      <w:r>
        <w:rPr>
          <w:rFonts w:asciiTheme="minorHAnsi" w:hAnsiTheme="minorHAnsi"/>
          <w:sz w:val="18"/>
        </w:rPr>
        <w:t>Dr.</w:t>
      </w:r>
      <w:proofErr w:type="spellEnd"/>
      <w:r>
        <w:rPr>
          <w:rFonts w:asciiTheme="minorHAnsi" w:hAnsiTheme="minorHAnsi"/>
          <w:sz w:val="18"/>
        </w:rPr>
        <w:t xml:space="preserve"> Sälzer </w:t>
      </w:r>
      <w:proofErr w:type="spellStart"/>
      <w:r>
        <w:rPr>
          <w:rFonts w:asciiTheme="minorHAnsi" w:hAnsiTheme="minorHAnsi"/>
          <w:sz w:val="18"/>
        </w:rPr>
        <w:t>Pressedienst</w:t>
      </w:r>
      <w:proofErr w:type="spellEnd"/>
      <w:r>
        <w:rPr>
          <w:rFonts w:asciiTheme="minorHAnsi" w:hAnsiTheme="minorHAnsi"/>
          <w:sz w:val="18"/>
        </w:rPr>
        <w:t xml:space="preserve"> • Lensbachstraße 10 • 52159 </w:t>
      </w:r>
      <w:proofErr w:type="spellStart"/>
      <w:r>
        <w:rPr>
          <w:rFonts w:asciiTheme="minorHAnsi" w:hAnsiTheme="minorHAnsi"/>
          <w:sz w:val="18"/>
        </w:rPr>
        <w:t>Roetgen</w:t>
      </w:r>
      <w:proofErr w:type="spellEnd"/>
      <w:r>
        <w:rPr>
          <w:rFonts w:asciiTheme="minorHAnsi" w:hAnsiTheme="minorHAnsi"/>
          <w:sz w:val="18"/>
        </w:rPr>
        <w:t xml:space="preserve"> • Germany • Tel. +49 2471 9212864 • Fax +49 2471 9212867• info@drsaelzer-pressedienst.de</w:t>
      </w:r>
    </w:p>
    <w:sectPr w:rsidR="007E283C" w:rsidRPr="00A37559" w:rsidSect="007E283C">
      <w:headerReference w:type="default" r:id="rId15"/>
      <w:footerReference w:type="even" r:id="rId16"/>
      <w:footerReference w:type="default" r:id="rId17"/>
      <w:headerReference w:type="first" r:id="rId18"/>
      <w:footerReference w:type="first" r:id="rId19"/>
      <w:pgSz w:w="11907" w:h="16840" w:code="9"/>
      <w:pgMar w:top="4139" w:right="2835" w:bottom="851" w:left="1418" w:header="2279" w:footer="561" w:gutter="0"/>
      <w:cols w:space="720"/>
      <w:titlePg/>
      <w:docGrid w:linePitch="27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C1F107" w16cex:dateUtc="2022-09-06T14:17:00Z"/>
  <w16cex:commentExtensible w16cex:durableId="26C1F164" w16cex:dateUtc="2022-09-06T14:18:00Z"/>
  <w16cex:commentExtensible w16cex:durableId="26C1F1D4" w16cex:dateUtc="2022-09-06T14:20:00Z"/>
  <w16cex:commentExtensible w16cex:durableId="26C1F2EC" w16cex:dateUtc="2022-09-06T14: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3C8D267" w16cid:durableId="26C1F059"/>
  <w16cid:commentId w16cid:paraId="601C9A04" w16cid:durableId="26C1F107"/>
  <w16cid:commentId w16cid:paraId="309EB9DD" w16cid:durableId="26C1F05A"/>
  <w16cid:commentId w16cid:paraId="7CDE0599" w16cid:durableId="26C1F164"/>
  <w16cid:commentId w16cid:paraId="225E4F26" w16cid:durableId="26C1F05B"/>
  <w16cid:commentId w16cid:paraId="1E3E0743" w16cid:durableId="26C1F1D4"/>
  <w16cid:commentId w16cid:paraId="12AE5F1D" w16cid:durableId="26C1F05D"/>
  <w16cid:commentId w16cid:paraId="48C8AE9D" w16cid:durableId="26C1F2E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6C37" w:rsidRDefault="000C6C37">
      <w:r>
        <w:separator/>
      </w:r>
    </w:p>
  </w:endnote>
  <w:endnote w:type="continuationSeparator" w:id="0">
    <w:p w:rsidR="000C6C37" w:rsidRDefault="000C6C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TUnivers 430 BasicReg">
    <w:altName w:val="﷽﷽﷽﷽﷽﷽﷽﷽"/>
    <w:panose1 w:val="020B0603020202020204"/>
    <w:charset w:val="00"/>
    <w:family w:val="swiss"/>
    <w:pitch w:val="variable"/>
    <w:sig w:usb0="800000A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Univers Next W1G Light">
    <w:altName w:val="Arial"/>
    <w:panose1 w:val="020B0403030202020203"/>
    <w:charset w:val="00"/>
    <w:family w:val="swiss"/>
    <w:notTrueType/>
    <w:pitch w:val="variable"/>
    <w:sig w:usb0="0000028F" w:usb1="00000001"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eitenzahl"/>
      </w:rPr>
      <w:id w:val="234671112"/>
      <w:docPartObj>
        <w:docPartGallery w:val="Page Numbers (Bottom of Page)"/>
        <w:docPartUnique/>
      </w:docPartObj>
    </w:sdtPr>
    <w:sdtEndPr>
      <w:rPr>
        <w:rStyle w:val="Seitenzahl"/>
      </w:rPr>
    </w:sdtEndPr>
    <w:sdtContent>
      <w:p w:rsidR="00EA12DF" w:rsidRDefault="00EA12DF" w:rsidP="00940B6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FA2E3C">
          <w:rPr>
            <w:rStyle w:val="Seitenzahl"/>
            <w:noProof/>
          </w:rPr>
          <w:t>4</w:t>
        </w:r>
        <w:r>
          <w:rPr>
            <w:rStyle w:val="Seitenzahl"/>
          </w:rPr>
          <w:fldChar w:fldCharType="end"/>
        </w:r>
      </w:p>
    </w:sdtContent>
  </w:sdt>
  <w:p w:rsidR="00EA12DF" w:rsidRDefault="00EA12DF" w:rsidP="00EA12DF">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Seitenzahl"/>
        <w:rFonts w:ascii="Arial" w:hAnsi="Arial" w:cs="Arial"/>
        <w:sz w:val="22"/>
        <w:szCs w:val="22"/>
      </w:rPr>
      <w:id w:val="978423995"/>
      <w:docPartObj>
        <w:docPartGallery w:val="Page Numbers (Bottom of Page)"/>
        <w:docPartUnique/>
      </w:docPartObj>
    </w:sdtPr>
    <w:sdtEndPr>
      <w:rPr>
        <w:rStyle w:val="Seitenzahl"/>
      </w:rPr>
    </w:sdtEndPr>
    <w:sdtContent>
      <w:p w:rsidR="00EA12DF" w:rsidRPr="00EA12DF" w:rsidRDefault="00EA12DF" w:rsidP="00940B68">
        <w:pPr>
          <w:pStyle w:val="Fuzeile"/>
          <w:framePr w:wrap="none" w:vAnchor="text" w:hAnchor="margin" w:xAlign="right" w:y="1"/>
          <w:rPr>
            <w:rStyle w:val="Seitenzahl"/>
            <w:rFonts w:ascii="Arial" w:hAnsi="Arial" w:cs="Arial"/>
            <w:sz w:val="22"/>
            <w:szCs w:val="22"/>
          </w:rPr>
        </w:pPr>
        <w:r w:rsidRPr="00EA12DF">
          <w:rPr>
            <w:rStyle w:val="Seitenzahl"/>
            <w:rFonts w:ascii="Arial" w:hAnsi="Arial" w:cs="Arial"/>
            <w:sz w:val="22"/>
            <w:szCs w:val="22"/>
          </w:rPr>
          <w:fldChar w:fldCharType="begin"/>
        </w:r>
        <w:r w:rsidRPr="00EA12DF">
          <w:rPr>
            <w:rStyle w:val="Seitenzahl"/>
            <w:rFonts w:ascii="Arial" w:hAnsi="Arial" w:cs="Arial"/>
            <w:sz w:val="22"/>
            <w:szCs w:val="22"/>
          </w:rPr>
          <w:instrText xml:space="preserve"> PAGE </w:instrText>
        </w:r>
        <w:r w:rsidRPr="00EA12DF">
          <w:rPr>
            <w:rStyle w:val="Seitenzahl"/>
            <w:rFonts w:ascii="Arial" w:hAnsi="Arial" w:cs="Arial"/>
            <w:sz w:val="22"/>
            <w:szCs w:val="22"/>
          </w:rPr>
          <w:fldChar w:fldCharType="separate"/>
        </w:r>
        <w:r w:rsidR="00821CE4">
          <w:rPr>
            <w:rStyle w:val="Seitenzahl"/>
            <w:rFonts w:ascii="Arial" w:hAnsi="Arial" w:cs="Arial"/>
            <w:noProof/>
            <w:sz w:val="22"/>
            <w:szCs w:val="22"/>
          </w:rPr>
          <w:t>4</w:t>
        </w:r>
        <w:r w:rsidRPr="00EA12DF">
          <w:rPr>
            <w:rStyle w:val="Seitenzahl"/>
            <w:rFonts w:ascii="Arial" w:hAnsi="Arial" w:cs="Arial"/>
            <w:sz w:val="22"/>
            <w:szCs w:val="22"/>
          </w:rPr>
          <w:fldChar w:fldCharType="end"/>
        </w:r>
      </w:p>
    </w:sdtContent>
  </w:sdt>
  <w:p w:rsidR="00EA12DF" w:rsidRPr="00EA12DF" w:rsidRDefault="00EA12DF" w:rsidP="00EA12DF">
    <w:pPr>
      <w:pStyle w:val="Fuzeile"/>
      <w:ind w:right="360"/>
      <w:rPr>
        <w:rFonts w:ascii="Arial" w:hAnsi="Arial" w:cs="Arial"/>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6ABD" w:rsidRPr="00954840" w:rsidRDefault="00066ABD" w:rsidP="00954840">
    <w:pPr>
      <w:pStyle w:val="Fuzeile"/>
      <w:tabs>
        <w:tab w:val="clear" w:pos="4536"/>
        <w:tab w:val="clear" w:pos="9072"/>
        <w:tab w:val="left" w:pos="2835"/>
        <w:tab w:val="left" w:pos="3402"/>
        <w:tab w:val="left" w:pos="5103"/>
        <w:tab w:val="left" w:pos="7088"/>
        <w:tab w:val="left" w:pos="7655"/>
        <w:tab w:val="left" w:pos="11057"/>
      </w:tabs>
      <w:spacing w:before="160"/>
      <w:ind w:left="142" w:right="-232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6C37" w:rsidRDefault="000C6C37">
      <w:r>
        <w:separator/>
      </w:r>
    </w:p>
  </w:footnote>
  <w:footnote w:type="continuationSeparator" w:id="0">
    <w:p w:rsidR="000C6C37" w:rsidRDefault="000C6C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66ABD" w:rsidRDefault="002B1944">
    <w:pPr>
      <w:pStyle w:val="FirmenangabenFusszeile"/>
      <w:tabs>
        <w:tab w:val="left" w:pos="708"/>
      </w:tabs>
      <w:ind w:left="28"/>
      <w:rPr>
        <w:sz w:val="24"/>
      </w:rPr>
    </w:pPr>
    <w:r>
      <w:rPr>
        <w:noProof/>
        <w:lang w:val="de-DE"/>
      </w:rPr>
      <w:drawing>
        <wp:anchor distT="0" distB="0" distL="114300" distR="114300" simplePos="0" relativeHeight="251669504" behindDoc="0" locked="0" layoutInCell="1" allowOverlap="1" wp14:anchorId="257B73BB" wp14:editId="0C138535">
          <wp:simplePos x="0" y="0"/>
          <wp:positionH relativeFrom="page">
            <wp:posOffset>5492750</wp:posOffset>
          </wp:positionH>
          <wp:positionV relativeFrom="page">
            <wp:posOffset>546100</wp:posOffset>
          </wp:positionV>
          <wp:extent cx="1803400" cy="90233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3400" cy="902335"/>
                  </a:xfrm>
                  <a:prstGeom prst="rect">
                    <a:avLst/>
                  </a:prstGeom>
                </pic:spPr>
              </pic:pic>
            </a:graphicData>
          </a:graphic>
          <wp14:sizeRelH relativeFrom="page">
            <wp14:pctWidth>0</wp14:pctWidth>
          </wp14:sizeRelH>
          <wp14:sizeRelV relativeFrom="page">
            <wp14:pctHeight>0</wp14:pctHeight>
          </wp14:sizeRelV>
        </wp:anchor>
      </w:drawing>
    </w:r>
    <w:r>
      <w:rPr>
        <w:noProof/>
        <w:lang w:val="de-DE"/>
      </w:rPr>
      <w:drawing>
        <wp:anchor distT="0" distB="0" distL="114300" distR="114300" simplePos="0" relativeHeight="251671552" behindDoc="0" locked="0" layoutInCell="1" allowOverlap="1" wp14:anchorId="63EA058A" wp14:editId="23E35D52">
          <wp:simplePos x="0" y="0"/>
          <wp:positionH relativeFrom="page">
            <wp:posOffset>900430</wp:posOffset>
          </wp:positionH>
          <wp:positionV relativeFrom="page">
            <wp:posOffset>1036955</wp:posOffset>
          </wp:positionV>
          <wp:extent cx="2026800" cy="230400"/>
          <wp:effectExtent l="0" t="0" r="0" b="0"/>
          <wp:wrapNone/>
          <wp:docPr id="3" name="Grafik 3" descr="Ein Bild, das Text, ClipAr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  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rsidR="00066ABD" w:rsidRDefault="00066ABD">
    <w:pPr>
      <w:pStyle w:val="Kopfzeile"/>
    </w:pPr>
  </w:p>
  <w:p w:rsidR="00066ABD" w:rsidRDefault="00066AB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234B" w:rsidRDefault="0096234B" w:rsidP="0096234B">
    <w:pPr>
      <w:pStyle w:val="FirmenangabenFusszeile"/>
      <w:tabs>
        <w:tab w:val="left" w:pos="708"/>
      </w:tabs>
      <w:ind w:left="28"/>
      <w:rPr>
        <w:sz w:val="24"/>
      </w:rPr>
    </w:pPr>
    <w:r>
      <w:rPr>
        <w:noProof/>
        <w:sz w:val="24"/>
        <w:lang w:val="de-DE"/>
      </w:rPr>
      <w:drawing>
        <wp:anchor distT="0" distB="0" distL="114300" distR="114300" simplePos="0" relativeHeight="251673600" behindDoc="0" locked="0" layoutInCell="1" allowOverlap="1" wp14:anchorId="647FD2A0" wp14:editId="16C03B0A">
          <wp:simplePos x="0" y="0"/>
          <wp:positionH relativeFrom="page">
            <wp:posOffset>5498275</wp:posOffset>
          </wp:positionH>
          <wp:positionV relativeFrom="page">
            <wp:posOffset>534673</wp:posOffset>
          </wp:positionV>
          <wp:extent cx="1788539" cy="894836"/>
          <wp:effectExtent l="0" t="0" r="0" b="635"/>
          <wp:wrapNone/>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88539" cy="894836"/>
                  </a:xfrm>
                  <a:prstGeom prst="rect">
                    <a:avLst/>
                  </a:prstGeom>
                </pic:spPr>
              </pic:pic>
            </a:graphicData>
          </a:graphic>
          <wp14:sizeRelH relativeFrom="page">
            <wp14:pctWidth>0</wp14:pctWidth>
          </wp14:sizeRelH>
          <wp14:sizeRelV relativeFrom="page">
            <wp14:pctHeight>0</wp14:pctHeight>
          </wp14:sizeRelV>
        </wp:anchor>
      </w:drawing>
    </w:r>
    <w:r>
      <w:rPr>
        <w:noProof/>
        <w:sz w:val="24"/>
        <w:lang w:val="de-DE"/>
      </w:rPr>
      <w:drawing>
        <wp:anchor distT="0" distB="0" distL="114300" distR="114300" simplePos="0" relativeHeight="251674624" behindDoc="0" locked="0" layoutInCell="1" allowOverlap="1" wp14:anchorId="67A5AC39" wp14:editId="59CCEC62">
          <wp:simplePos x="0" y="0"/>
          <wp:positionH relativeFrom="page">
            <wp:posOffset>899795</wp:posOffset>
          </wp:positionH>
          <wp:positionV relativeFrom="page">
            <wp:posOffset>1033145</wp:posOffset>
          </wp:positionV>
          <wp:extent cx="2026800" cy="230400"/>
          <wp:effectExtent l="0" t="0" r="0" b="0"/>
          <wp:wrapNone/>
          <wp:docPr id="91" name="Grafik 91" descr="Ein Bild, das Text, ClipAr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  Automatisch generierte Beschreibung"/>
                  <pic:cNvPicPr/>
                </pic:nvPicPr>
                <pic:blipFill>
                  <a:blip r:embed="rId2">
                    <a:alphaModFix/>
                    <a:extLst>
                      <a:ext uri="{28A0092B-C50C-407E-A947-70E740481C1C}">
                        <a14:useLocalDpi xmlns:a14="http://schemas.microsoft.com/office/drawing/2010/main" val="0"/>
                      </a:ext>
                    </a:extLst>
                  </a:blip>
                  <a:stretch>
                    <a:fillRect/>
                  </a:stretch>
                </pic:blipFill>
                <pic:spPr>
                  <a:xfrm>
                    <a:off x="0" y="0"/>
                    <a:ext cx="2026800" cy="230400"/>
                  </a:xfrm>
                  <a:prstGeom prst="rect">
                    <a:avLst/>
                  </a:prstGeom>
                </pic:spPr>
              </pic:pic>
            </a:graphicData>
          </a:graphic>
          <wp14:sizeRelH relativeFrom="page">
            <wp14:pctWidth>0</wp14:pctWidth>
          </wp14:sizeRelH>
          <wp14:sizeRelV relativeFrom="page">
            <wp14:pctHeight>0</wp14:pctHeight>
          </wp14:sizeRelV>
        </wp:anchor>
      </w:drawing>
    </w:r>
  </w:p>
  <w:p w:rsidR="0096234B" w:rsidRDefault="0096234B" w:rsidP="0096234B">
    <w:pPr>
      <w:pStyle w:val="Presseinfo"/>
    </w:pPr>
  </w:p>
  <w:p w:rsidR="0096234B" w:rsidRPr="008F3772" w:rsidRDefault="0096234B" w:rsidP="0096234B">
    <w:pPr>
      <w:pStyle w:val="Presseinfo"/>
      <w:rPr>
        <w:rFonts w:asciiTheme="minorHAnsi" w:hAnsiTheme="minorHAnsi"/>
      </w:rPr>
    </w:pPr>
    <w:r>
      <w:rPr>
        <w:rFonts w:asciiTheme="minorHAnsi" w:hAnsiTheme="minorHAnsi"/>
      </w:rPr>
      <w:t>Press release</w:t>
    </w:r>
  </w:p>
  <w:p w:rsidR="00127614" w:rsidRPr="0096234B" w:rsidRDefault="00127614" w:rsidP="0096234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76B58"/>
    <w:multiLevelType w:val="singleLevel"/>
    <w:tmpl w:val="B1D612A4"/>
    <w:lvl w:ilvl="0">
      <w:start w:val="1"/>
      <w:numFmt w:val="bullet"/>
      <w:lvlText w:val="-"/>
      <w:lvlJc w:val="left"/>
      <w:pPr>
        <w:tabs>
          <w:tab w:val="num" w:pos="708"/>
        </w:tabs>
        <w:ind w:left="708" w:hanging="708"/>
      </w:pPr>
      <w:rPr>
        <w:rFonts w:ascii="Times New Roman" w:hAnsi="Times New Roman" w:hint="default"/>
      </w:rPr>
    </w:lvl>
  </w:abstractNum>
  <w:abstractNum w:abstractNumId="1" w15:restartNumberingAfterBreak="0">
    <w:nsid w:val="11CE51F7"/>
    <w:multiLevelType w:val="multilevel"/>
    <w:tmpl w:val="72AA5FD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316692"/>
    <w:multiLevelType w:val="singleLevel"/>
    <w:tmpl w:val="7FC2DCE2"/>
    <w:lvl w:ilvl="0">
      <w:start w:val="2"/>
      <w:numFmt w:val="bullet"/>
      <w:lvlText w:val="-"/>
      <w:lvlJc w:val="left"/>
      <w:pPr>
        <w:tabs>
          <w:tab w:val="num" w:pos="360"/>
        </w:tabs>
        <w:ind w:left="360" w:hanging="360"/>
      </w:pPr>
      <w:rPr>
        <w:rFonts w:ascii="Times New Roman" w:hAnsi="Times New Roman" w:hint="default"/>
      </w:rPr>
    </w:lvl>
  </w:abstractNum>
  <w:abstractNum w:abstractNumId="3" w15:restartNumberingAfterBreak="0">
    <w:nsid w:val="16B54239"/>
    <w:multiLevelType w:val="singleLevel"/>
    <w:tmpl w:val="9C700C6E"/>
    <w:lvl w:ilvl="0">
      <w:start w:val="4"/>
      <w:numFmt w:val="decimal"/>
      <w:lvlText w:val="%1"/>
      <w:lvlJc w:val="left"/>
      <w:pPr>
        <w:tabs>
          <w:tab w:val="num" w:pos="1416"/>
        </w:tabs>
        <w:ind w:left="1416" w:hanging="708"/>
      </w:pPr>
      <w:rPr>
        <w:rFonts w:hint="default"/>
      </w:rPr>
    </w:lvl>
  </w:abstractNum>
  <w:abstractNum w:abstractNumId="4" w15:restartNumberingAfterBreak="0">
    <w:nsid w:val="1C757DB3"/>
    <w:multiLevelType w:val="singleLevel"/>
    <w:tmpl w:val="2DA8F0D4"/>
    <w:lvl w:ilvl="0">
      <w:start w:val="1"/>
      <w:numFmt w:val="decimal"/>
      <w:lvlText w:val="%1."/>
      <w:lvlJc w:val="left"/>
      <w:pPr>
        <w:tabs>
          <w:tab w:val="num" w:pos="1416"/>
        </w:tabs>
        <w:ind w:left="1416" w:hanging="708"/>
      </w:pPr>
      <w:rPr>
        <w:rFonts w:hint="default"/>
      </w:rPr>
    </w:lvl>
  </w:abstractNum>
  <w:abstractNum w:abstractNumId="5" w15:restartNumberingAfterBreak="0">
    <w:nsid w:val="31AA100B"/>
    <w:multiLevelType w:val="hybridMultilevel"/>
    <w:tmpl w:val="837E22D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4C4689D"/>
    <w:multiLevelType w:val="singleLevel"/>
    <w:tmpl w:val="57D27BBC"/>
    <w:lvl w:ilvl="0">
      <w:start w:val="1"/>
      <w:numFmt w:val="decimal"/>
      <w:lvlText w:val="%1."/>
      <w:lvlJc w:val="left"/>
      <w:pPr>
        <w:tabs>
          <w:tab w:val="num" w:pos="708"/>
        </w:tabs>
        <w:ind w:left="708" w:hanging="708"/>
      </w:pPr>
      <w:rPr>
        <w:rFonts w:hint="default"/>
      </w:rPr>
    </w:lvl>
  </w:abstractNum>
  <w:abstractNum w:abstractNumId="7" w15:restartNumberingAfterBreak="0">
    <w:nsid w:val="48290907"/>
    <w:multiLevelType w:val="multilevel"/>
    <w:tmpl w:val="E698D6A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C7B52D5"/>
    <w:multiLevelType w:val="hybridMultilevel"/>
    <w:tmpl w:val="9752A31C"/>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7E263ABB"/>
    <w:multiLevelType w:val="singleLevel"/>
    <w:tmpl w:val="D0CC9B56"/>
    <w:lvl w:ilvl="0">
      <w:start w:val="1"/>
      <w:numFmt w:val="lowerRoman"/>
      <w:lvlText w:val="%1."/>
      <w:lvlJc w:val="left"/>
      <w:pPr>
        <w:tabs>
          <w:tab w:val="num" w:pos="720"/>
        </w:tabs>
        <w:ind w:left="720" w:hanging="720"/>
      </w:pPr>
      <w:rPr>
        <w:rFonts w:hint="default"/>
      </w:rPr>
    </w:lvl>
  </w:abstractNum>
  <w:num w:numId="1">
    <w:abstractNumId w:val="9"/>
  </w:num>
  <w:num w:numId="2">
    <w:abstractNumId w:val="2"/>
  </w:num>
  <w:num w:numId="3">
    <w:abstractNumId w:val="6"/>
  </w:num>
  <w:num w:numId="4">
    <w:abstractNumId w:val="4"/>
  </w:num>
  <w:num w:numId="5">
    <w:abstractNumId w:val="3"/>
  </w:num>
  <w:num w:numId="6">
    <w:abstractNumId w:val="0"/>
  </w:num>
  <w:num w:numId="7">
    <w:abstractNumId w:val="7"/>
  </w:num>
  <w:num w:numId="8">
    <w:abstractNumId w:val="1"/>
  </w:num>
  <w:num w:numId="9">
    <w:abstractNumId w:val="5"/>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547"/>
    <w:rsid w:val="000009C5"/>
    <w:rsid w:val="000030AC"/>
    <w:rsid w:val="000031EE"/>
    <w:rsid w:val="0000536F"/>
    <w:rsid w:val="00010100"/>
    <w:rsid w:val="000114A0"/>
    <w:rsid w:val="00013CE9"/>
    <w:rsid w:val="00014AAD"/>
    <w:rsid w:val="00016ABC"/>
    <w:rsid w:val="00016F6B"/>
    <w:rsid w:val="00020F18"/>
    <w:rsid w:val="00024C75"/>
    <w:rsid w:val="00027845"/>
    <w:rsid w:val="00035C46"/>
    <w:rsid w:val="000360EF"/>
    <w:rsid w:val="0004193C"/>
    <w:rsid w:val="00044646"/>
    <w:rsid w:val="000455AA"/>
    <w:rsid w:val="0004590F"/>
    <w:rsid w:val="00045931"/>
    <w:rsid w:val="00046D8E"/>
    <w:rsid w:val="000547F5"/>
    <w:rsid w:val="000603EC"/>
    <w:rsid w:val="00060DC6"/>
    <w:rsid w:val="000616C2"/>
    <w:rsid w:val="00061A9B"/>
    <w:rsid w:val="0006203B"/>
    <w:rsid w:val="00062E3B"/>
    <w:rsid w:val="000631FD"/>
    <w:rsid w:val="00065486"/>
    <w:rsid w:val="0006573D"/>
    <w:rsid w:val="00066ABD"/>
    <w:rsid w:val="000727C6"/>
    <w:rsid w:val="00077AD0"/>
    <w:rsid w:val="00081F72"/>
    <w:rsid w:val="00082574"/>
    <w:rsid w:val="000865BC"/>
    <w:rsid w:val="0009132A"/>
    <w:rsid w:val="00093DA8"/>
    <w:rsid w:val="00096842"/>
    <w:rsid w:val="00097B47"/>
    <w:rsid w:val="000B0ED4"/>
    <w:rsid w:val="000B1D7E"/>
    <w:rsid w:val="000C1639"/>
    <w:rsid w:val="000C4AEC"/>
    <w:rsid w:val="000C6804"/>
    <w:rsid w:val="000C6C37"/>
    <w:rsid w:val="000C6C3F"/>
    <w:rsid w:val="000D5C44"/>
    <w:rsid w:val="000D5D54"/>
    <w:rsid w:val="000D61D5"/>
    <w:rsid w:val="000E0F24"/>
    <w:rsid w:val="000E1812"/>
    <w:rsid w:val="000E3C9F"/>
    <w:rsid w:val="000E513F"/>
    <w:rsid w:val="000E54D6"/>
    <w:rsid w:val="000E599B"/>
    <w:rsid w:val="000E6BDE"/>
    <w:rsid w:val="000F0337"/>
    <w:rsid w:val="000F1DB2"/>
    <w:rsid w:val="000F70D2"/>
    <w:rsid w:val="000F78BE"/>
    <w:rsid w:val="000F7A82"/>
    <w:rsid w:val="00103120"/>
    <w:rsid w:val="001052CA"/>
    <w:rsid w:val="00107781"/>
    <w:rsid w:val="00107D4C"/>
    <w:rsid w:val="00110134"/>
    <w:rsid w:val="00113C4C"/>
    <w:rsid w:val="0011554B"/>
    <w:rsid w:val="00120455"/>
    <w:rsid w:val="00120ADE"/>
    <w:rsid w:val="00123FAC"/>
    <w:rsid w:val="001270FB"/>
    <w:rsid w:val="00127614"/>
    <w:rsid w:val="001312E7"/>
    <w:rsid w:val="001357E5"/>
    <w:rsid w:val="00135A17"/>
    <w:rsid w:val="00135FF4"/>
    <w:rsid w:val="00136AA9"/>
    <w:rsid w:val="00140182"/>
    <w:rsid w:val="001408FE"/>
    <w:rsid w:val="00141F70"/>
    <w:rsid w:val="00143539"/>
    <w:rsid w:val="00144D7C"/>
    <w:rsid w:val="00151761"/>
    <w:rsid w:val="00155409"/>
    <w:rsid w:val="001653C0"/>
    <w:rsid w:val="00166745"/>
    <w:rsid w:val="00167447"/>
    <w:rsid w:val="00172DB5"/>
    <w:rsid w:val="0017460C"/>
    <w:rsid w:val="00175E3E"/>
    <w:rsid w:val="00175EBD"/>
    <w:rsid w:val="0018201A"/>
    <w:rsid w:val="00182E89"/>
    <w:rsid w:val="001866C6"/>
    <w:rsid w:val="0019482B"/>
    <w:rsid w:val="00194A99"/>
    <w:rsid w:val="001963C9"/>
    <w:rsid w:val="00197384"/>
    <w:rsid w:val="001A15B0"/>
    <w:rsid w:val="001A376B"/>
    <w:rsid w:val="001A766E"/>
    <w:rsid w:val="001B3132"/>
    <w:rsid w:val="001B47D7"/>
    <w:rsid w:val="001C051B"/>
    <w:rsid w:val="001C25B4"/>
    <w:rsid w:val="001C612B"/>
    <w:rsid w:val="001C673F"/>
    <w:rsid w:val="001E5059"/>
    <w:rsid w:val="001F0BB3"/>
    <w:rsid w:val="001F3200"/>
    <w:rsid w:val="001F4084"/>
    <w:rsid w:val="001F4C37"/>
    <w:rsid w:val="001F5193"/>
    <w:rsid w:val="001F7BFE"/>
    <w:rsid w:val="001F7FC4"/>
    <w:rsid w:val="00204DAD"/>
    <w:rsid w:val="002065FE"/>
    <w:rsid w:val="00207261"/>
    <w:rsid w:val="002103F4"/>
    <w:rsid w:val="0021148E"/>
    <w:rsid w:val="0021708B"/>
    <w:rsid w:val="00221B6A"/>
    <w:rsid w:val="00221E16"/>
    <w:rsid w:val="00226466"/>
    <w:rsid w:val="00230888"/>
    <w:rsid w:val="00232C91"/>
    <w:rsid w:val="002333DD"/>
    <w:rsid w:val="002336A9"/>
    <w:rsid w:val="002349A5"/>
    <w:rsid w:val="00235805"/>
    <w:rsid w:val="002435F1"/>
    <w:rsid w:val="00246817"/>
    <w:rsid w:val="00251CB2"/>
    <w:rsid w:val="002547C2"/>
    <w:rsid w:val="00255FD9"/>
    <w:rsid w:val="0026390B"/>
    <w:rsid w:val="00264A73"/>
    <w:rsid w:val="0026669B"/>
    <w:rsid w:val="00266D6D"/>
    <w:rsid w:val="00270226"/>
    <w:rsid w:val="00280D6A"/>
    <w:rsid w:val="00284961"/>
    <w:rsid w:val="00285795"/>
    <w:rsid w:val="00287935"/>
    <w:rsid w:val="00293A8B"/>
    <w:rsid w:val="002A134C"/>
    <w:rsid w:val="002A2918"/>
    <w:rsid w:val="002B1944"/>
    <w:rsid w:val="002B35C0"/>
    <w:rsid w:val="002B3C21"/>
    <w:rsid w:val="002B4E8E"/>
    <w:rsid w:val="002C18E5"/>
    <w:rsid w:val="002C2A20"/>
    <w:rsid w:val="002C68B2"/>
    <w:rsid w:val="002D117D"/>
    <w:rsid w:val="002D3FA3"/>
    <w:rsid w:val="002D4D5F"/>
    <w:rsid w:val="002D7DEE"/>
    <w:rsid w:val="002E11BB"/>
    <w:rsid w:val="002E20D9"/>
    <w:rsid w:val="002E243D"/>
    <w:rsid w:val="002E337D"/>
    <w:rsid w:val="002F0ECA"/>
    <w:rsid w:val="002F1EBC"/>
    <w:rsid w:val="002F31B2"/>
    <w:rsid w:val="002F4B15"/>
    <w:rsid w:val="002F58AE"/>
    <w:rsid w:val="002F7F2C"/>
    <w:rsid w:val="00301740"/>
    <w:rsid w:val="00301CD6"/>
    <w:rsid w:val="003020EC"/>
    <w:rsid w:val="00311D9A"/>
    <w:rsid w:val="003144D3"/>
    <w:rsid w:val="00315587"/>
    <w:rsid w:val="0031590D"/>
    <w:rsid w:val="0031689A"/>
    <w:rsid w:val="00321B47"/>
    <w:rsid w:val="003235EB"/>
    <w:rsid w:val="00325634"/>
    <w:rsid w:val="0032759E"/>
    <w:rsid w:val="00333F02"/>
    <w:rsid w:val="0035378C"/>
    <w:rsid w:val="00354B33"/>
    <w:rsid w:val="00360CD5"/>
    <w:rsid w:val="0037002D"/>
    <w:rsid w:val="003704ED"/>
    <w:rsid w:val="00372EEF"/>
    <w:rsid w:val="0038010A"/>
    <w:rsid w:val="00380D41"/>
    <w:rsid w:val="00382F0C"/>
    <w:rsid w:val="00385502"/>
    <w:rsid w:val="003857B0"/>
    <w:rsid w:val="003917D7"/>
    <w:rsid w:val="003940F0"/>
    <w:rsid w:val="00396947"/>
    <w:rsid w:val="00396ADC"/>
    <w:rsid w:val="003A6E04"/>
    <w:rsid w:val="003B32C7"/>
    <w:rsid w:val="003B62A4"/>
    <w:rsid w:val="003B70B3"/>
    <w:rsid w:val="003C1B0D"/>
    <w:rsid w:val="003E4566"/>
    <w:rsid w:val="003E5E4A"/>
    <w:rsid w:val="003F01EA"/>
    <w:rsid w:val="003F31BD"/>
    <w:rsid w:val="003F3F73"/>
    <w:rsid w:val="003F5491"/>
    <w:rsid w:val="00400219"/>
    <w:rsid w:val="004019AA"/>
    <w:rsid w:val="00401D96"/>
    <w:rsid w:val="00410389"/>
    <w:rsid w:val="00413D2E"/>
    <w:rsid w:val="004153F0"/>
    <w:rsid w:val="004157D4"/>
    <w:rsid w:val="00415FE7"/>
    <w:rsid w:val="00416188"/>
    <w:rsid w:val="004219ED"/>
    <w:rsid w:val="004222AD"/>
    <w:rsid w:val="00422407"/>
    <w:rsid w:val="00422919"/>
    <w:rsid w:val="004257A5"/>
    <w:rsid w:val="00425947"/>
    <w:rsid w:val="004304B5"/>
    <w:rsid w:val="00433AFA"/>
    <w:rsid w:val="00435B70"/>
    <w:rsid w:val="0043789C"/>
    <w:rsid w:val="0044374E"/>
    <w:rsid w:val="00443D67"/>
    <w:rsid w:val="00445A86"/>
    <w:rsid w:val="00447869"/>
    <w:rsid w:val="0045126D"/>
    <w:rsid w:val="00454F8F"/>
    <w:rsid w:val="00466BB6"/>
    <w:rsid w:val="004671A3"/>
    <w:rsid w:val="0047018B"/>
    <w:rsid w:val="004722C0"/>
    <w:rsid w:val="00474433"/>
    <w:rsid w:val="00474F53"/>
    <w:rsid w:val="00475217"/>
    <w:rsid w:val="00475DDF"/>
    <w:rsid w:val="00482F48"/>
    <w:rsid w:val="004839C3"/>
    <w:rsid w:val="00483F3C"/>
    <w:rsid w:val="00490382"/>
    <w:rsid w:val="00492F21"/>
    <w:rsid w:val="004956A5"/>
    <w:rsid w:val="00496FF9"/>
    <w:rsid w:val="004A0948"/>
    <w:rsid w:val="004A0AFF"/>
    <w:rsid w:val="004A3159"/>
    <w:rsid w:val="004A56D8"/>
    <w:rsid w:val="004A795D"/>
    <w:rsid w:val="004B1016"/>
    <w:rsid w:val="004B2702"/>
    <w:rsid w:val="004B33AC"/>
    <w:rsid w:val="004B521E"/>
    <w:rsid w:val="004B7665"/>
    <w:rsid w:val="004B78C0"/>
    <w:rsid w:val="004B7998"/>
    <w:rsid w:val="004B7EE9"/>
    <w:rsid w:val="004C24ED"/>
    <w:rsid w:val="004C3B9E"/>
    <w:rsid w:val="004C422B"/>
    <w:rsid w:val="004C7B56"/>
    <w:rsid w:val="004E6FB4"/>
    <w:rsid w:val="004E7FCB"/>
    <w:rsid w:val="004F14E2"/>
    <w:rsid w:val="004F2771"/>
    <w:rsid w:val="004F3639"/>
    <w:rsid w:val="004F5442"/>
    <w:rsid w:val="004F79E1"/>
    <w:rsid w:val="00506B60"/>
    <w:rsid w:val="00507756"/>
    <w:rsid w:val="00511E42"/>
    <w:rsid w:val="00512ECF"/>
    <w:rsid w:val="0051307F"/>
    <w:rsid w:val="00515B23"/>
    <w:rsid w:val="00515FFD"/>
    <w:rsid w:val="005165BB"/>
    <w:rsid w:val="00520312"/>
    <w:rsid w:val="00521D48"/>
    <w:rsid w:val="005221BF"/>
    <w:rsid w:val="005259AB"/>
    <w:rsid w:val="00525B0E"/>
    <w:rsid w:val="00530628"/>
    <w:rsid w:val="00533D29"/>
    <w:rsid w:val="00534F9D"/>
    <w:rsid w:val="0053705A"/>
    <w:rsid w:val="00541608"/>
    <w:rsid w:val="0054747F"/>
    <w:rsid w:val="00550F73"/>
    <w:rsid w:val="0055562D"/>
    <w:rsid w:val="00555A05"/>
    <w:rsid w:val="005570FC"/>
    <w:rsid w:val="00562AFB"/>
    <w:rsid w:val="0056334B"/>
    <w:rsid w:val="0057175B"/>
    <w:rsid w:val="00572147"/>
    <w:rsid w:val="00573CFC"/>
    <w:rsid w:val="00576DB5"/>
    <w:rsid w:val="0058071F"/>
    <w:rsid w:val="0058139E"/>
    <w:rsid w:val="00581E49"/>
    <w:rsid w:val="00582164"/>
    <w:rsid w:val="005834D9"/>
    <w:rsid w:val="005867D8"/>
    <w:rsid w:val="00587139"/>
    <w:rsid w:val="005877EE"/>
    <w:rsid w:val="00596BB0"/>
    <w:rsid w:val="005A19D3"/>
    <w:rsid w:val="005A1AD1"/>
    <w:rsid w:val="005A24F0"/>
    <w:rsid w:val="005A29E5"/>
    <w:rsid w:val="005A6077"/>
    <w:rsid w:val="005B1733"/>
    <w:rsid w:val="005B2254"/>
    <w:rsid w:val="005B3BD6"/>
    <w:rsid w:val="005B3C19"/>
    <w:rsid w:val="005C1081"/>
    <w:rsid w:val="005C775A"/>
    <w:rsid w:val="005D0011"/>
    <w:rsid w:val="005D16C6"/>
    <w:rsid w:val="005D2440"/>
    <w:rsid w:val="005D3558"/>
    <w:rsid w:val="005E1B3F"/>
    <w:rsid w:val="005E4711"/>
    <w:rsid w:val="005E5CF5"/>
    <w:rsid w:val="005E764A"/>
    <w:rsid w:val="005F6DE7"/>
    <w:rsid w:val="0060147C"/>
    <w:rsid w:val="006043D9"/>
    <w:rsid w:val="00621557"/>
    <w:rsid w:val="006223E5"/>
    <w:rsid w:val="006227DA"/>
    <w:rsid w:val="00623899"/>
    <w:rsid w:val="00624AA8"/>
    <w:rsid w:val="006258A8"/>
    <w:rsid w:val="0063349A"/>
    <w:rsid w:val="00634335"/>
    <w:rsid w:val="00641DB7"/>
    <w:rsid w:val="00643C0A"/>
    <w:rsid w:val="00643FFB"/>
    <w:rsid w:val="006440C2"/>
    <w:rsid w:val="006460FD"/>
    <w:rsid w:val="00647A31"/>
    <w:rsid w:val="00647CEE"/>
    <w:rsid w:val="006508F7"/>
    <w:rsid w:val="0065155B"/>
    <w:rsid w:val="0065287C"/>
    <w:rsid w:val="0065294D"/>
    <w:rsid w:val="00655D1A"/>
    <w:rsid w:val="006635B6"/>
    <w:rsid w:val="00673A41"/>
    <w:rsid w:val="00680EE0"/>
    <w:rsid w:val="00681C29"/>
    <w:rsid w:val="0068423C"/>
    <w:rsid w:val="00690D93"/>
    <w:rsid w:val="00694F38"/>
    <w:rsid w:val="00697C3E"/>
    <w:rsid w:val="006A042F"/>
    <w:rsid w:val="006A0AE8"/>
    <w:rsid w:val="006A107E"/>
    <w:rsid w:val="006B1D7C"/>
    <w:rsid w:val="006B1FD1"/>
    <w:rsid w:val="006B43B5"/>
    <w:rsid w:val="006B76B9"/>
    <w:rsid w:val="006B76C9"/>
    <w:rsid w:val="006C2120"/>
    <w:rsid w:val="006C25AB"/>
    <w:rsid w:val="006C3605"/>
    <w:rsid w:val="006C5C4E"/>
    <w:rsid w:val="006C6496"/>
    <w:rsid w:val="006C6D9A"/>
    <w:rsid w:val="006D2987"/>
    <w:rsid w:val="006D736C"/>
    <w:rsid w:val="006D7976"/>
    <w:rsid w:val="006E06AD"/>
    <w:rsid w:val="006E3C6A"/>
    <w:rsid w:val="006E487A"/>
    <w:rsid w:val="006F08A2"/>
    <w:rsid w:val="006F3970"/>
    <w:rsid w:val="006F4B07"/>
    <w:rsid w:val="006F4C87"/>
    <w:rsid w:val="006F5E63"/>
    <w:rsid w:val="006F70CA"/>
    <w:rsid w:val="00700313"/>
    <w:rsid w:val="007036B3"/>
    <w:rsid w:val="00704FA2"/>
    <w:rsid w:val="00705B82"/>
    <w:rsid w:val="007102AB"/>
    <w:rsid w:val="007124D0"/>
    <w:rsid w:val="0071715A"/>
    <w:rsid w:val="00720BFC"/>
    <w:rsid w:val="00726D43"/>
    <w:rsid w:val="00727EF6"/>
    <w:rsid w:val="00740413"/>
    <w:rsid w:val="00740739"/>
    <w:rsid w:val="00743512"/>
    <w:rsid w:val="00746010"/>
    <w:rsid w:val="007463FB"/>
    <w:rsid w:val="00747C48"/>
    <w:rsid w:val="00750575"/>
    <w:rsid w:val="00752448"/>
    <w:rsid w:val="007536A1"/>
    <w:rsid w:val="00753EC6"/>
    <w:rsid w:val="00754780"/>
    <w:rsid w:val="007551F8"/>
    <w:rsid w:val="00761680"/>
    <w:rsid w:val="00763771"/>
    <w:rsid w:val="00773328"/>
    <w:rsid w:val="00773355"/>
    <w:rsid w:val="00775BD4"/>
    <w:rsid w:val="00777704"/>
    <w:rsid w:val="00781E48"/>
    <w:rsid w:val="00782DE8"/>
    <w:rsid w:val="00782E34"/>
    <w:rsid w:val="007831B2"/>
    <w:rsid w:val="00784B95"/>
    <w:rsid w:val="007905F6"/>
    <w:rsid w:val="00793616"/>
    <w:rsid w:val="00794F08"/>
    <w:rsid w:val="007A04C6"/>
    <w:rsid w:val="007A0A93"/>
    <w:rsid w:val="007A1502"/>
    <w:rsid w:val="007A66D0"/>
    <w:rsid w:val="007A77A3"/>
    <w:rsid w:val="007B0E7C"/>
    <w:rsid w:val="007B0FD8"/>
    <w:rsid w:val="007B112F"/>
    <w:rsid w:val="007B6B60"/>
    <w:rsid w:val="007C14CB"/>
    <w:rsid w:val="007C1D4D"/>
    <w:rsid w:val="007C2208"/>
    <w:rsid w:val="007D4F17"/>
    <w:rsid w:val="007D7998"/>
    <w:rsid w:val="007E02B5"/>
    <w:rsid w:val="007E0799"/>
    <w:rsid w:val="007E1183"/>
    <w:rsid w:val="007E283C"/>
    <w:rsid w:val="007E4896"/>
    <w:rsid w:val="007E7C76"/>
    <w:rsid w:val="007F1C24"/>
    <w:rsid w:val="007F407D"/>
    <w:rsid w:val="007F630F"/>
    <w:rsid w:val="007F6482"/>
    <w:rsid w:val="00800D9E"/>
    <w:rsid w:val="00800F91"/>
    <w:rsid w:val="00804765"/>
    <w:rsid w:val="00810E07"/>
    <w:rsid w:val="00814C7B"/>
    <w:rsid w:val="00814E7D"/>
    <w:rsid w:val="00815389"/>
    <w:rsid w:val="008170B4"/>
    <w:rsid w:val="0081799E"/>
    <w:rsid w:val="00821CE4"/>
    <w:rsid w:val="00822252"/>
    <w:rsid w:val="00825A3E"/>
    <w:rsid w:val="00825EAF"/>
    <w:rsid w:val="00832021"/>
    <w:rsid w:val="00833865"/>
    <w:rsid w:val="008342A5"/>
    <w:rsid w:val="008446F6"/>
    <w:rsid w:val="00847859"/>
    <w:rsid w:val="00856288"/>
    <w:rsid w:val="008602F3"/>
    <w:rsid w:val="00860A3B"/>
    <w:rsid w:val="00870504"/>
    <w:rsid w:val="008723F2"/>
    <w:rsid w:val="00875FC1"/>
    <w:rsid w:val="008773DE"/>
    <w:rsid w:val="00882EA0"/>
    <w:rsid w:val="00885726"/>
    <w:rsid w:val="00886D48"/>
    <w:rsid w:val="008875D6"/>
    <w:rsid w:val="00894081"/>
    <w:rsid w:val="008956E8"/>
    <w:rsid w:val="008A0C7D"/>
    <w:rsid w:val="008A155A"/>
    <w:rsid w:val="008A2790"/>
    <w:rsid w:val="008A2E28"/>
    <w:rsid w:val="008A3DFE"/>
    <w:rsid w:val="008A5CFA"/>
    <w:rsid w:val="008A62FB"/>
    <w:rsid w:val="008A69F6"/>
    <w:rsid w:val="008A76AE"/>
    <w:rsid w:val="008A76BF"/>
    <w:rsid w:val="008C151E"/>
    <w:rsid w:val="008C357B"/>
    <w:rsid w:val="008C4B88"/>
    <w:rsid w:val="008C6A03"/>
    <w:rsid w:val="008D0974"/>
    <w:rsid w:val="008D218C"/>
    <w:rsid w:val="008D2EC2"/>
    <w:rsid w:val="008D6A16"/>
    <w:rsid w:val="008D7265"/>
    <w:rsid w:val="008D7833"/>
    <w:rsid w:val="008D7D9E"/>
    <w:rsid w:val="008D7E7B"/>
    <w:rsid w:val="008E15E4"/>
    <w:rsid w:val="008E194A"/>
    <w:rsid w:val="008E3AC5"/>
    <w:rsid w:val="008E5462"/>
    <w:rsid w:val="008E6117"/>
    <w:rsid w:val="008F1C1A"/>
    <w:rsid w:val="008F240B"/>
    <w:rsid w:val="008F265C"/>
    <w:rsid w:val="008F3772"/>
    <w:rsid w:val="008F6987"/>
    <w:rsid w:val="0090097D"/>
    <w:rsid w:val="00903FF9"/>
    <w:rsid w:val="00904FB9"/>
    <w:rsid w:val="009055AD"/>
    <w:rsid w:val="0090566A"/>
    <w:rsid w:val="00905715"/>
    <w:rsid w:val="0090592E"/>
    <w:rsid w:val="00907E76"/>
    <w:rsid w:val="00916579"/>
    <w:rsid w:val="00921E1E"/>
    <w:rsid w:val="009276F6"/>
    <w:rsid w:val="0093098E"/>
    <w:rsid w:val="00931711"/>
    <w:rsid w:val="009416E4"/>
    <w:rsid w:val="00944B8B"/>
    <w:rsid w:val="00946E87"/>
    <w:rsid w:val="00952054"/>
    <w:rsid w:val="009533CC"/>
    <w:rsid w:val="009534DB"/>
    <w:rsid w:val="00954840"/>
    <w:rsid w:val="00955D6F"/>
    <w:rsid w:val="0096234B"/>
    <w:rsid w:val="00962548"/>
    <w:rsid w:val="009630B2"/>
    <w:rsid w:val="009639B7"/>
    <w:rsid w:val="00966564"/>
    <w:rsid w:val="00973B85"/>
    <w:rsid w:val="00973F86"/>
    <w:rsid w:val="009753F3"/>
    <w:rsid w:val="00975451"/>
    <w:rsid w:val="009809FA"/>
    <w:rsid w:val="00980BDF"/>
    <w:rsid w:val="00982D91"/>
    <w:rsid w:val="00985308"/>
    <w:rsid w:val="00990DA7"/>
    <w:rsid w:val="00992CC1"/>
    <w:rsid w:val="009969A2"/>
    <w:rsid w:val="0099754A"/>
    <w:rsid w:val="009A0E09"/>
    <w:rsid w:val="009A2134"/>
    <w:rsid w:val="009A2C37"/>
    <w:rsid w:val="009A3788"/>
    <w:rsid w:val="009A5440"/>
    <w:rsid w:val="009A6E44"/>
    <w:rsid w:val="009B112A"/>
    <w:rsid w:val="009B158C"/>
    <w:rsid w:val="009B213A"/>
    <w:rsid w:val="009B6276"/>
    <w:rsid w:val="009B6625"/>
    <w:rsid w:val="009C21DA"/>
    <w:rsid w:val="009C4029"/>
    <w:rsid w:val="009C67F4"/>
    <w:rsid w:val="009D1DF3"/>
    <w:rsid w:val="009D21B1"/>
    <w:rsid w:val="009D35BE"/>
    <w:rsid w:val="009D454B"/>
    <w:rsid w:val="009D7916"/>
    <w:rsid w:val="009E1005"/>
    <w:rsid w:val="009E4CA6"/>
    <w:rsid w:val="009E58F2"/>
    <w:rsid w:val="009E6851"/>
    <w:rsid w:val="009F1AD9"/>
    <w:rsid w:val="009F2633"/>
    <w:rsid w:val="009F2A26"/>
    <w:rsid w:val="009F7E34"/>
    <w:rsid w:val="00A00440"/>
    <w:rsid w:val="00A01583"/>
    <w:rsid w:val="00A023E5"/>
    <w:rsid w:val="00A05779"/>
    <w:rsid w:val="00A061A6"/>
    <w:rsid w:val="00A13EC6"/>
    <w:rsid w:val="00A171BA"/>
    <w:rsid w:val="00A23B17"/>
    <w:rsid w:val="00A23DCC"/>
    <w:rsid w:val="00A2643A"/>
    <w:rsid w:val="00A26C1D"/>
    <w:rsid w:val="00A32BC1"/>
    <w:rsid w:val="00A344A9"/>
    <w:rsid w:val="00A37559"/>
    <w:rsid w:val="00A45CDE"/>
    <w:rsid w:val="00A513AA"/>
    <w:rsid w:val="00A521AE"/>
    <w:rsid w:val="00A53919"/>
    <w:rsid w:val="00A545A4"/>
    <w:rsid w:val="00A63BEE"/>
    <w:rsid w:val="00A63F92"/>
    <w:rsid w:val="00A641BD"/>
    <w:rsid w:val="00A81493"/>
    <w:rsid w:val="00A830D0"/>
    <w:rsid w:val="00A85487"/>
    <w:rsid w:val="00A87688"/>
    <w:rsid w:val="00A879B7"/>
    <w:rsid w:val="00A95251"/>
    <w:rsid w:val="00A96031"/>
    <w:rsid w:val="00A964E3"/>
    <w:rsid w:val="00A9713D"/>
    <w:rsid w:val="00AA4C7D"/>
    <w:rsid w:val="00AA5207"/>
    <w:rsid w:val="00AA761B"/>
    <w:rsid w:val="00AA773B"/>
    <w:rsid w:val="00AB08E2"/>
    <w:rsid w:val="00AB3A15"/>
    <w:rsid w:val="00AC348F"/>
    <w:rsid w:val="00AC3E48"/>
    <w:rsid w:val="00AC4905"/>
    <w:rsid w:val="00AC5357"/>
    <w:rsid w:val="00AC68D9"/>
    <w:rsid w:val="00AC79A3"/>
    <w:rsid w:val="00AD1EEC"/>
    <w:rsid w:val="00AD25B5"/>
    <w:rsid w:val="00AD266E"/>
    <w:rsid w:val="00AD4005"/>
    <w:rsid w:val="00AE19D9"/>
    <w:rsid w:val="00AE21EA"/>
    <w:rsid w:val="00AE2C4D"/>
    <w:rsid w:val="00AE7E07"/>
    <w:rsid w:val="00AF079B"/>
    <w:rsid w:val="00AF27BA"/>
    <w:rsid w:val="00B00426"/>
    <w:rsid w:val="00B037D6"/>
    <w:rsid w:val="00B03EE3"/>
    <w:rsid w:val="00B112E5"/>
    <w:rsid w:val="00B15DE6"/>
    <w:rsid w:val="00B20D13"/>
    <w:rsid w:val="00B22B90"/>
    <w:rsid w:val="00B23842"/>
    <w:rsid w:val="00B23D9B"/>
    <w:rsid w:val="00B3066A"/>
    <w:rsid w:val="00B30CE3"/>
    <w:rsid w:val="00B327F2"/>
    <w:rsid w:val="00B3410B"/>
    <w:rsid w:val="00B34129"/>
    <w:rsid w:val="00B34F0D"/>
    <w:rsid w:val="00B35182"/>
    <w:rsid w:val="00B43057"/>
    <w:rsid w:val="00B4376A"/>
    <w:rsid w:val="00B43805"/>
    <w:rsid w:val="00B463DF"/>
    <w:rsid w:val="00B469D4"/>
    <w:rsid w:val="00B479F4"/>
    <w:rsid w:val="00B513A3"/>
    <w:rsid w:val="00B51EB6"/>
    <w:rsid w:val="00B52A75"/>
    <w:rsid w:val="00B531A2"/>
    <w:rsid w:val="00B5465E"/>
    <w:rsid w:val="00B546BA"/>
    <w:rsid w:val="00B5622D"/>
    <w:rsid w:val="00B63716"/>
    <w:rsid w:val="00B648BA"/>
    <w:rsid w:val="00B65A3F"/>
    <w:rsid w:val="00B676D7"/>
    <w:rsid w:val="00B75CD6"/>
    <w:rsid w:val="00B76B37"/>
    <w:rsid w:val="00B8434E"/>
    <w:rsid w:val="00B8516C"/>
    <w:rsid w:val="00B872C7"/>
    <w:rsid w:val="00B95EE4"/>
    <w:rsid w:val="00B979AB"/>
    <w:rsid w:val="00B97A55"/>
    <w:rsid w:val="00BA3645"/>
    <w:rsid w:val="00BB02D9"/>
    <w:rsid w:val="00BB56A8"/>
    <w:rsid w:val="00BB59E1"/>
    <w:rsid w:val="00BC1192"/>
    <w:rsid w:val="00BC3BF1"/>
    <w:rsid w:val="00BC4516"/>
    <w:rsid w:val="00BC4D14"/>
    <w:rsid w:val="00BC4F1D"/>
    <w:rsid w:val="00BC508F"/>
    <w:rsid w:val="00BC6F27"/>
    <w:rsid w:val="00BC79E9"/>
    <w:rsid w:val="00BD012E"/>
    <w:rsid w:val="00BD4156"/>
    <w:rsid w:val="00BD5B37"/>
    <w:rsid w:val="00BD5BE6"/>
    <w:rsid w:val="00BD776E"/>
    <w:rsid w:val="00BD7E7F"/>
    <w:rsid w:val="00BE200D"/>
    <w:rsid w:val="00BE31B7"/>
    <w:rsid w:val="00BE3BE2"/>
    <w:rsid w:val="00BF27E9"/>
    <w:rsid w:val="00BF3788"/>
    <w:rsid w:val="00BF3DE2"/>
    <w:rsid w:val="00BF42DD"/>
    <w:rsid w:val="00BF526D"/>
    <w:rsid w:val="00BF721D"/>
    <w:rsid w:val="00C00685"/>
    <w:rsid w:val="00C00C66"/>
    <w:rsid w:val="00C03B26"/>
    <w:rsid w:val="00C10401"/>
    <w:rsid w:val="00C1124A"/>
    <w:rsid w:val="00C16CFA"/>
    <w:rsid w:val="00C17B7F"/>
    <w:rsid w:val="00C17ECB"/>
    <w:rsid w:val="00C24A15"/>
    <w:rsid w:val="00C30EE0"/>
    <w:rsid w:val="00C32BFE"/>
    <w:rsid w:val="00C33598"/>
    <w:rsid w:val="00C35271"/>
    <w:rsid w:val="00C36F47"/>
    <w:rsid w:val="00C37593"/>
    <w:rsid w:val="00C411FE"/>
    <w:rsid w:val="00C43257"/>
    <w:rsid w:val="00C43450"/>
    <w:rsid w:val="00C43E01"/>
    <w:rsid w:val="00C4571D"/>
    <w:rsid w:val="00C47574"/>
    <w:rsid w:val="00C527C6"/>
    <w:rsid w:val="00C562DE"/>
    <w:rsid w:val="00C615B7"/>
    <w:rsid w:val="00C61737"/>
    <w:rsid w:val="00C64CDD"/>
    <w:rsid w:val="00C66B2F"/>
    <w:rsid w:val="00C70B22"/>
    <w:rsid w:val="00C70B71"/>
    <w:rsid w:val="00C710F0"/>
    <w:rsid w:val="00C75E6B"/>
    <w:rsid w:val="00C76AAA"/>
    <w:rsid w:val="00C775D2"/>
    <w:rsid w:val="00C800EC"/>
    <w:rsid w:val="00C815F0"/>
    <w:rsid w:val="00C829C5"/>
    <w:rsid w:val="00C82BC3"/>
    <w:rsid w:val="00C83AD1"/>
    <w:rsid w:val="00C8495E"/>
    <w:rsid w:val="00C85D3B"/>
    <w:rsid w:val="00C87B4C"/>
    <w:rsid w:val="00C90244"/>
    <w:rsid w:val="00C9352D"/>
    <w:rsid w:val="00C94FDB"/>
    <w:rsid w:val="00CA00F7"/>
    <w:rsid w:val="00CA03BD"/>
    <w:rsid w:val="00CA362C"/>
    <w:rsid w:val="00CB4D28"/>
    <w:rsid w:val="00CB7ADA"/>
    <w:rsid w:val="00CC087D"/>
    <w:rsid w:val="00CC35F3"/>
    <w:rsid w:val="00CC37E3"/>
    <w:rsid w:val="00CC3D68"/>
    <w:rsid w:val="00CC3F51"/>
    <w:rsid w:val="00CC4661"/>
    <w:rsid w:val="00CC7B48"/>
    <w:rsid w:val="00CD36A3"/>
    <w:rsid w:val="00CD4A27"/>
    <w:rsid w:val="00CD7014"/>
    <w:rsid w:val="00CD7500"/>
    <w:rsid w:val="00CD7AF6"/>
    <w:rsid w:val="00CE02DD"/>
    <w:rsid w:val="00CE3620"/>
    <w:rsid w:val="00CE7F81"/>
    <w:rsid w:val="00CF0191"/>
    <w:rsid w:val="00CF17E0"/>
    <w:rsid w:val="00CF2C66"/>
    <w:rsid w:val="00CF3B5D"/>
    <w:rsid w:val="00CF4302"/>
    <w:rsid w:val="00D02CD4"/>
    <w:rsid w:val="00D050D1"/>
    <w:rsid w:val="00D11026"/>
    <w:rsid w:val="00D1312A"/>
    <w:rsid w:val="00D148DD"/>
    <w:rsid w:val="00D17643"/>
    <w:rsid w:val="00D17782"/>
    <w:rsid w:val="00D22BF1"/>
    <w:rsid w:val="00D243C5"/>
    <w:rsid w:val="00D25C6D"/>
    <w:rsid w:val="00D32A61"/>
    <w:rsid w:val="00D367F8"/>
    <w:rsid w:val="00D3712B"/>
    <w:rsid w:val="00D378C0"/>
    <w:rsid w:val="00D37B46"/>
    <w:rsid w:val="00D40967"/>
    <w:rsid w:val="00D40EC3"/>
    <w:rsid w:val="00D42314"/>
    <w:rsid w:val="00D434F8"/>
    <w:rsid w:val="00D43D16"/>
    <w:rsid w:val="00D4591B"/>
    <w:rsid w:val="00D5308F"/>
    <w:rsid w:val="00D5627F"/>
    <w:rsid w:val="00D60118"/>
    <w:rsid w:val="00D608EF"/>
    <w:rsid w:val="00D620F0"/>
    <w:rsid w:val="00D651C8"/>
    <w:rsid w:val="00D67E9E"/>
    <w:rsid w:val="00D744C3"/>
    <w:rsid w:val="00D760C1"/>
    <w:rsid w:val="00D84CFA"/>
    <w:rsid w:val="00D93BA2"/>
    <w:rsid w:val="00D94A25"/>
    <w:rsid w:val="00D95CE3"/>
    <w:rsid w:val="00DA01DF"/>
    <w:rsid w:val="00DA038A"/>
    <w:rsid w:val="00DA0BC3"/>
    <w:rsid w:val="00DA6EFF"/>
    <w:rsid w:val="00DB3309"/>
    <w:rsid w:val="00DB469D"/>
    <w:rsid w:val="00DC0644"/>
    <w:rsid w:val="00DC0B38"/>
    <w:rsid w:val="00DC6781"/>
    <w:rsid w:val="00DC719C"/>
    <w:rsid w:val="00DD0C46"/>
    <w:rsid w:val="00DD4AE5"/>
    <w:rsid w:val="00DD611F"/>
    <w:rsid w:val="00DD78BD"/>
    <w:rsid w:val="00DE0299"/>
    <w:rsid w:val="00DE14CD"/>
    <w:rsid w:val="00DE4A82"/>
    <w:rsid w:val="00DF0F5E"/>
    <w:rsid w:val="00DF2FA2"/>
    <w:rsid w:val="00DF3148"/>
    <w:rsid w:val="00DF4C60"/>
    <w:rsid w:val="00DF5E6E"/>
    <w:rsid w:val="00E0112B"/>
    <w:rsid w:val="00E0365A"/>
    <w:rsid w:val="00E0748A"/>
    <w:rsid w:val="00E1497F"/>
    <w:rsid w:val="00E17A81"/>
    <w:rsid w:val="00E2229C"/>
    <w:rsid w:val="00E22F35"/>
    <w:rsid w:val="00E26EEF"/>
    <w:rsid w:val="00E27C25"/>
    <w:rsid w:val="00E27D52"/>
    <w:rsid w:val="00E31FFC"/>
    <w:rsid w:val="00E3254F"/>
    <w:rsid w:val="00E33B90"/>
    <w:rsid w:val="00E356EC"/>
    <w:rsid w:val="00E36093"/>
    <w:rsid w:val="00E37146"/>
    <w:rsid w:val="00E37915"/>
    <w:rsid w:val="00E41111"/>
    <w:rsid w:val="00E46681"/>
    <w:rsid w:val="00E510C1"/>
    <w:rsid w:val="00E54D7B"/>
    <w:rsid w:val="00E56D73"/>
    <w:rsid w:val="00E64EE0"/>
    <w:rsid w:val="00E66919"/>
    <w:rsid w:val="00E66C6E"/>
    <w:rsid w:val="00E715D6"/>
    <w:rsid w:val="00E73229"/>
    <w:rsid w:val="00E74768"/>
    <w:rsid w:val="00E805F6"/>
    <w:rsid w:val="00E82D2E"/>
    <w:rsid w:val="00E8480A"/>
    <w:rsid w:val="00E84939"/>
    <w:rsid w:val="00E86325"/>
    <w:rsid w:val="00E872BF"/>
    <w:rsid w:val="00E87DCB"/>
    <w:rsid w:val="00E91327"/>
    <w:rsid w:val="00E95C08"/>
    <w:rsid w:val="00E972C4"/>
    <w:rsid w:val="00EA12DF"/>
    <w:rsid w:val="00EA291B"/>
    <w:rsid w:val="00EA6C9E"/>
    <w:rsid w:val="00EB00B2"/>
    <w:rsid w:val="00EB1B94"/>
    <w:rsid w:val="00EB2CE9"/>
    <w:rsid w:val="00EB3CD7"/>
    <w:rsid w:val="00EB40D8"/>
    <w:rsid w:val="00EC1995"/>
    <w:rsid w:val="00EC585F"/>
    <w:rsid w:val="00EC646A"/>
    <w:rsid w:val="00ED01BB"/>
    <w:rsid w:val="00ED207E"/>
    <w:rsid w:val="00ED3376"/>
    <w:rsid w:val="00ED368D"/>
    <w:rsid w:val="00ED4CD3"/>
    <w:rsid w:val="00EF1683"/>
    <w:rsid w:val="00EF20C0"/>
    <w:rsid w:val="00EF42FC"/>
    <w:rsid w:val="00EF65A4"/>
    <w:rsid w:val="00EF6A36"/>
    <w:rsid w:val="00EF6E94"/>
    <w:rsid w:val="00F01F3D"/>
    <w:rsid w:val="00F0288F"/>
    <w:rsid w:val="00F0620C"/>
    <w:rsid w:val="00F067A4"/>
    <w:rsid w:val="00F06FDA"/>
    <w:rsid w:val="00F071E5"/>
    <w:rsid w:val="00F144CF"/>
    <w:rsid w:val="00F14935"/>
    <w:rsid w:val="00F14B61"/>
    <w:rsid w:val="00F161C7"/>
    <w:rsid w:val="00F162BB"/>
    <w:rsid w:val="00F20837"/>
    <w:rsid w:val="00F208BE"/>
    <w:rsid w:val="00F20C0E"/>
    <w:rsid w:val="00F22181"/>
    <w:rsid w:val="00F23FB9"/>
    <w:rsid w:val="00F25CE0"/>
    <w:rsid w:val="00F278A4"/>
    <w:rsid w:val="00F30098"/>
    <w:rsid w:val="00F32C7C"/>
    <w:rsid w:val="00F33BC0"/>
    <w:rsid w:val="00F33C45"/>
    <w:rsid w:val="00F3428F"/>
    <w:rsid w:val="00F34BDC"/>
    <w:rsid w:val="00F350C6"/>
    <w:rsid w:val="00F370CB"/>
    <w:rsid w:val="00F41881"/>
    <w:rsid w:val="00F4219C"/>
    <w:rsid w:val="00F452A5"/>
    <w:rsid w:val="00F45F6D"/>
    <w:rsid w:val="00F52269"/>
    <w:rsid w:val="00F55D01"/>
    <w:rsid w:val="00F57C8B"/>
    <w:rsid w:val="00F6074B"/>
    <w:rsid w:val="00F61BC3"/>
    <w:rsid w:val="00F64870"/>
    <w:rsid w:val="00F64A3B"/>
    <w:rsid w:val="00F72568"/>
    <w:rsid w:val="00F7549D"/>
    <w:rsid w:val="00F75B6A"/>
    <w:rsid w:val="00F81F6B"/>
    <w:rsid w:val="00F82609"/>
    <w:rsid w:val="00F82AF7"/>
    <w:rsid w:val="00F84F39"/>
    <w:rsid w:val="00F85972"/>
    <w:rsid w:val="00F861DB"/>
    <w:rsid w:val="00F918E7"/>
    <w:rsid w:val="00F91E7B"/>
    <w:rsid w:val="00F9432D"/>
    <w:rsid w:val="00F94422"/>
    <w:rsid w:val="00F96B32"/>
    <w:rsid w:val="00FA0D8C"/>
    <w:rsid w:val="00FA2E3C"/>
    <w:rsid w:val="00FA4481"/>
    <w:rsid w:val="00FA53B5"/>
    <w:rsid w:val="00FB0CB2"/>
    <w:rsid w:val="00FB1273"/>
    <w:rsid w:val="00FB1369"/>
    <w:rsid w:val="00FB1F29"/>
    <w:rsid w:val="00FC131E"/>
    <w:rsid w:val="00FD1309"/>
    <w:rsid w:val="00FD2574"/>
    <w:rsid w:val="00FD49A6"/>
    <w:rsid w:val="00FD4AE8"/>
    <w:rsid w:val="00FE2767"/>
    <w:rsid w:val="00FE4642"/>
    <w:rsid w:val="00FE7547"/>
    <w:rsid w:val="00FE75B1"/>
    <w:rsid w:val="00FF259A"/>
    <w:rsid w:val="00FF2DFE"/>
    <w:rsid w:val="00FF2E18"/>
    <w:rsid w:val="00FF6FB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DA26557"/>
  <w15:docId w15:val="{CACF4565-E763-4676-BCFC-ED30835D4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de-DE" w:bidi="ar-SA"/>
      </w:rPr>
    </w:rPrDefault>
    <w:pPrDefault/>
  </w:docDefaults>
  <w:latentStyles w:defLockedState="0" w:defUIPriority="0" w:defSemiHidden="0" w:defUnhideWhenUsed="0" w:defQFormat="0" w:count="371">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7D52"/>
    <w:rPr>
      <w:sz w:val="24"/>
      <w:szCs w:val="24"/>
    </w:rPr>
  </w:style>
  <w:style w:type="paragraph" w:styleId="berschrift1">
    <w:name w:val="heading 1"/>
    <w:basedOn w:val="Standard"/>
    <w:next w:val="Standard"/>
    <w:pPr>
      <w:keepNext/>
      <w:jc w:val="both"/>
      <w:outlineLvl w:val="0"/>
    </w:pPr>
    <w:rPr>
      <w:u w:val="single"/>
    </w:rPr>
  </w:style>
  <w:style w:type="paragraph" w:styleId="berschrift2">
    <w:name w:val="heading 2"/>
    <w:basedOn w:val="Standard"/>
    <w:next w:val="Standard"/>
    <w:pPr>
      <w:keepNext/>
      <w:jc w:val="center"/>
      <w:outlineLvl w:val="1"/>
    </w:pPr>
    <w:rPr>
      <w:b/>
    </w:rPr>
  </w:style>
  <w:style w:type="paragraph" w:styleId="berschrift3">
    <w:name w:val="heading 3"/>
    <w:basedOn w:val="Standard"/>
    <w:next w:val="Standard"/>
    <w:pPr>
      <w:keepNext/>
      <w:outlineLvl w:val="2"/>
    </w:pPr>
    <w:rPr>
      <w:b/>
      <w:sz w:val="26"/>
    </w:rPr>
  </w:style>
  <w:style w:type="paragraph" w:styleId="berschrift4">
    <w:name w:val="heading 4"/>
    <w:basedOn w:val="Standard"/>
    <w:next w:val="Standard"/>
    <w:pPr>
      <w:keepNext/>
      <w:ind w:left="567"/>
      <w:jc w:val="both"/>
      <w:outlineLvl w:val="3"/>
    </w:pPr>
    <w:rPr>
      <w:b/>
      <w:sz w:val="22"/>
    </w:rPr>
  </w:style>
  <w:style w:type="paragraph" w:styleId="berschrift5">
    <w:name w:val="heading 5"/>
    <w:basedOn w:val="Standard"/>
    <w:next w:val="Standard"/>
    <w:pPr>
      <w:keepNext/>
      <w:jc w:val="both"/>
      <w:outlineLvl w:val="4"/>
    </w:pPr>
    <w:rPr>
      <w:u w:val="single"/>
    </w:rPr>
  </w:style>
  <w:style w:type="paragraph" w:styleId="berschrift6">
    <w:name w:val="heading 6"/>
    <w:basedOn w:val="Standard"/>
    <w:next w:val="Standard"/>
    <w:pPr>
      <w:keepNext/>
      <w:jc w:val="both"/>
      <w:outlineLvl w:val="5"/>
    </w:pPr>
    <w:rPr>
      <w:i/>
      <w:u w:val="single"/>
    </w:rPr>
  </w:style>
  <w:style w:type="paragraph" w:styleId="berschrift7">
    <w:name w:val="heading 7"/>
    <w:basedOn w:val="Standard"/>
    <w:next w:val="Standard"/>
    <w:pPr>
      <w:keepNext/>
      <w:outlineLvl w:val="6"/>
    </w:pPr>
    <w:rPr>
      <w:u w:val="single"/>
    </w:rPr>
  </w:style>
  <w:style w:type="paragraph" w:styleId="berschrift8">
    <w:name w:val="heading 8"/>
    <w:basedOn w:val="Standard"/>
    <w:next w:val="Standard"/>
    <w:pPr>
      <w:keepNext/>
      <w:ind w:left="567"/>
      <w:jc w:val="both"/>
      <w:outlineLvl w:val="7"/>
    </w:pPr>
    <w:rPr>
      <w:b/>
    </w:rPr>
  </w:style>
  <w:style w:type="paragraph" w:styleId="berschrift9">
    <w:name w:val="heading 9"/>
    <w:basedOn w:val="Standard"/>
    <w:next w:val="Standard"/>
    <w:pPr>
      <w:keepNext/>
      <w:outlineLvl w:val="8"/>
    </w:pPr>
    <w:rPr>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pPr>
      <w:jc w:val="both"/>
    </w:pPr>
  </w:style>
  <w:style w:type="paragraph" w:styleId="Textkrper-Zeileneinzug">
    <w:name w:val="Body Text Indent"/>
    <w:basedOn w:val="Standard"/>
    <w:pPr>
      <w:ind w:left="1418"/>
      <w:jc w:val="both"/>
    </w:pPr>
  </w:style>
  <w:style w:type="paragraph" w:styleId="Beschriftung">
    <w:name w:val="caption"/>
    <w:basedOn w:val="Standard"/>
    <w:next w:val="Standard"/>
    <w:pPr>
      <w:framePr w:w="6185" w:h="569" w:hSpace="141" w:wrap="around" w:vAnchor="text" w:hAnchor="page" w:x="1311" w:y="47"/>
    </w:pPr>
    <w:rPr>
      <w:b/>
      <w:sz w:val="28"/>
    </w:rPr>
  </w:style>
  <w:style w:type="paragraph" w:customStyle="1" w:styleId="Firmenangaben">
    <w:name w:val="Firmenangaben"/>
    <w:rPr>
      <w:rFonts w:ascii="Arial" w:hAnsi="Arial"/>
      <w:noProof/>
      <w:sz w:val="14"/>
    </w:rPr>
  </w:style>
  <w:style w:type="paragraph" w:customStyle="1" w:styleId="FirmenangabenFusszeile">
    <w:name w:val="Firmenangaben Fusszeile"/>
    <w:basedOn w:val="Standard"/>
    <w:pPr>
      <w:tabs>
        <w:tab w:val="left" w:pos="1985"/>
        <w:tab w:val="left" w:pos="3515"/>
        <w:tab w:val="left" w:pos="6010"/>
        <w:tab w:val="left" w:pos="7655"/>
        <w:tab w:val="left" w:pos="8789"/>
      </w:tabs>
    </w:pPr>
    <w:rPr>
      <w:sz w:val="12"/>
    </w:rPr>
  </w:style>
  <w:style w:type="character" w:styleId="Hyperlink">
    <w:name w:val="Hyperlink"/>
    <w:uiPriority w:val="99"/>
    <w:rPr>
      <w:color w:val="0000FF"/>
      <w:u w:val="single"/>
    </w:rPr>
  </w:style>
  <w:style w:type="character" w:styleId="BesuchterLink">
    <w:name w:val="FollowedHyperlink"/>
    <w:rPr>
      <w:color w:val="800080"/>
      <w:u w:val="single"/>
    </w:rPr>
  </w:style>
  <w:style w:type="paragraph" w:styleId="Kopfzeile">
    <w:name w:val="header"/>
    <w:basedOn w:val="Standard"/>
    <w:pPr>
      <w:tabs>
        <w:tab w:val="center" w:pos="4536"/>
        <w:tab w:val="right" w:pos="9072"/>
      </w:tabs>
    </w:pPr>
  </w:style>
  <w:style w:type="paragraph" w:styleId="Fuzeile">
    <w:name w:val="footer"/>
    <w:basedOn w:val="Standard"/>
    <w:link w:val="FuzeileZchn"/>
    <w:pPr>
      <w:tabs>
        <w:tab w:val="center" w:pos="4536"/>
        <w:tab w:val="right" w:pos="9072"/>
      </w:tabs>
    </w:pPr>
  </w:style>
  <w:style w:type="paragraph" w:styleId="Textkrper2">
    <w:name w:val="Body Text 2"/>
    <w:basedOn w:val="Standard"/>
    <w:pPr>
      <w:jc w:val="both"/>
    </w:pPr>
    <w:rPr>
      <w:rFonts w:ascii="LTUnivers 430 BasicReg" w:hAnsi="LTUnivers 430 BasicReg"/>
      <w:sz w:val="22"/>
    </w:rPr>
  </w:style>
  <w:style w:type="paragraph" w:styleId="Textkrper3">
    <w:name w:val="Body Text 3"/>
    <w:basedOn w:val="Standard"/>
    <w:pPr>
      <w:jc w:val="both"/>
    </w:pPr>
    <w:rPr>
      <w:rFonts w:ascii="LTUnivers 430 BasicReg" w:hAnsi="LTUnivers 430 BasicReg"/>
      <w:b/>
      <w:bCs/>
      <w:sz w:val="22"/>
    </w:rPr>
  </w:style>
  <w:style w:type="paragraph" w:customStyle="1" w:styleId="Noparagraphstyle">
    <w:name w:val="[No paragraph style]"/>
    <w:pPr>
      <w:autoSpaceDE w:val="0"/>
      <w:autoSpaceDN w:val="0"/>
      <w:adjustRightInd w:val="0"/>
      <w:spacing w:line="288" w:lineRule="auto"/>
    </w:pPr>
    <w:rPr>
      <w:color w:val="000000"/>
      <w:sz w:val="24"/>
      <w:szCs w:val="24"/>
    </w:rPr>
  </w:style>
  <w:style w:type="paragraph" w:styleId="Sprechblasentext">
    <w:name w:val="Balloon Text"/>
    <w:basedOn w:val="Standard"/>
    <w:semiHidden/>
    <w:rsid w:val="00F22181"/>
    <w:rPr>
      <w:rFonts w:ascii="Tahoma" w:hAnsi="Tahoma" w:cs="Tahoma"/>
      <w:sz w:val="16"/>
      <w:szCs w:val="16"/>
    </w:rPr>
  </w:style>
  <w:style w:type="character" w:styleId="Seitenzahl">
    <w:name w:val="page number"/>
    <w:basedOn w:val="Absatz-Standardschriftart"/>
    <w:rsid w:val="008D6A16"/>
  </w:style>
  <w:style w:type="character" w:customStyle="1" w:styleId="FuzeileZchn">
    <w:name w:val="Fußzeile Zchn"/>
    <w:basedOn w:val="Absatz-Standardschriftart"/>
    <w:link w:val="Fuzeile"/>
    <w:rsid w:val="00954840"/>
    <w:rPr>
      <w:rFonts w:ascii="Arial" w:hAnsi="Arial"/>
    </w:rPr>
  </w:style>
  <w:style w:type="character" w:styleId="Platzhaltertext">
    <w:name w:val="Placeholder Text"/>
    <w:basedOn w:val="Absatz-Standardschriftart"/>
    <w:uiPriority w:val="99"/>
    <w:semiHidden/>
    <w:rsid w:val="00793616"/>
    <w:rPr>
      <w:color w:val="808080"/>
    </w:rPr>
  </w:style>
  <w:style w:type="paragraph" w:customStyle="1" w:styleId="7Punkt">
    <w:name w:val="7 Punkt"/>
    <w:basedOn w:val="Standard"/>
    <w:qFormat/>
    <w:rsid w:val="003A6E04"/>
    <w:pPr>
      <w:spacing w:line="170" w:lineRule="exact"/>
    </w:pPr>
    <w:rPr>
      <w:sz w:val="14"/>
      <w:szCs w:val="14"/>
    </w:rPr>
  </w:style>
  <w:style w:type="table" w:styleId="Tabellenraster">
    <w:name w:val="Table Grid"/>
    <w:basedOn w:val="NormaleTabelle"/>
    <w:rsid w:val="009A6E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58139E"/>
    <w:rPr>
      <w:rFonts w:asciiTheme="minorHAnsi" w:hAnsiTheme="minorHAnsi"/>
      <w:sz w:val="18"/>
    </w:rPr>
  </w:style>
  <w:style w:type="paragraph" w:customStyle="1" w:styleId="Presseinfo">
    <w:name w:val="Presseinfo"/>
    <w:basedOn w:val="Standard"/>
    <w:rsid w:val="0096234B"/>
    <w:rPr>
      <w:b/>
      <w:color w:val="FE0009" w:themeColor="accent5"/>
      <w:sz w:val="36"/>
    </w:rPr>
  </w:style>
  <w:style w:type="character" w:customStyle="1" w:styleId="NichtaufgelsteErwhnung1">
    <w:name w:val="Nicht aufgelöste Erwähnung1"/>
    <w:basedOn w:val="Absatz-Standardschriftart"/>
    <w:uiPriority w:val="99"/>
    <w:semiHidden/>
    <w:unhideWhenUsed/>
    <w:rsid w:val="004E6FB4"/>
    <w:rPr>
      <w:color w:val="605E5C"/>
      <w:shd w:val="clear" w:color="auto" w:fill="E1DFDD"/>
    </w:rPr>
  </w:style>
  <w:style w:type="character" w:customStyle="1" w:styleId="A3">
    <w:name w:val="A3"/>
    <w:uiPriority w:val="99"/>
    <w:rsid w:val="00EA291B"/>
    <w:rPr>
      <w:rFonts w:cs="Univers Next W1G Light"/>
      <w:color w:val="000000"/>
      <w:sz w:val="17"/>
      <w:szCs w:val="17"/>
    </w:rPr>
  </w:style>
  <w:style w:type="character" w:styleId="Kommentarzeichen">
    <w:name w:val="annotation reference"/>
    <w:basedOn w:val="Absatz-Standardschriftart"/>
    <w:uiPriority w:val="99"/>
    <w:semiHidden/>
    <w:unhideWhenUsed/>
    <w:rsid w:val="0053705A"/>
    <w:rPr>
      <w:sz w:val="16"/>
      <w:szCs w:val="16"/>
    </w:rPr>
  </w:style>
  <w:style w:type="paragraph" w:styleId="Kommentartext">
    <w:name w:val="annotation text"/>
    <w:basedOn w:val="Standard"/>
    <w:link w:val="KommentartextZchn"/>
    <w:uiPriority w:val="99"/>
    <w:unhideWhenUsed/>
    <w:rsid w:val="0053705A"/>
    <w:rPr>
      <w:rFonts w:eastAsiaTheme="minorHAnsi" w:cstheme="minorBidi"/>
      <w:sz w:val="20"/>
      <w:lang w:eastAsia="en-US"/>
    </w:rPr>
  </w:style>
  <w:style w:type="character" w:customStyle="1" w:styleId="KommentartextZchn">
    <w:name w:val="Kommentartext Zchn"/>
    <w:basedOn w:val="Absatz-Standardschriftart"/>
    <w:link w:val="Kommentartext"/>
    <w:uiPriority w:val="99"/>
    <w:rsid w:val="0053705A"/>
    <w:rPr>
      <w:rFonts w:asciiTheme="minorHAnsi" w:eastAsiaTheme="minorHAnsi" w:hAnsiTheme="minorHAnsi" w:cstheme="minorBidi"/>
      <w:lang w:val="en-GB" w:eastAsia="en-US"/>
    </w:rPr>
  </w:style>
  <w:style w:type="paragraph" w:customStyle="1" w:styleId="Default">
    <w:name w:val="Default"/>
    <w:rsid w:val="0053705A"/>
    <w:pPr>
      <w:autoSpaceDE w:val="0"/>
      <w:autoSpaceDN w:val="0"/>
      <w:adjustRightInd w:val="0"/>
    </w:pPr>
    <w:rPr>
      <w:rFonts w:ascii="Univers Next W1G Light" w:eastAsiaTheme="minorHAnsi" w:hAnsi="Univers Next W1G Light" w:cs="Univers Next W1G Light"/>
      <w:color w:val="000000"/>
      <w:sz w:val="24"/>
      <w:szCs w:val="24"/>
      <w:lang w:eastAsia="en-US"/>
    </w:rPr>
  </w:style>
  <w:style w:type="paragraph" w:customStyle="1" w:styleId="Pa9">
    <w:name w:val="Pa9"/>
    <w:basedOn w:val="Default"/>
    <w:next w:val="Default"/>
    <w:uiPriority w:val="99"/>
    <w:rsid w:val="0053705A"/>
    <w:pPr>
      <w:spacing w:line="241" w:lineRule="atLeast"/>
    </w:pPr>
    <w:rPr>
      <w:rFonts w:cstheme="minorBidi"/>
      <w:color w:val="auto"/>
    </w:rPr>
  </w:style>
  <w:style w:type="paragraph" w:customStyle="1" w:styleId="Pa3">
    <w:name w:val="Pa3"/>
    <w:basedOn w:val="Default"/>
    <w:next w:val="Default"/>
    <w:uiPriority w:val="99"/>
    <w:rsid w:val="0053705A"/>
    <w:pPr>
      <w:spacing w:line="181" w:lineRule="atLeast"/>
    </w:pPr>
    <w:rPr>
      <w:rFonts w:cstheme="minorBidi"/>
      <w:color w:val="auto"/>
    </w:rPr>
  </w:style>
  <w:style w:type="paragraph" w:styleId="Kommentarthema">
    <w:name w:val="annotation subject"/>
    <w:basedOn w:val="Kommentartext"/>
    <w:next w:val="Kommentartext"/>
    <w:link w:val="KommentarthemaZchn"/>
    <w:semiHidden/>
    <w:unhideWhenUsed/>
    <w:rsid w:val="00DF2FA2"/>
    <w:rPr>
      <w:rFonts w:eastAsia="Times New Roman" w:cs="Times New Roman"/>
      <w:b/>
      <w:bCs/>
      <w:lang w:eastAsia="de-DE"/>
    </w:rPr>
  </w:style>
  <w:style w:type="character" w:customStyle="1" w:styleId="KommentarthemaZchn">
    <w:name w:val="Kommentarthema Zchn"/>
    <w:basedOn w:val="KommentartextZchn"/>
    <w:link w:val="Kommentarthema"/>
    <w:semiHidden/>
    <w:rsid w:val="00DF2FA2"/>
    <w:rPr>
      <w:rFonts w:asciiTheme="minorHAnsi" w:eastAsiaTheme="minorHAnsi" w:hAnsiTheme="minorHAnsi" w:cstheme="minorBidi"/>
      <w:b/>
      <w:bCs/>
      <w:lang w:val="en-GB" w:eastAsia="en-US"/>
    </w:rPr>
  </w:style>
  <w:style w:type="paragraph" w:styleId="Listenabsatz">
    <w:name w:val="List Paragraph"/>
    <w:basedOn w:val="Standard"/>
    <w:uiPriority w:val="34"/>
    <w:qFormat/>
    <w:rsid w:val="00016F6B"/>
    <w:pPr>
      <w:ind w:left="720"/>
      <w:contextualSpacing/>
    </w:pPr>
    <w:rPr>
      <w:rFonts w:eastAsiaTheme="minorHAnsi" w:cstheme="minorBidi"/>
      <w:lang w:eastAsia="en-US"/>
    </w:rPr>
  </w:style>
  <w:style w:type="paragraph" w:styleId="StandardWeb">
    <w:name w:val="Normal (Web)"/>
    <w:basedOn w:val="Standard"/>
    <w:uiPriority w:val="99"/>
    <w:semiHidden/>
    <w:unhideWhenUsed/>
    <w:rsid w:val="00E27D52"/>
    <w:pPr>
      <w:spacing w:before="100" w:beforeAutospacing="1" w:after="100" w:afterAutospacing="1"/>
    </w:pPr>
  </w:style>
  <w:style w:type="character" w:customStyle="1" w:styleId="apple-converted-space">
    <w:name w:val="apple-converted-space"/>
    <w:basedOn w:val="Absatz-Standardschriftart"/>
    <w:rsid w:val="00E27D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2637542">
      <w:bodyDiv w:val="1"/>
      <w:marLeft w:val="0"/>
      <w:marRight w:val="0"/>
      <w:marTop w:val="0"/>
      <w:marBottom w:val="0"/>
      <w:divBdr>
        <w:top w:val="none" w:sz="0" w:space="0" w:color="auto"/>
        <w:left w:val="none" w:sz="0" w:space="0" w:color="auto"/>
        <w:bottom w:val="none" w:sz="0" w:space="0" w:color="auto"/>
        <w:right w:val="none" w:sz="0" w:space="0" w:color="auto"/>
      </w:divBdr>
    </w:div>
    <w:div w:id="1145002778">
      <w:bodyDiv w:val="1"/>
      <w:marLeft w:val="0"/>
      <w:marRight w:val="0"/>
      <w:marTop w:val="0"/>
      <w:marBottom w:val="0"/>
      <w:divBdr>
        <w:top w:val="none" w:sz="0" w:space="0" w:color="auto"/>
        <w:left w:val="none" w:sz="0" w:space="0" w:color="auto"/>
        <w:bottom w:val="none" w:sz="0" w:space="0" w:color="auto"/>
        <w:right w:val="none" w:sz="0" w:space="0" w:color="auto"/>
      </w:divBdr>
    </w:div>
    <w:div w:id="1708723532">
      <w:bodyDiv w:val="1"/>
      <w:marLeft w:val="0"/>
      <w:marRight w:val="0"/>
      <w:marTop w:val="0"/>
      <w:marBottom w:val="0"/>
      <w:divBdr>
        <w:top w:val="none" w:sz="0" w:space="0" w:color="auto"/>
        <w:left w:val="none" w:sz="0" w:space="0" w:color="auto"/>
        <w:bottom w:val="none" w:sz="0" w:space="0" w:color="auto"/>
        <w:right w:val="none" w:sz="0" w:space="0" w:color="auto"/>
      </w:divBdr>
    </w:div>
    <w:div w:id="1739983503">
      <w:bodyDiv w:val="1"/>
      <w:marLeft w:val="0"/>
      <w:marRight w:val="0"/>
      <w:marTop w:val="0"/>
      <w:marBottom w:val="0"/>
      <w:divBdr>
        <w:top w:val="none" w:sz="0" w:space="0" w:color="auto"/>
        <w:left w:val="none" w:sz="0" w:space="0" w:color="auto"/>
        <w:bottom w:val="none" w:sz="0" w:space="0" w:color="auto"/>
        <w:right w:val="none" w:sz="0" w:space="0" w:color="auto"/>
      </w:divBdr>
    </w:div>
    <w:div w:id="1795904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5"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ROTO-Farbpalette">
      <a:dk1>
        <a:srgbClr val="000000"/>
      </a:dk1>
      <a:lt1>
        <a:srgbClr val="FFFFFF"/>
      </a:lt1>
      <a:dk2>
        <a:srgbClr val="FFFFFF"/>
      </a:dk2>
      <a:lt2>
        <a:srgbClr val="FFFFFF"/>
      </a:lt2>
      <a:accent1>
        <a:srgbClr val="4D4F53"/>
      </a:accent1>
      <a:accent2>
        <a:srgbClr val="747678"/>
      </a:accent2>
      <a:accent3>
        <a:srgbClr val="A5A5A5"/>
      </a:accent3>
      <a:accent4>
        <a:srgbClr val="BCBDBC"/>
      </a:accent4>
      <a:accent5>
        <a:srgbClr val="FE0009"/>
      </a:accent5>
      <a:accent6>
        <a:srgbClr val="8F8F8C"/>
      </a:accent6>
      <a:hlink>
        <a:srgbClr val="000000"/>
      </a:hlink>
      <a:folHlink>
        <a:srgbClr val="000000"/>
      </a:folHlink>
    </a:clrScheme>
    <a:fontScheme name="ROTO">
      <a:majorFont>
        <a:latin typeface="Univers Next W1G Light"/>
        <a:ea typeface=""/>
        <a:cs typeface=""/>
      </a:majorFont>
      <a:minorFont>
        <a:latin typeface="Univers Next W1G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xmlns:star_td="http://www.star-group.net/schemas/transit/filters/textdata" ct:_="" ma:_="" ma:contentTypeName="Dokument" ma:contentTypeID="0x010100D9A8FCC0A6494446B41C0A7350807D5F" ma:contentTypeVersion="11" ma:contentTypeDescription="Ein neues Dokument erstellen." ma:contentTypeScope="" ma:versionID="5baa2f4677fadca4c3e1a9cb5c8fce67">
  <xsd:schema xmlns:xsd="http://www.w3.org/2001/XMLSchema" xmlns:p="http://schemas.microsoft.com/office/2006/metadata/properties" xmlns:ns3="548627f9-be66-4547-9878-67c3f8e14706" xmlns:xs="http://www.w3.org/2001/XMLSchema" targetNamespace="http://schemas.microsoft.com/office/2006/metadata/properties" ma:root="true" ma:fieldsID="972aefe22b02986641fba10c67242413" ns3:_="">
    <xsd:import xmlns:xs="http://www.w3.org/2001/XMLSchema" xmlns:xsd="http://www.w3.org/2001/XMLSchema" namespace="548627f9-be66-4547-9878-67c3f8e14706"/>
    <xsd:element xmlns:xs="http://www.w3.org/2001/XMLSchema" xmlns:xsd="http://www.w3.org/2001/XMLSchema" name="properties">
      <xs:complexType xmlns:xsd="http://www.w3.org/2001/XMLSchema" xmlns:xs="http://www.w3.org/2001/XMLSchema">
        <xsd:sequence xmlns:xs="http://www.w3.org/2001/XMLSchema" xmlns:xsd="http://www.w3.org/2001/XMLSchema">
          <xs:element xmlns:xsd="http://www.w3.org/2001/XMLSchema" xmlns:xs="http://www.w3.org/2001/XMLSchema" name="documentManagement">
            <xsd:complexType xmlns:xs="http://www.w3.org/2001/XMLSchema" xmlns:xsd="http://www.w3.org/2001/XMLSchema">
              <xs:all xmlns:xsd="http://www.w3.org/2001/XMLSchema" xmlns:xs="http://www.w3.org/2001/XMLSchema">
                <xsd:element xmlns:xs="http://www.w3.org/2001/XMLSchema" xmlns:xsd="http://www.w3.org/2001/XMLSchema" ref="ns3:MediaServiceMetadata" minOccurs="0"/>
                <xsd:element xmlns:xs="http://www.w3.org/2001/XMLSchema" xmlns:xsd="http://www.w3.org/2001/XMLSchema" ref="ns3:MediaServiceFastMetadata" minOccurs="0"/>
                <xsd:element xmlns:xs="http://www.w3.org/2001/XMLSchema" xmlns:xsd="http://www.w3.org/2001/XMLSchema" ref="ns3:MediaServiceAutoKeyPoints" minOccurs="0"/>
                <xsd:element xmlns:xs="http://www.w3.org/2001/XMLSchema" xmlns:xsd="http://www.w3.org/2001/XMLSchema" ref="ns3:MediaServiceKeyPoints" minOccurs="0"/>
                <xsd:element xmlns:xs="http://www.w3.org/2001/XMLSchema" xmlns:xsd="http://www.w3.org/2001/XMLSchema" ref="ns3:MediaServiceDateTaken" minOccurs="0"/>
                <xsd:element xmlns:xs="http://www.w3.org/2001/XMLSchema" xmlns:xsd="http://www.w3.org/2001/XMLSchema" ref="ns3:MediaLengthInSeconds" minOccurs="0"/>
                <xsd:element xmlns:xs="http://www.w3.org/2001/XMLSchema" xmlns:xsd="http://www.w3.org/2001/XMLSchema" ref="ns3:MediaServiceAutoTags" minOccurs="0"/>
                <xsd:element xmlns:xs="http://www.w3.org/2001/XMLSchema" xmlns:xsd="http://www.w3.org/2001/XMLSchema" ref="ns3:MediaServiceOCR" minOccurs="0"/>
                <xsd:element xmlns:xs="http://www.w3.org/2001/XMLSchema" xmlns:xsd="http://www.w3.org/2001/XMLSchema" ref="ns3:MediaServiceGenerationTime" minOccurs="0"/>
                <xsd:element xmlns:xs="http://www.w3.org/2001/XMLSchema" xmlns:xsd="http://www.w3.org/2001/XMLSchema" ref="ns3:MediaServiceEventHashCode" minOccurs="0"/>
                <xsd:element xmlns:xs="http://www.w3.org/2001/XMLSchema" xmlns:xsd="http://www.w3.org/2001/XMLSchema" ref="ns3:MediaServiceLocation" minOccurs="0"/>
              </xs:all>
            </xsd:complexType>
          </xs:element>
        </xsd:sequence>
      </xs:complexType>
    </xsd:element>
  </xsd:schema>
  <xsd:schema xmlns:xsd="http://www.w3.org/2001/XMLSchema" xmlns:dms="http://schemas.microsoft.com/office/2006/documentManagement/types" xmlns:pc="http://schemas.microsoft.com/office/infopath/2007/PartnerControls" xmlns:xs="http://www.w3.org/2001/XMLSchema" targetNamespace="548627f9-be66-4547-9878-67c3f8e14706" elementFormDefault="qualified">
    <xsd:import xmlns:xs="http://www.w3.org/2001/XMLSchema" xmlns:xsd="http://www.w3.org/2001/XMLSchema" namespace="http://schemas.microsoft.com/office/2006/documentManagement/types"/>
    <xsd:import xmlns:xs="http://www.w3.org/2001/XMLSchema" xmlns:xsd="http://www.w3.org/2001/XMLSchema" namespace="http://schemas.microsoft.com/office/infopath/2007/PartnerControls"/>
    <xsd:element xmlns:xs="http://www.w3.org/2001/XMLSchema" xmlns:xsd="http://www.w3.org/2001/XMLSchema" name="MediaServiceMetadata" ma:index="8" nillable="true" ma:displayName="MediaServiceMetadata" ma:hidden="true" ma:internalName="MediaServiceMetadata"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FastMetadata" ma:index="9" nillable="true" ma:displayName="MediaServiceFastMetadata" ma:hidden="true" ma:internalName="MediaServiceFastMetadata"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AutoKeyPoints" ma:index="10" nillable="true" ma:displayName="MediaServiceAutoKeyPoints" ma:hidden="true" ma:internalName="MediaServiceAutoKeyPoints" ma:readOnly="true">
      <xs:simpleType xmlns:xsd="http://www.w3.org/2001/XMLSchema" xmlns:xs="http://www.w3.org/2001/XMLSchema">
        <xsd:restriction xmlns:xs="http://www.w3.org/2001/XMLSchema" xmlns:xsd="http://www.w3.org/2001/XMLSchema" base="dms:Note"/>
      </xs:simpleType>
    </xsd:element>
    <xsd:element xmlns:xs="http://www.w3.org/2001/XMLSchema" xmlns:xsd="http://www.w3.org/2001/XMLSchema" name="MediaServiceKeyPoints" ma:index="11" nillable="true" ma:displayName="KeyPoints" ma:internalName="MediaServiceKeyPoints" ma:readOnly="true">
      <xs:simpleType xmlns:xsd="http://www.w3.org/2001/XMLSchema" xmlns:xs="http://www.w3.org/2001/XMLSchema">
        <xsd:restriction xmlns:xs="http://www.w3.org/2001/XMLSchema" xmlns:xsd="http://www.w3.org/2001/XMLSchema" base="dms:Note">
          <xs:maxLength xmlns:xsd="http://www.w3.org/2001/XMLSchema" xmlns:xs="http://www.w3.org/2001/XMLSchema" value="255"/>
        </xsd:restriction>
      </xs:simpleType>
    </xsd:element>
    <xsd:element xmlns:xs="http://www.w3.org/2001/XMLSchema" xmlns:xsd="http://www.w3.org/2001/XMLSchema" name="MediaServiceDateTaken" ma:index="12" nillable="true" ma:displayName="MediaServiceDateTaken" ma:hidden="true" ma:internalName="MediaServiceDateTaken"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LengthInSeconds" ma:index="13" nillable="true" ma:displayName="MediaLengthInSeconds" ma:hidden="true" ma:internalName="MediaLengthInSeconds" ma:readOnly="true">
      <xs:simpleType xmlns:xsd="http://www.w3.org/2001/XMLSchema" xmlns:xs="http://www.w3.org/2001/XMLSchema">
        <xsd:restriction xmlns:xs="http://www.w3.org/2001/XMLSchema" xmlns:xsd="http://www.w3.org/2001/XMLSchema" base="dms:Unknown"/>
      </xs:simpleType>
    </xsd:element>
    <xsd:element xmlns:xs="http://www.w3.org/2001/XMLSchema" xmlns:xsd="http://www.w3.org/2001/XMLSchema" name="MediaServiceAutoTags" ma:index="14" nillable="true" ma:displayName="Tags" ma:internalName="MediaServiceAutoTags"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ServiceOCR" ma:index="15" nillable="true" ma:displayName="Extracted Text" ma:internalName="MediaServiceOCR" ma:readOnly="true">
      <xs:simpleType xmlns:xsd="http://www.w3.org/2001/XMLSchema" xmlns:xs="http://www.w3.org/2001/XMLSchema">
        <xsd:restriction xmlns:xs="http://www.w3.org/2001/XMLSchema" xmlns:xsd="http://www.w3.org/2001/XMLSchema" base="dms:Note">
          <xs:maxLength xmlns:xsd="http://www.w3.org/2001/XMLSchema" xmlns:xs="http://www.w3.org/2001/XMLSchema" value="255"/>
        </xsd:restriction>
      </xs:simpleType>
    </xsd:element>
    <xsd:element xmlns:xs="http://www.w3.org/2001/XMLSchema" xmlns:xsd="http://www.w3.org/2001/XMLSchema" name="MediaServiceGenerationTime" ma:index="16" nillable="true" ma:displayName="MediaServiceGenerationTime" ma:hidden="true" ma:internalName="MediaServiceGenerationTime"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ServiceEventHashCode" ma:index="17" nillable="true" ma:displayName="MediaServiceEventHashCode" ma:hidden="true" ma:internalName="MediaServiceEventHashCode" ma:readOnly="true">
      <xs:simpleType xmlns:xsd="http://www.w3.org/2001/XMLSchema" xmlns:xs="http://www.w3.org/2001/XMLSchema">
        <xsd:restriction xmlns:xs="http://www.w3.org/2001/XMLSchema" xmlns:xsd="http://www.w3.org/2001/XMLSchema" base="dms:Text"/>
      </xs:simpleType>
    </xsd:element>
    <xsd:element xmlns:xs="http://www.w3.org/2001/XMLSchema" xmlns:xsd="http://www.w3.org/2001/XMLSchema" name="MediaServiceLocation" ma:index="18" nillable="true" ma:displayName="Location" ma:internalName="MediaServiceLocation" ma:readOnly="true">
      <xs:simpleType xmlns:xsd="http://www.w3.org/2001/XMLSchema" xmlns:xs="http://www.w3.org/2001/XMLSchema">
        <xsd:restriction xmlns:xs="http://www.w3.org/2001/XMLSchema" xmlns:xsd="http://www.w3.org/2001/XMLSchema" base="dms:Text"/>
      </xs: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FormTemplates xmlns="http://schemas.microsoft.com/sharepoint/v3/contenttype/forms" xmlns:star_td="http://www.star-group.net/schemas/transit/filters/textdata">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xmlns:star_td="http://www.star-group.net/schemas/transit/filters/textdata">
  <documentManagement/>
</p:properties>
</file>

<file path=customXml/item4.xml><?xml version="1.0" encoding="utf-8"?>
<b:Sources xmlns="http://schemas.openxmlformats.org/officeDocument/2006/bibliography" xmlns:b="http://schemas.openxmlformats.org/officeDocument/2006/bibliography" xmlns:star_td="http://www.star-group.net/schemas/transit/filters/textdata" SelectedStyle="\APASixthEditionOfficeOnline.xsl" StyleName="APA" Version="6"/>
</file>

<file path=customXml/itemProps1.xml><?xml version="1.0" encoding="utf-8"?>
<ds:datastoreItem xmlns:ds="http://schemas.openxmlformats.org/officeDocument/2006/customXml" ds:itemID="{59D83A88-01CB-4CE9-A103-B1CCB8C19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8627f9-be66-4547-9878-67c3f8e147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 ds:uri="http://www.star-group.net/schemas/transit/filters/textdata"/>
  </ds:schemaRefs>
</ds:datastoreItem>
</file>

<file path=customXml/itemProps2.xml><?xml version="1.0" encoding="utf-8"?>
<ds:datastoreItem xmlns:ds="http://schemas.openxmlformats.org/officeDocument/2006/customXml" ds:itemID="{56B9A4C6-692C-4BD4-B7E7-D749299ED5B4}">
  <ds:schemaRefs>
    <ds:schemaRef ds:uri="http://schemas.microsoft.com/sharepoint/v3/contenttype/forms"/>
    <ds:schemaRef ds:uri="http://www.star-group.net/schemas/transit/filters/textdata"/>
  </ds:schemaRefs>
</ds:datastoreItem>
</file>

<file path=customXml/itemProps3.xml><?xml version="1.0" encoding="utf-8"?>
<ds:datastoreItem xmlns:ds="http://schemas.openxmlformats.org/officeDocument/2006/customXml" ds:itemID="{AFE0FF7A-4FE6-4EC5-A4EC-CFE87BA004BE}">
  <ds:schemaRefs>
    <ds:schemaRef ds:uri="http://schemas.microsoft.com/office/2006/documentManagement/types"/>
    <ds:schemaRef ds:uri="http://purl.org/dc/terms/"/>
    <ds:schemaRef ds:uri="http://schemas.openxmlformats.org/package/2006/metadata/core-properties"/>
    <ds:schemaRef ds:uri="http://purl.org/dc/dcmitype/"/>
    <ds:schemaRef ds:uri="548627f9-be66-4547-9878-67c3f8e14706"/>
    <ds:schemaRef ds:uri="http://purl.org/dc/elements/1.1/"/>
    <ds:schemaRef ds:uri="http://schemas.microsoft.com/office/2006/metadata/properties"/>
    <ds:schemaRef ds:uri="http://schemas.microsoft.com/office/infopath/2007/PartnerControls"/>
    <ds:schemaRef ds:uri="http://www.w3.org/XML/1998/namespace"/>
    <ds:schemaRef ds:uri="http://www.star-group.net/schemas/transit/filters/textdata"/>
  </ds:schemaRefs>
</ds:datastoreItem>
</file>

<file path=customXml/itemProps4.xml><?xml version="1.0" encoding="utf-8"?>
<ds:datastoreItem xmlns:ds="http://schemas.openxmlformats.org/officeDocument/2006/customXml" ds:itemID="{45DD852E-0CDC-4988-8CD4-82AC5F5B7961}">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1034</Words>
  <Characters>5943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 Felgner</dc:creator>
  <cp:lastModifiedBy>Barbie, Sabine</cp:lastModifiedBy>
  <cp:revision>10</cp:revision>
  <cp:lastPrinted>2022-07-20T09:29:00Z</cp:lastPrinted>
  <dcterms:created xsi:type="dcterms:W3CDTF">2022-09-21T09:38:00Z</dcterms:created>
  <dcterms:modified xsi:type="dcterms:W3CDTF">2022-10-04T14:22:00Z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0x010100D9A8FCC0A6494446B41C0A7350807D5F</vt:lpwstr>
  </property>
</Properties>
</file>