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CCAA7" w14:textId="77777777" w:rsidR="00373D13" w:rsidRPr="004326C1" w:rsidRDefault="00373D13" w:rsidP="00373D13">
      <w:pPr>
        <w:spacing w:line="360" w:lineRule="auto"/>
        <w:ind w:right="1699"/>
        <w:jc w:val="both"/>
        <w:rPr>
          <w:rFonts w:ascii="Arial" w:hAnsi="Arial"/>
          <w:b/>
          <w:sz w:val="24"/>
          <w:szCs w:val="24"/>
        </w:rPr>
      </w:pPr>
      <w:r w:rsidRPr="004326C1">
        <w:rPr>
          <w:rFonts w:ascii="Arial" w:hAnsi="Arial"/>
          <w:b/>
          <w:sz w:val="24"/>
        </w:rPr>
        <w:t>Press release</w:t>
      </w:r>
    </w:p>
    <w:p w14:paraId="74074F51" w14:textId="77777777" w:rsidR="00D9132A" w:rsidRPr="004326C1" w:rsidRDefault="00D9132A" w:rsidP="00373D13">
      <w:pPr>
        <w:spacing w:line="360" w:lineRule="auto"/>
        <w:ind w:right="1982"/>
        <w:jc w:val="both"/>
        <w:rPr>
          <w:rFonts w:ascii="Arial" w:hAnsi="Arial"/>
          <w:b/>
        </w:rPr>
      </w:pPr>
    </w:p>
    <w:p w14:paraId="577AD0C8" w14:textId="42AC07DC" w:rsidR="00F37677" w:rsidRPr="004326C1" w:rsidRDefault="00F37677" w:rsidP="00E2594A">
      <w:pPr>
        <w:spacing w:line="360" w:lineRule="auto"/>
        <w:ind w:right="1982"/>
        <w:jc w:val="both"/>
        <w:rPr>
          <w:rFonts w:ascii="Arial" w:hAnsi="Arial"/>
          <w:sz w:val="20"/>
          <w:szCs w:val="20"/>
        </w:rPr>
      </w:pPr>
      <w:r w:rsidRPr="004326C1">
        <w:rPr>
          <w:rFonts w:ascii="Arial" w:hAnsi="Arial"/>
          <w:b/>
          <w:sz w:val="20"/>
        </w:rPr>
        <w:t>Date:</w:t>
      </w:r>
      <w:r w:rsidRPr="004326C1">
        <w:rPr>
          <w:rFonts w:ascii="Arial" w:hAnsi="Arial"/>
          <w:sz w:val="20"/>
        </w:rPr>
        <w:t xml:space="preserve"> </w:t>
      </w:r>
      <w:r w:rsidRPr="004326C1">
        <w:rPr>
          <w:rFonts w:ascii="Arial" w:hAnsi="Arial"/>
        </w:rPr>
        <w:t>5th October 2020</w:t>
      </w:r>
    </w:p>
    <w:p w14:paraId="1DA87A53" w14:textId="77777777" w:rsidR="00E2594A" w:rsidRPr="004326C1" w:rsidRDefault="00E2594A" w:rsidP="00163C7A">
      <w:pPr>
        <w:widowControl w:val="0"/>
        <w:spacing w:line="360" w:lineRule="auto"/>
        <w:ind w:right="1982"/>
        <w:jc w:val="both"/>
        <w:rPr>
          <w:rFonts w:ascii="Arial" w:hAnsi="Arial" w:cs="Arial"/>
        </w:rPr>
      </w:pPr>
    </w:p>
    <w:p w14:paraId="0EA1C5A7" w14:textId="77777777" w:rsidR="00856AA3" w:rsidRPr="004326C1" w:rsidRDefault="00F83E57" w:rsidP="00856AA3">
      <w:pPr>
        <w:widowControl w:val="0"/>
        <w:spacing w:line="360" w:lineRule="auto"/>
        <w:ind w:right="1982"/>
        <w:jc w:val="both"/>
        <w:rPr>
          <w:rFonts w:ascii="Arial" w:hAnsi="Arial" w:cs="Arial"/>
        </w:rPr>
      </w:pPr>
      <w:r w:rsidRPr="004326C1">
        <w:rPr>
          <w:rFonts w:ascii="Arial" w:hAnsi="Arial" w:cs="Arial"/>
        </w:rPr>
        <w:t>Window handles and geared-handles with antiviral coating / “Roto Line” window handles and geared-handles with “Roto AVT” available for immediate delivery / Metal constructors reporting increased demand / Can be combined with all colours and surfaces / Coating for further component groups in the pipeline</w:t>
      </w:r>
    </w:p>
    <w:p w14:paraId="76452E37" w14:textId="77777777" w:rsidR="00856AA3" w:rsidRPr="004326C1" w:rsidRDefault="00856AA3" w:rsidP="00856AA3">
      <w:pPr>
        <w:widowControl w:val="0"/>
        <w:spacing w:line="360" w:lineRule="auto"/>
        <w:ind w:right="1982"/>
        <w:jc w:val="both"/>
        <w:rPr>
          <w:rFonts w:ascii="Arial" w:hAnsi="Arial" w:cs="Arial"/>
        </w:rPr>
      </w:pPr>
    </w:p>
    <w:p w14:paraId="422F76E6" w14:textId="77777777" w:rsidR="00856AA3" w:rsidRPr="004326C1" w:rsidRDefault="00B019BE" w:rsidP="00856AA3">
      <w:pPr>
        <w:widowControl w:val="0"/>
        <w:spacing w:line="360" w:lineRule="auto"/>
        <w:ind w:right="1982"/>
        <w:jc w:val="both"/>
        <w:rPr>
          <w:rFonts w:ascii="Arial" w:hAnsi="Arial" w:cs="Arial"/>
          <w:b/>
        </w:rPr>
      </w:pPr>
      <w:r w:rsidRPr="004326C1">
        <w:rPr>
          <w:rFonts w:ascii="Arial" w:hAnsi="Arial" w:cs="Arial"/>
          <w:b/>
        </w:rPr>
        <w:t xml:space="preserve">New from Roto Aluvision: </w:t>
      </w:r>
    </w:p>
    <w:p w14:paraId="5030C769" w14:textId="76E08CE3" w:rsidR="00856AA3" w:rsidRPr="004326C1" w:rsidRDefault="0021492C" w:rsidP="005D7E4A">
      <w:pPr>
        <w:widowControl w:val="0"/>
        <w:spacing w:line="360" w:lineRule="auto"/>
        <w:ind w:right="1982"/>
        <w:jc w:val="both"/>
        <w:rPr>
          <w:rFonts w:ascii="Arial" w:hAnsi="Arial" w:cs="Arial"/>
          <w:b/>
        </w:rPr>
      </w:pPr>
      <w:r w:rsidRPr="004326C1">
        <w:rPr>
          <w:rFonts w:ascii="Arial" w:hAnsi="Arial" w:cs="Arial"/>
          <w:b/>
        </w:rPr>
        <w:t>Window handles with “Roto AVT” prevent the spread of viruses and bacteria</w:t>
      </w:r>
    </w:p>
    <w:p w14:paraId="287C0C18" w14:textId="77777777" w:rsidR="00856AA3" w:rsidRPr="004326C1" w:rsidRDefault="00856AA3" w:rsidP="00856AA3">
      <w:pPr>
        <w:widowControl w:val="0"/>
        <w:spacing w:line="360" w:lineRule="auto"/>
        <w:ind w:right="1982"/>
        <w:jc w:val="both"/>
        <w:rPr>
          <w:rFonts w:ascii="Arial" w:hAnsi="Arial" w:cs="Arial"/>
          <w:b/>
        </w:rPr>
      </w:pPr>
    </w:p>
    <w:p w14:paraId="4849D4DA" w14:textId="65FD37FE" w:rsidR="00856AA3" w:rsidRPr="004326C1" w:rsidRDefault="00F9712F" w:rsidP="00856AA3">
      <w:pPr>
        <w:widowControl w:val="0"/>
        <w:spacing w:line="360" w:lineRule="auto"/>
        <w:ind w:right="1982"/>
        <w:jc w:val="both"/>
        <w:rPr>
          <w:rFonts w:ascii="Arial" w:hAnsi="Arial" w:cs="Arial"/>
          <w:bCs/>
        </w:rPr>
      </w:pPr>
      <w:r w:rsidRPr="004326C1">
        <w:rPr>
          <w:rFonts w:ascii="Arial" w:hAnsi="Arial" w:cs="Arial"/>
          <w:b/>
          <w:i/>
        </w:rPr>
        <w:t xml:space="preserve">Leinfelden-Echterdingen – </w:t>
      </w:r>
      <w:r w:rsidRPr="004326C1">
        <w:rPr>
          <w:rFonts w:ascii="Arial" w:hAnsi="Arial" w:cs="Arial"/>
        </w:rPr>
        <w:t>Fabricators of the “Roto AL” or “Roto AL Designo” Tilt&amp;Turn hardware product ranges are now able to order “Roto Line” window handles and geared-handles with an antiviral and UV-resistant coating.</w:t>
      </w:r>
      <w:r w:rsidRPr="004326C1">
        <w:rPr>
          <w:rFonts w:ascii="Arial" w:hAnsi="Arial" w:cs="Arial"/>
          <w:color w:val="000000" w:themeColor="text1"/>
          <w:shd w:val="clear" w:color="auto" w:fill="FFFFFF"/>
        </w:rPr>
        <w:t xml:space="preserve"> It is known as “Roto AVT”, which stands for “antiviral technology”, and is proven to be widely effective against viruses, bacteria and fungal infections that could stick to a handle. “Roto AVT” renders them inactive and therefore harmless. In this way, the risk of a smear infection and new infection chains is significantly reduced. </w:t>
      </w:r>
    </w:p>
    <w:p w14:paraId="718BE522" w14:textId="721C49C3" w:rsidR="00B019BE" w:rsidRPr="004326C1" w:rsidRDefault="00B019BE" w:rsidP="00B019BE">
      <w:pPr>
        <w:widowControl w:val="0"/>
        <w:spacing w:line="360" w:lineRule="auto"/>
        <w:ind w:right="1982"/>
        <w:jc w:val="both"/>
        <w:rPr>
          <w:rFonts w:ascii="Arial" w:hAnsi="Arial" w:cs="Arial"/>
        </w:rPr>
      </w:pPr>
    </w:p>
    <w:p w14:paraId="4246B354" w14:textId="15673E78" w:rsidR="00F9712F" w:rsidRPr="004326C1" w:rsidRDefault="00F9712F" w:rsidP="00B019BE">
      <w:pPr>
        <w:widowControl w:val="0"/>
        <w:spacing w:line="360" w:lineRule="auto"/>
        <w:ind w:right="1982"/>
        <w:jc w:val="both"/>
        <w:rPr>
          <w:rFonts w:ascii="Arial" w:hAnsi="Arial" w:cs="Arial"/>
          <w:b/>
          <w:bCs/>
        </w:rPr>
      </w:pPr>
      <w:r w:rsidRPr="004326C1">
        <w:rPr>
          <w:rFonts w:ascii="Arial" w:hAnsi="Arial" w:cs="Arial"/>
          <w:b/>
        </w:rPr>
        <w:t>Order-specific coating</w:t>
      </w:r>
    </w:p>
    <w:p w14:paraId="1E573FD2" w14:textId="48803A0E" w:rsidR="00071D01" w:rsidRPr="004326C1" w:rsidRDefault="00B019BE" w:rsidP="00C2255A">
      <w:pPr>
        <w:widowControl w:val="0"/>
        <w:spacing w:line="360" w:lineRule="auto"/>
        <w:ind w:right="1982"/>
        <w:jc w:val="both"/>
        <w:rPr>
          <w:rFonts w:ascii="Arial" w:hAnsi="Arial" w:cs="Arial"/>
          <w:color w:val="000000" w:themeColor="text1"/>
        </w:rPr>
      </w:pPr>
      <w:r w:rsidRPr="004326C1">
        <w:rPr>
          <w:rFonts w:ascii="Arial" w:hAnsi="Arial" w:cs="Arial"/>
          <w:color w:val="000000" w:themeColor="text1"/>
        </w:rPr>
        <w:t>“For hospitals and care homes in particular, but also for other public buildings, there is an increasing demand for products with surfaces which inactivate pathogens such as bacteria and viruses,” reports Dr Gregor Stößer, Head of Surface Technology at Roto Frank Fenster- und Türtechnologie GmbH. Since metal construction plays a key role in fitting out care homes and public buildings, Roto Aluvision looked for an option to offer window handles and geared-handles in any colour and surface with an order-specific antiviral coating within a short time for aluminium windows. The ideal technology was found for this in the form of “Roto AVT”.</w:t>
      </w:r>
    </w:p>
    <w:p w14:paraId="4869E68B" w14:textId="77777777" w:rsidR="00071D01" w:rsidRPr="004326C1" w:rsidRDefault="00071D01" w:rsidP="00C2255A">
      <w:pPr>
        <w:widowControl w:val="0"/>
        <w:spacing w:line="360" w:lineRule="auto"/>
        <w:ind w:right="1982"/>
        <w:jc w:val="both"/>
        <w:rPr>
          <w:rFonts w:ascii="Arial" w:hAnsi="Arial" w:cs="Arial"/>
          <w:color w:val="000000" w:themeColor="text1"/>
        </w:rPr>
      </w:pPr>
    </w:p>
    <w:p w14:paraId="1DBB750A" w14:textId="5025E561" w:rsidR="00C2255A" w:rsidRPr="004326C1" w:rsidRDefault="00930904" w:rsidP="00C2255A">
      <w:pPr>
        <w:widowControl w:val="0"/>
        <w:spacing w:line="360" w:lineRule="auto"/>
        <w:ind w:right="1982"/>
        <w:jc w:val="both"/>
        <w:rPr>
          <w:rFonts w:ascii="Arial" w:hAnsi="Arial" w:cs="Arial"/>
          <w:color w:val="000000" w:themeColor="text1"/>
        </w:rPr>
      </w:pPr>
      <w:r w:rsidRPr="004326C1">
        <w:rPr>
          <w:rFonts w:ascii="Arial" w:hAnsi="Arial" w:cs="Arial"/>
          <w:color w:val="000000" w:themeColor="text1"/>
        </w:rPr>
        <w:t>“This is certainly just the beginning,” explains Matthias Nagat, Head of Roto Aluvision Range Marketing and Product Adaptation. “Window handles and other handles with ‘Roto AVT’ can also be provided for timber and PVC windows if required. Further component groups will follow.”</w:t>
      </w:r>
    </w:p>
    <w:p w14:paraId="181E3103" w14:textId="667A3BE9" w:rsidR="00C2255A" w:rsidRPr="004326C1" w:rsidRDefault="00C2255A" w:rsidP="00C2255A">
      <w:pPr>
        <w:widowControl w:val="0"/>
        <w:spacing w:line="360" w:lineRule="auto"/>
        <w:ind w:right="1982"/>
        <w:jc w:val="both"/>
        <w:rPr>
          <w:rFonts w:ascii="Arial" w:hAnsi="Arial" w:cs="Arial"/>
          <w:color w:val="000000" w:themeColor="text1"/>
        </w:rPr>
      </w:pPr>
    </w:p>
    <w:p w14:paraId="7C05802E" w14:textId="76A8A7AA" w:rsidR="0037519D" w:rsidRPr="004326C1" w:rsidRDefault="0068749A" w:rsidP="00711B07">
      <w:pPr>
        <w:widowControl w:val="0"/>
        <w:spacing w:line="360" w:lineRule="auto"/>
        <w:ind w:right="1982"/>
        <w:jc w:val="both"/>
        <w:rPr>
          <w:rFonts w:ascii="Arial" w:hAnsi="Arial" w:cs="Arial"/>
          <w:b/>
          <w:bCs/>
          <w:color w:val="000000" w:themeColor="text1"/>
        </w:rPr>
      </w:pPr>
      <w:r w:rsidRPr="004326C1">
        <w:rPr>
          <w:rFonts w:ascii="Arial" w:hAnsi="Arial" w:cs="Arial"/>
          <w:b/>
          <w:color w:val="000000" w:themeColor="text1"/>
        </w:rPr>
        <w:t>Triple the effectiveness</w:t>
      </w:r>
    </w:p>
    <w:p w14:paraId="1FFFE4D3" w14:textId="5C0B2BDB" w:rsidR="00A94F33" w:rsidRPr="004326C1" w:rsidRDefault="00A94F33" w:rsidP="00A94F33">
      <w:pPr>
        <w:widowControl w:val="0"/>
        <w:spacing w:line="360" w:lineRule="auto"/>
        <w:ind w:right="1982"/>
        <w:jc w:val="both"/>
        <w:rPr>
          <w:rFonts w:ascii="Arial" w:hAnsi="Arial" w:cs="Arial"/>
          <w:color w:val="000000" w:themeColor="text1"/>
        </w:rPr>
      </w:pPr>
      <w:r w:rsidRPr="004326C1">
        <w:rPr>
          <w:rFonts w:ascii="Arial" w:hAnsi="Arial" w:cs="Arial"/>
          <w:color w:val="000000" w:themeColor="text1"/>
        </w:rPr>
        <w:t xml:space="preserve">“Roto AVT” is transparent, thin-layered </w:t>
      </w:r>
      <w:r w:rsidRPr="004326C1">
        <w:rPr>
          <w:rStyle w:val="Kommentarzeichen"/>
          <w:rFonts w:ascii="Arial" w:hAnsi="Arial" w:cs="Arial"/>
          <w:sz w:val="24"/>
        </w:rPr>
        <w:t>and</w:t>
      </w:r>
      <w:r w:rsidRPr="004326C1">
        <w:rPr>
          <w:rFonts w:ascii="Arial" w:hAnsi="Arial" w:cs="Arial"/>
          <w:color w:val="000000" w:themeColor="text1"/>
        </w:rPr>
        <w:t xml:space="preserve"> barely perceptible to the touch. The coating produces a very hard, pore-free surface which creates the lotus effect. It is extremely difficult for the hydrophilic membrane of a virus envelope, organic substances, moisture and other contaminants to attach to the surface. “Roto AVT” does more than just simplify cleaning and disinfection of window handles; it also gives the window handle an antibacterial, fungicidal and virucidal effect. </w:t>
      </w:r>
    </w:p>
    <w:p w14:paraId="0F89FE9E" w14:textId="77777777" w:rsidR="00930904" w:rsidRPr="004326C1" w:rsidRDefault="00930904" w:rsidP="00711B07">
      <w:pPr>
        <w:widowControl w:val="0"/>
        <w:spacing w:line="360" w:lineRule="auto"/>
        <w:ind w:right="1982"/>
        <w:jc w:val="both"/>
        <w:rPr>
          <w:rFonts w:ascii="Arial" w:hAnsi="Arial" w:cs="Arial"/>
          <w:color w:val="000000" w:themeColor="text1"/>
        </w:rPr>
      </w:pPr>
    </w:p>
    <w:p w14:paraId="7D6CC5B9" w14:textId="11402533" w:rsidR="00A94F33" w:rsidRPr="004326C1" w:rsidRDefault="00A94F33" w:rsidP="00A94F33">
      <w:pPr>
        <w:widowControl w:val="0"/>
        <w:spacing w:line="360" w:lineRule="auto"/>
        <w:ind w:right="1982"/>
        <w:jc w:val="both"/>
        <w:rPr>
          <w:rFonts w:ascii="Arial" w:hAnsi="Arial" w:cs="Arial"/>
          <w:color w:val="000000" w:themeColor="text1"/>
        </w:rPr>
      </w:pPr>
      <w:r w:rsidRPr="004326C1">
        <w:rPr>
          <w:rFonts w:ascii="Arial" w:hAnsi="Arial" w:cs="Arial"/>
          <w:color w:val="000000" w:themeColor="text1"/>
        </w:rPr>
        <w:t>“Roto AVT” is also proven to be highly effective against enveloped viruses including the families of influenza viruses (H1N1) and COVID-19 viruses (SARS-CoV-2). The active ingredients contained in the coating attack the virus envelope. It becomes porous and the virus is rendered inactive.</w:t>
      </w:r>
      <w:r w:rsidRPr="004326C1">
        <w:rPr>
          <w:rFonts w:ascii="Arial" w:hAnsi="Arial" w:cs="Arial"/>
          <w:color w:val="000000" w:themeColor="text1"/>
          <w:shd w:val="clear" w:color="auto" w:fill="FFFFFF"/>
        </w:rPr>
        <w:t xml:space="preserve"> In this way, </w:t>
      </w:r>
      <w:r w:rsidRPr="004326C1">
        <w:rPr>
          <w:rFonts w:ascii="Arial" w:hAnsi="Arial" w:cs="Arial"/>
          <w:color w:val="000000" w:themeColor="text1"/>
        </w:rPr>
        <w:t xml:space="preserve">“Roto AVT” </w:t>
      </w:r>
      <w:r w:rsidRPr="004326C1">
        <w:rPr>
          <w:rFonts w:ascii="Arial" w:hAnsi="Arial" w:cs="Arial"/>
          <w:color w:val="000000" w:themeColor="text1"/>
          <w:shd w:val="clear" w:color="auto" w:fill="FFFFFF"/>
        </w:rPr>
        <w:t>prevents viruses from being transmitted to other persons, even between cleaning and disinfection cycles.</w:t>
      </w:r>
    </w:p>
    <w:p w14:paraId="02B8B13C" w14:textId="77777777" w:rsidR="00331CDF" w:rsidRPr="004326C1" w:rsidRDefault="00331CDF" w:rsidP="00711B07">
      <w:pPr>
        <w:widowControl w:val="0"/>
        <w:spacing w:line="360" w:lineRule="auto"/>
        <w:ind w:right="1982"/>
        <w:jc w:val="both"/>
        <w:rPr>
          <w:rFonts w:ascii="Arial" w:hAnsi="Arial" w:cs="Arial"/>
          <w:color w:val="000000" w:themeColor="text1"/>
        </w:rPr>
      </w:pPr>
    </w:p>
    <w:p w14:paraId="4317F290" w14:textId="32CDAA17" w:rsidR="00331CDF" w:rsidRPr="004326C1" w:rsidRDefault="00123A6B" w:rsidP="00331CDF">
      <w:pPr>
        <w:widowControl w:val="0"/>
        <w:spacing w:line="360" w:lineRule="auto"/>
        <w:ind w:right="1982"/>
        <w:jc w:val="both"/>
        <w:rPr>
          <w:rFonts w:ascii="Arial" w:hAnsi="Arial" w:cs="Arial"/>
          <w:color w:val="000000" w:themeColor="text1"/>
        </w:rPr>
      </w:pPr>
      <w:r w:rsidRPr="004326C1">
        <w:rPr>
          <w:rFonts w:ascii="Arial" w:hAnsi="Arial" w:cs="Arial"/>
          <w:b/>
          <w:color w:val="000000" w:themeColor="text1"/>
        </w:rPr>
        <w:t>Long-lasting effectiveness</w:t>
      </w:r>
    </w:p>
    <w:p w14:paraId="2D013575" w14:textId="5D05E0CA" w:rsidR="00EA0322" w:rsidRPr="004326C1" w:rsidRDefault="0037519D" w:rsidP="00331CDF">
      <w:pPr>
        <w:widowControl w:val="0"/>
        <w:spacing w:line="360" w:lineRule="auto"/>
        <w:ind w:right="1982"/>
        <w:jc w:val="both"/>
        <w:rPr>
          <w:rFonts w:ascii="Arial" w:hAnsi="Arial" w:cs="Arial"/>
          <w:color w:val="000000" w:themeColor="text1"/>
          <w:shd w:val="clear" w:color="auto" w:fill="FFFFFF"/>
        </w:rPr>
      </w:pPr>
      <w:r w:rsidRPr="004326C1">
        <w:rPr>
          <w:rFonts w:ascii="Arial" w:hAnsi="Arial" w:cs="Arial"/>
          <w:color w:val="000000" w:themeColor="text1"/>
        </w:rPr>
        <w:t xml:space="preserve">Tests in a certified test centre have shown that </w:t>
      </w:r>
      <w:r w:rsidRPr="004326C1">
        <w:rPr>
          <w:rFonts w:ascii="Arial" w:hAnsi="Arial" w:cs="Arial"/>
          <w:color w:val="000000" w:themeColor="text1"/>
          <w:bdr w:val="none" w:sz="0" w:space="0" w:color="auto" w:frame="1"/>
        </w:rPr>
        <w:t>the antiviral and antibacterial effectiveness of</w:t>
      </w:r>
      <w:r w:rsidRPr="004326C1">
        <w:rPr>
          <w:rFonts w:ascii="Arial" w:hAnsi="Arial" w:cs="Arial"/>
          <w:color w:val="000000" w:themeColor="text1"/>
        </w:rPr>
        <w:t xml:space="preserve"> “Roto AVT” </w:t>
      </w:r>
      <w:r w:rsidRPr="004326C1">
        <w:rPr>
          <w:rFonts w:ascii="Arial" w:hAnsi="Arial" w:cs="Arial"/>
          <w:color w:val="000000" w:themeColor="text1"/>
          <w:bdr w:val="none" w:sz="0" w:space="0" w:color="auto" w:frame="1"/>
        </w:rPr>
        <w:t xml:space="preserve">is incredibly long-lasting and is maintained even when a window handle is used very frequently. </w:t>
      </w:r>
      <w:r w:rsidRPr="004326C1">
        <w:rPr>
          <w:rFonts w:ascii="Arial" w:hAnsi="Arial" w:cs="Arial"/>
          <w:color w:val="000000" w:themeColor="text1"/>
        </w:rPr>
        <w:t xml:space="preserve">When deciding to make their purchase, window manufacturers receive a certificate for their documentation confirming the effectiveness of the coating for up to three years, which is subject to an additional charge. </w:t>
      </w:r>
    </w:p>
    <w:p w14:paraId="393121C4" w14:textId="77777777" w:rsidR="00EA0322" w:rsidRPr="004326C1" w:rsidRDefault="00EA0322" w:rsidP="00331CDF">
      <w:pPr>
        <w:widowControl w:val="0"/>
        <w:spacing w:line="360" w:lineRule="auto"/>
        <w:ind w:right="1982"/>
        <w:jc w:val="both"/>
        <w:rPr>
          <w:rFonts w:ascii="Arial" w:hAnsi="Arial" w:cs="Arial"/>
          <w:color w:val="000000" w:themeColor="text1"/>
          <w:shd w:val="clear" w:color="auto" w:fill="FFFFFF"/>
        </w:rPr>
      </w:pPr>
    </w:p>
    <w:p w14:paraId="63E083E0" w14:textId="3E59F513" w:rsidR="00F9712F" w:rsidRPr="004326C1" w:rsidRDefault="00331CDF" w:rsidP="00331CDF">
      <w:pPr>
        <w:widowControl w:val="0"/>
        <w:spacing w:line="360" w:lineRule="auto"/>
        <w:ind w:right="1982"/>
        <w:jc w:val="both"/>
        <w:rPr>
          <w:rFonts w:ascii="Arial" w:hAnsi="Arial" w:cs="Arial"/>
          <w:color w:val="000000" w:themeColor="text1"/>
        </w:rPr>
      </w:pPr>
      <w:r w:rsidRPr="004326C1">
        <w:rPr>
          <w:rFonts w:ascii="Arial" w:hAnsi="Arial" w:cs="Arial"/>
          <w:color w:val="000000" w:themeColor="text1"/>
          <w:shd w:val="clear" w:color="auto" w:fill="FFFFFF"/>
        </w:rPr>
        <w:t>“Coatings similar to ‘</w:t>
      </w:r>
      <w:r w:rsidRPr="004326C1">
        <w:rPr>
          <w:rFonts w:ascii="Arial" w:hAnsi="Arial" w:cs="Arial"/>
          <w:color w:val="000000" w:themeColor="text1"/>
        </w:rPr>
        <w:t xml:space="preserve">Roto AVT’ </w:t>
      </w:r>
      <w:r w:rsidRPr="004326C1">
        <w:rPr>
          <w:rFonts w:ascii="Arial" w:hAnsi="Arial" w:cs="Arial"/>
          <w:color w:val="000000" w:themeColor="text1"/>
          <w:shd w:val="clear" w:color="auto" w:fill="FFFFFF"/>
        </w:rPr>
        <w:t xml:space="preserve">are used in hospitals, on sanitary equipment, bed frames and medical equipment,” explains Nagat. “All </w:t>
      </w:r>
      <w:r w:rsidRPr="004326C1">
        <w:rPr>
          <w:rFonts w:ascii="Arial" w:hAnsi="Arial" w:cs="Arial"/>
          <w:color w:val="000000" w:themeColor="text1"/>
          <w:shd w:val="clear" w:color="auto" w:fill="FFFFFF"/>
        </w:rPr>
        <w:lastRenderedPageBreak/>
        <w:t xml:space="preserve">Roto component groups with this new coating can therefore also be used in good faith for windows designed for areas with stringent hygiene requirements.” </w:t>
      </w:r>
    </w:p>
    <w:p w14:paraId="669FF6F3" w14:textId="77777777" w:rsidR="00690ED7" w:rsidRPr="004326C1" w:rsidRDefault="00690ED7" w:rsidP="00690ED7">
      <w:pPr>
        <w:widowControl w:val="0"/>
        <w:spacing w:line="360" w:lineRule="auto"/>
        <w:ind w:right="1982"/>
        <w:jc w:val="both"/>
        <w:rPr>
          <w:rFonts w:ascii="Arial" w:hAnsi="Arial" w:cs="Arial"/>
        </w:rPr>
      </w:pPr>
    </w:p>
    <w:p w14:paraId="21D1BB25" w14:textId="77777777" w:rsidR="00690ED7" w:rsidRPr="004326C1" w:rsidRDefault="00690ED7" w:rsidP="00690ED7">
      <w:pPr>
        <w:widowControl w:val="0"/>
        <w:spacing w:line="360" w:lineRule="auto"/>
        <w:ind w:right="1982"/>
        <w:jc w:val="both"/>
        <w:rPr>
          <w:rFonts w:ascii="Arial" w:hAnsi="Arial" w:cs="Arial"/>
          <w:b/>
          <w:bCs/>
        </w:rPr>
      </w:pPr>
      <w:r w:rsidRPr="004326C1">
        <w:rPr>
          <w:rFonts w:ascii="Arial" w:hAnsi="Arial" w:cs="Arial"/>
          <w:b/>
        </w:rPr>
        <w:t>Available now</w:t>
      </w:r>
    </w:p>
    <w:p w14:paraId="109A889A" w14:textId="6BC09547" w:rsidR="00856AA3" w:rsidRPr="004326C1" w:rsidRDefault="00C54473" w:rsidP="00690ED7">
      <w:pPr>
        <w:widowControl w:val="0"/>
        <w:spacing w:line="360" w:lineRule="auto"/>
        <w:ind w:right="1982"/>
        <w:jc w:val="both"/>
        <w:rPr>
          <w:rFonts w:ascii="Arial" w:hAnsi="Arial" w:cs="Arial"/>
        </w:rPr>
      </w:pPr>
      <w:r w:rsidRPr="004326C1">
        <w:rPr>
          <w:rFonts w:ascii="Arial" w:hAnsi="Arial" w:cs="Arial"/>
        </w:rPr>
        <w:t>European manufacturers of aluminium windows are now able to order “Roto Line” window handles and geared-handles with the “Roto AVT” coating, just like a special colour. The delivery time for individual orders is four weeks. Customers can, however, also be provided with defined items with the new antiviral surface within the standard delivery time by concluding a framework agreement.</w:t>
      </w:r>
    </w:p>
    <w:p w14:paraId="608AFB13" w14:textId="77777777" w:rsidR="00856AA3" w:rsidRPr="004326C1" w:rsidRDefault="00856AA3" w:rsidP="00690ED7">
      <w:pPr>
        <w:widowControl w:val="0"/>
        <w:spacing w:line="360" w:lineRule="auto"/>
        <w:ind w:right="1982"/>
        <w:jc w:val="both"/>
        <w:rPr>
          <w:rFonts w:ascii="Arial" w:hAnsi="Arial" w:cs="Arial"/>
        </w:rPr>
      </w:pPr>
    </w:p>
    <w:p w14:paraId="06053F61" w14:textId="381B3709" w:rsidR="00690ED7" w:rsidRPr="004326C1" w:rsidRDefault="0068749A" w:rsidP="00690ED7">
      <w:pPr>
        <w:widowControl w:val="0"/>
        <w:spacing w:line="360" w:lineRule="auto"/>
        <w:ind w:right="1982"/>
        <w:jc w:val="both"/>
        <w:rPr>
          <w:rFonts w:ascii="Arial" w:hAnsi="Arial" w:cs="Arial"/>
        </w:rPr>
      </w:pPr>
      <w:r w:rsidRPr="004326C1">
        <w:rPr>
          <w:rFonts w:ascii="Arial" w:hAnsi="Arial" w:cs="Arial"/>
        </w:rPr>
        <w:t xml:space="preserve">These can upon request also be printed with information making the user aware of the window handle’s special surface. Plans will be implemented soon to extend deliveries to aluminium window manufacturers so that they cover other continents. The same applies to the use of the coating on other component groups from the Roto handles range. Roto sales representatives can provide advice upon request. </w:t>
      </w:r>
    </w:p>
    <w:p w14:paraId="4E389686" w14:textId="77777777" w:rsidR="00200D3E" w:rsidRPr="004326C1" w:rsidRDefault="00200D3E" w:rsidP="00690ED7">
      <w:pPr>
        <w:widowControl w:val="0"/>
        <w:spacing w:line="360" w:lineRule="auto"/>
        <w:ind w:right="1982"/>
        <w:jc w:val="both"/>
        <w:rPr>
          <w:rFonts w:ascii="Arial" w:hAnsi="Arial" w:cs="Arial"/>
        </w:rPr>
      </w:pPr>
    </w:p>
    <w:p w14:paraId="5872EE76" w14:textId="7CA646E7" w:rsidR="00200D3E" w:rsidRPr="004326C1" w:rsidRDefault="00200D3E" w:rsidP="00690ED7">
      <w:pPr>
        <w:widowControl w:val="0"/>
        <w:spacing w:line="360" w:lineRule="auto"/>
        <w:ind w:right="1982"/>
        <w:jc w:val="both"/>
        <w:rPr>
          <w:rFonts w:ascii="Arial" w:hAnsi="Arial" w:cs="Arial"/>
        </w:rPr>
      </w:pPr>
      <w:r w:rsidRPr="004326C1">
        <w:rPr>
          <w:rFonts w:ascii="Arial" w:hAnsi="Arial" w:cs="Arial"/>
          <w:noProof/>
          <w:lang w:val="de-DE"/>
        </w:rPr>
        <w:drawing>
          <wp:inline distT="0" distB="0" distL="0" distR="0" wp14:anchorId="07D47EC8" wp14:editId="76110BEA">
            <wp:extent cx="1801586" cy="1959429"/>
            <wp:effectExtent l="0" t="0" r="8255" b="3175"/>
            <wp:docPr id="3"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3021" cy="1960990"/>
                    </a:xfrm>
                    <a:prstGeom prst="rect">
                      <a:avLst/>
                    </a:prstGeom>
                    <a:noFill/>
                    <a:ln>
                      <a:noFill/>
                    </a:ln>
                  </pic:spPr>
                </pic:pic>
              </a:graphicData>
            </a:graphic>
          </wp:inline>
        </w:drawing>
      </w:r>
    </w:p>
    <w:p w14:paraId="4192DA6B" w14:textId="73263139" w:rsidR="00A94F33" w:rsidRPr="004326C1" w:rsidRDefault="00A94F33" w:rsidP="00A94F33">
      <w:pPr>
        <w:widowControl w:val="0"/>
        <w:spacing w:line="360" w:lineRule="auto"/>
        <w:ind w:right="1982"/>
        <w:jc w:val="both"/>
        <w:rPr>
          <w:rFonts w:ascii="Arial" w:hAnsi="Arial" w:cs="Arial"/>
          <w:color w:val="000000"/>
        </w:rPr>
      </w:pPr>
      <w:r w:rsidRPr="004326C1">
        <w:rPr>
          <w:rFonts w:ascii="Arial" w:hAnsi="Arial" w:cs="Arial"/>
          <w:color w:val="000000" w:themeColor="text1"/>
        </w:rPr>
        <w:t>“Roto Line” window handles with the “Roto AVT” coating can also be used for elements designed for areas with stringent hygiene requirements. Window manufacturers receive a certificate for their documentation confirming the effectiveness of the coating, which is subject to an additional charge.</w:t>
      </w:r>
    </w:p>
    <w:p w14:paraId="3EDAA3F1" w14:textId="77777777" w:rsidR="00BB6486" w:rsidRPr="004326C1" w:rsidRDefault="00BB6486" w:rsidP="00A94F33">
      <w:pPr>
        <w:widowControl w:val="0"/>
        <w:spacing w:line="360" w:lineRule="auto"/>
        <w:ind w:right="1982"/>
        <w:jc w:val="both"/>
        <w:rPr>
          <w:rFonts w:ascii="Arial" w:hAnsi="Arial" w:cs="Arial"/>
          <w:color w:val="000000"/>
        </w:rPr>
      </w:pPr>
    </w:p>
    <w:p w14:paraId="223FDC1D" w14:textId="77777777" w:rsidR="00BB6486" w:rsidRPr="004326C1" w:rsidRDefault="00BB6486" w:rsidP="00BB6486">
      <w:pPr>
        <w:tabs>
          <w:tab w:val="right" w:pos="6804"/>
        </w:tabs>
        <w:spacing w:line="360" w:lineRule="auto"/>
        <w:jc w:val="both"/>
        <w:rPr>
          <w:rFonts w:ascii="Arial" w:hAnsi="Arial" w:cs="Arial"/>
          <w:b/>
        </w:rPr>
      </w:pPr>
      <w:r w:rsidRPr="004326C1">
        <w:rPr>
          <w:rFonts w:ascii="Arial" w:hAnsi="Arial" w:cs="Arial"/>
          <w:b/>
        </w:rPr>
        <w:t>Photo</w:t>
      </w:r>
      <w:r w:rsidRPr="004326C1">
        <w:rPr>
          <w:rFonts w:ascii="Arial" w:hAnsi="Arial" w:cs="Arial"/>
        </w:rPr>
        <w:t>: Roto</w:t>
      </w:r>
      <w:r w:rsidRPr="004326C1">
        <w:rPr>
          <w:rFonts w:ascii="Arial" w:hAnsi="Arial" w:cs="Arial"/>
        </w:rPr>
        <w:tab/>
      </w:r>
      <w:r w:rsidRPr="004326C1">
        <w:rPr>
          <w:rFonts w:ascii="Arial" w:hAnsi="Arial" w:cs="Arial"/>
          <w:b/>
        </w:rPr>
        <w:t>Roto_AVT.jpg</w:t>
      </w:r>
    </w:p>
    <w:p w14:paraId="64D032F5" w14:textId="692AB13C" w:rsidR="00BB6486" w:rsidRPr="004326C1" w:rsidRDefault="0089357E" w:rsidP="00A94F33">
      <w:pPr>
        <w:widowControl w:val="0"/>
        <w:spacing w:line="360" w:lineRule="auto"/>
        <w:ind w:right="1982"/>
        <w:jc w:val="both"/>
        <w:rPr>
          <w:rFonts w:ascii="Arial" w:hAnsi="Arial" w:cs="Arial"/>
          <w:color w:val="000000"/>
        </w:rPr>
      </w:pPr>
      <w:r>
        <w:rPr>
          <w:rFonts w:ascii="Arial" w:hAnsi="Arial" w:cs="Arial"/>
          <w:noProof/>
          <w:lang w:val="de-DE"/>
        </w:rPr>
        <w:lastRenderedPageBreak/>
        <w:drawing>
          <wp:anchor distT="0" distB="0" distL="114300" distR="114300" simplePos="0" relativeHeight="251658240" behindDoc="1" locked="0" layoutInCell="1" allowOverlap="1" wp14:anchorId="0F40FD97" wp14:editId="6B0CC0BD">
            <wp:simplePos x="0" y="0"/>
            <wp:positionH relativeFrom="column">
              <wp:posOffset>-18415</wp:posOffset>
            </wp:positionH>
            <wp:positionV relativeFrom="paragraph">
              <wp:posOffset>0</wp:posOffset>
            </wp:positionV>
            <wp:extent cx="1804670" cy="1798320"/>
            <wp:effectExtent l="0" t="0" r="5080" b="0"/>
            <wp:wrapThrough wrapText="bothSides">
              <wp:wrapPolygon edited="0">
                <wp:start x="0" y="0"/>
                <wp:lineTo x="0" y="21280"/>
                <wp:lineTo x="21433" y="21280"/>
                <wp:lineTo x="21433"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4670" cy="1798320"/>
                    </a:xfrm>
                    <a:prstGeom prst="rect">
                      <a:avLst/>
                    </a:prstGeom>
                    <a:noFill/>
                  </pic:spPr>
                </pic:pic>
              </a:graphicData>
            </a:graphic>
            <wp14:sizeRelH relativeFrom="page">
              <wp14:pctWidth>0</wp14:pctWidth>
            </wp14:sizeRelH>
            <wp14:sizeRelV relativeFrom="page">
              <wp14:pctHeight>0</wp14:pctHeight>
            </wp14:sizeRelV>
          </wp:anchor>
        </w:drawing>
      </w:r>
    </w:p>
    <w:p w14:paraId="640C5BCA" w14:textId="3CC4E8FB" w:rsidR="00200D3E" w:rsidRPr="004326C1" w:rsidRDefault="00F950F2" w:rsidP="00690ED7">
      <w:pPr>
        <w:widowControl w:val="0"/>
        <w:spacing w:line="360" w:lineRule="auto"/>
        <w:ind w:right="1982"/>
        <w:jc w:val="both"/>
        <w:rPr>
          <w:rFonts w:ascii="Arial" w:hAnsi="Arial" w:cs="Arial"/>
        </w:rPr>
      </w:pPr>
      <w:r w:rsidRPr="004326C1">
        <w:rPr>
          <w:rFonts w:ascii="Arial" w:hAnsi="Arial" w:cs="Arial"/>
        </w:rPr>
        <w:t xml:space="preserve">   </w:t>
      </w:r>
    </w:p>
    <w:p w14:paraId="436DAC45" w14:textId="77777777" w:rsidR="0089357E" w:rsidRDefault="0089357E" w:rsidP="00A94F33">
      <w:pPr>
        <w:widowControl w:val="0"/>
        <w:spacing w:line="360" w:lineRule="auto"/>
        <w:ind w:right="1982"/>
        <w:jc w:val="both"/>
        <w:rPr>
          <w:rFonts w:ascii="Arial" w:hAnsi="Arial" w:cs="Arial"/>
          <w:color w:val="000000" w:themeColor="text1"/>
        </w:rPr>
      </w:pPr>
    </w:p>
    <w:p w14:paraId="61769D05" w14:textId="77777777" w:rsidR="0089357E" w:rsidRDefault="0089357E" w:rsidP="00A94F33">
      <w:pPr>
        <w:widowControl w:val="0"/>
        <w:spacing w:line="360" w:lineRule="auto"/>
        <w:ind w:right="1982"/>
        <w:jc w:val="both"/>
        <w:rPr>
          <w:rFonts w:ascii="Arial" w:hAnsi="Arial" w:cs="Arial"/>
          <w:color w:val="000000" w:themeColor="text1"/>
        </w:rPr>
      </w:pPr>
    </w:p>
    <w:p w14:paraId="1E72AD5F" w14:textId="77777777" w:rsidR="0089357E" w:rsidRDefault="0089357E" w:rsidP="00A94F33">
      <w:pPr>
        <w:widowControl w:val="0"/>
        <w:spacing w:line="360" w:lineRule="auto"/>
        <w:ind w:right="1982"/>
        <w:jc w:val="both"/>
        <w:rPr>
          <w:rFonts w:ascii="Arial" w:hAnsi="Arial" w:cs="Arial"/>
          <w:color w:val="000000" w:themeColor="text1"/>
        </w:rPr>
      </w:pPr>
    </w:p>
    <w:p w14:paraId="3071E636" w14:textId="77777777" w:rsidR="0089357E" w:rsidRDefault="0089357E" w:rsidP="00A94F33">
      <w:pPr>
        <w:widowControl w:val="0"/>
        <w:spacing w:line="360" w:lineRule="auto"/>
        <w:ind w:right="1982"/>
        <w:jc w:val="both"/>
        <w:rPr>
          <w:rFonts w:ascii="Arial" w:hAnsi="Arial" w:cs="Arial"/>
          <w:color w:val="000000" w:themeColor="text1"/>
        </w:rPr>
      </w:pPr>
    </w:p>
    <w:p w14:paraId="1C997126" w14:textId="77777777" w:rsidR="0089357E" w:rsidRDefault="0089357E" w:rsidP="00A94F33">
      <w:pPr>
        <w:widowControl w:val="0"/>
        <w:spacing w:line="360" w:lineRule="auto"/>
        <w:ind w:right="1982"/>
        <w:jc w:val="both"/>
        <w:rPr>
          <w:rFonts w:ascii="Arial" w:hAnsi="Arial" w:cs="Arial"/>
          <w:color w:val="000000" w:themeColor="text1"/>
        </w:rPr>
      </w:pPr>
    </w:p>
    <w:p w14:paraId="459675E1" w14:textId="77777777" w:rsidR="0089357E" w:rsidRDefault="0089357E" w:rsidP="00A94F33">
      <w:pPr>
        <w:widowControl w:val="0"/>
        <w:spacing w:line="360" w:lineRule="auto"/>
        <w:ind w:right="1982"/>
        <w:jc w:val="both"/>
        <w:rPr>
          <w:rFonts w:ascii="Arial" w:hAnsi="Arial" w:cs="Arial"/>
          <w:color w:val="000000" w:themeColor="text1"/>
        </w:rPr>
      </w:pPr>
    </w:p>
    <w:p w14:paraId="492A34E4" w14:textId="4F2DE518" w:rsidR="00200D3E" w:rsidRPr="004326C1" w:rsidRDefault="00A94F33" w:rsidP="00A94F33">
      <w:pPr>
        <w:widowControl w:val="0"/>
        <w:spacing w:line="360" w:lineRule="auto"/>
        <w:ind w:right="1982"/>
        <w:jc w:val="both"/>
        <w:rPr>
          <w:rFonts w:ascii="Arial" w:hAnsi="Arial" w:cs="Arial"/>
          <w:color w:val="000000"/>
        </w:rPr>
      </w:pPr>
      <w:r w:rsidRPr="004326C1">
        <w:rPr>
          <w:rFonts w:ascii="Arial" w:hAnsi="Arial" w:cs="Arial"/>
          <w:color w:val="000000" w:themeColor="text1"/>
        </w:rPr>
        <w:t>Applying “Roto AVT” produces a very hard, pore-free surface which creates the lotus effect. It is extremely difficult for organic substances, moisture and contaminants to attach to the surface. The window handle with “Roto AVT” also has an antibacterial, fungicidal and antiviral effect against enveloped viruses including the families of influenza viruses (H1N1) and COVID-19 viruses (SARS-CoV-2). The active ingredients contained in the coating render viruses inactive, because they attack the envelope of these viruses and make it porous.</w:t>
      </w:r>
    </w:p>
    <w:p w14:paraId="1BFC1482" w14:textId="1EE5E97B" w:rsidR="00BB6486" w:rsidRPr="004326C1" w:rsidRDefault="00BB6486" w:rsidP="00A94F33">
      <w:pPr>
        <w:widowControl w:val="0"/>
        <w:spacing w:line="360" w:lineRule="auto"/>
        <w:ind w:right="1982"/>
        <w:jc w:val="both"/>
        <w:rPr>
          <w:rFonts w:ascii="Arial" w:hAnsi="Arial" w:cs="Arial"/>
          <w:b/>
        </w:rPr>
      </w:pPr>
      <w:r w:rsidRPr="004326C1">
        <w:rPr>
          <w:rFonts w:ascii="Arial" w:hAnsi="Arial" w:cs="Arial"/>
          <w:b/>
        </w:rPr>
        <w:br/>
        <w:t>Photo</w:t>
      </w:r>
      <w:r w:rsidRPr="004326C1">
        <w:rPr>
          <w:rFonts w:ascii="Arial" w:hAnsi="Arial" w:cs="Arial"/>
        </w:rPr>
        <w:t>: Roto</w:t>
      </w:r>
      <w:r w:rsidRPr="004326C1">
        <w:rPr>
          <w:rFonts w:ascii="Arial" w:hAnsi="Arial" w:cs="Arial"/>
        </w:rPr>
        <w:tab/>
      </w:r>
      <w:r w:rsidRPr="004326C1">
        <w:rPr>
          <w:rFonts w:ascii="Arial" w:hAnsi="Arial" w:cs="Arial"/>
        </w:rPr>
        <w:tab/>
        <w:t xml:space="preserve">  </w:t>
      </w:r>
      <w:r w:rsidR="00DD5EC5">
        <w:rPr>
          <w:rFonts w:ascii="Arial" w:hAnsi="Arial" w:cs="Arial"/>
        </w:rPr>
        <w:tab/>
      </w:r>
      <w:r w:rsidR="00B7155A">
        <w:rPr>
          <w:rFonts w:ascii="Arial" w:hAnsi="Arial" w:cs="Arial"/>
        </w:rPr>
        <w:t xml:space="preserve">        </w:t>
      </w:r>
      <w:bookmarkStart w:id="0" w:name="_GoBack"/>
      <w:bookmarkEnd w:id="0"/>
      <w:r w:rsidR="00DD5EC5" w:rsidRPr="00DD5EC5">
        <w:rPr>
          <w:rFonts w:ascii="Arial" w:hAnsi="Arial" w:cs="Arial"/>
          <w:b/>
        </w:rPr>
        <w:t>Roto_AVT_</w:t>
      </w:r>
      <w:r w:rsidR="00B7155A">
        <w:rPr>
          <w:rFonts w:ascii="Arial" w:hAnsi="Arial" w:cs="Arial"/>
          <w:b/>
        </w:rPr>
        <w:t>coating</w:t>
      </w:r>
      <w:r w:rsidR="00085A48">
        <w:rPr>
          <w:rFonts w:ascii="Arial" w:hAnsi="Arial" w:cs="Arial"/>
          <w:b/>
        </w:rPr>
        <w:t>_</w:t>
      </w:r>
      <w:r w:rsidR="00085A48" w:rsidRPr="00085A48">
        <w:rPr>
          <w:rFonts w:ascii="Arial" w:hAnsi="Arial" w:cs="Arial"/>
          <w:b/>
        </w:rPr>
        <w:t>structure</w:t>
      </w:r>
      <w:r w:rsidRPr="004326C1">
        <w:rPr>
          <w:rFonts w:ascii="Arial" w:hAnsi="Arial" w:cs="Arial"/>
          <w:b/>
        </w:rPr>
        <w:t>.jpg</w:t>
      </w:r>
    </w:p>
    <w:p w14:paraId="5959D2EA" w14:textId="77777777" w:rsidR="00BB6486" w:rsidRPr="004326C1" w:rsidRDefault="00BB6486" w:rsidP="00BB6486">
      <w:pPr>
        <w:ind w:right="1982"/>
        <w:jc w:val="both"/>
        <w:rPr>
          <w:rFonts w:ascii="Arial" w:hAnsi="Arial" w:cs="Arial"/>
          <w:color w:val="000000" w:themeColor="text1"/>
          <w:sz w:val="18"/>
          <w:szCs w:val="18"/>
        </w:rPr>
      </w:pPr>
    </w:p>
    <w:p w14:paraId="548E1AF9" w14:textId="77777777" w:rsidR="006C0565" w:rsidRPr="004326C1" w:rsidRDefault="006C0565" w:rsidP="00BB6486">
      <w:pPr>
        <w:ind w:right="1982"/>
        <w:jc w:val="both"/>
        <w:rPr>
          <w:rFonts w:ascii="Arial" w:hAnsi="Arial" w:cs="Arial"/>
          <w:color w:val="000000" w:themeColor="text1"/>
          <w:sz w:val="18"/>
          <w:szCs w:val="18"/>
        </w:rPr>
      </w:pPr>
    </w:p>
    <w:p w14:paraId="6AADAA4E" w14:textId="77777777" w:rsidR="006C0565" w:rsidRPr="004326C1" w:rsidRDefault="006C0565" w:rsidP="00BB6486">
      <w:pPr>
        <w:ind w:right="1982"/>
        <w:jc w:val="both"/>
        <w:rPr>
          <w:rFonts w:ascii="Arial" w:hAnsi="Arial" w:cs="Arial"/>
          <w:color w:val="000000" w:themeColor="text1"/>
          <w:sz w:val="18"/>
          <w:szCs w:val="18"/>
        </w:rPr>
      </w:pPr>
    </w:p>
    <w:p w14:paraId="236B6919" w14:textId="77777777" w:rsidR="006C0565" w:rsidRPr="004326C1" w:rsidRDefault="006C0565" w:rsidP="00BB6486">
      <w:pPr>
        <w:ind w:right="1982"/>
        <w:jc w:val="both"/>
        <w:rPr>
          <w:rFonts w:ascii="Arial" w:hAnsi="Arial" w:cs="Arial"/>
          <w:color w:val="000000" w:themeColor="text1"/>
          <w:sz w:val="18"/>
          <w:szCs w:val="18"/>
        </w:rPr>
      </w:pPr>
    </w:p>
    <w:p w14:paraId="6AABBA19" w14:textId="77777777" w:rsidR="006C0565" w:rsidRPr="004326C1" w:rsidRDefault="006C0565" w:rsidP="00BB6486">
      <w:pPr>
        <w:ind w:right="1982"/>
        <w:jc w:val="both"/>
        <w:rPr>
          <w:rFonts w:ascii="Arial" w:hAnsi="Arial" w:cs="Arial"/>
          <w:color w:val="000000" w:themeColor="text1"/>
          <w:sz w:val="18"/>
          <w:szCs w:val="18"/>
        </w:rPr>
      </w:pPr>
    </w:p>
    <w:p w14:paraId="590F3F00" w14:textId="77777777" w:rsidR="006C0565" w:rsidRPr="004326C1" w:rsidRDefault="006C0565" w:rsidP="00BB6486">
      <w:pPr>
        <w:ind w:right="1982"/>
        <w:jc w:val="both"/>
        <w:rPr>
          <w:rFonts w:ascii="Arial" w:hAnsi="Arial" w:cs="Arial"/>
          <w:color w:val="000000" w:themeColor="text1"/>
          <w:sz w:val="18"/>
          <w:szCs w:val="18"/>
        </w:rPr>
      </w:pPr>
    </w:p>
    <w:p w14:paraId="0778E3EC" w14:textId="77777777" w:rsidR="006C0565" w:rsidRPr="004326C1" w:rsidRDefault="006C0565" w:rsidP="00BB6486">
      <w:pPr>
        <w:ind w:right="1982"/>
        <w:jc w:val="both"/>
        <w:rPr>
          <w:rFonts w:ascii="Arial" w:hAnsi="Arial" w:cs="Arial"/>
          <w:color w:val="000000" w:themeColor="text1"/>
          <w:sz w:val="18"/>
          <w:szCs w:val="18"/>
        </w:rPr>
      </w:pPr>
    </w:p>
    <w:p w14:paraId="43CC9C4A" w14:textId="77777777" w:rsidR="006C0565" w:rsidRPr="004326C1" w:rsidRDefault="006C0565" w:rsidP="00BB6486">
      <w:pPr>
        <w:ind w:right="1982"/>
        <w:jc w:val="both"/>
        <w:rPr>
          <w:rFonts w:ascii="Arial" w:hAnsi="Arial" w:cs="Arial"/>
          <w:color w:val="000000" w:themeColor="text1"/>
          <w:sz w:val="18"/>
          <w:szCs w:val="18"/>
        </w:rPr>
      </w:pPr>
    </w:p>
    <w:p w14:paraId="1B94AEA2" w14:textId="77777777" w:rsidR="006C0565" w:rsidRPr="004326C1" w:rsidRDefault="006C0565" w:rsidP="00BB6486">
      <w:pPr>
        <w:ind w:right="1982"/>
        <w:jc w:val="both"/>
        <w:rPr>
          <w:rFonts w:ascii="Arial" w:hAnsi="Arial" w:cs="Arial"/>
          <w:color w:val="000000" w:themeColor="text1"/>
          <w:sz w:val="18"/>
          <w:szCs w:val="18"/>
        </w:rPr>
      </w:pPr>
    </w:p>
    <w:p w14:paraId="31FC37F9" w14:textId="77777777" w:rsidR="006C0565" w:rsidRPr="004326C1" w:rsidRDefault="006C0565" w:rsidP="00BB6486">
      <w:pPr>
        <w:ind w:right="1982"/>
        <w:jc w:val="both"/>
        <w:rPr>
          <w:rFonts w:ascii="Arial" w:hAnsi="Arial" w:cs="Arial"/>
          <w:color w:val="000000" w:themeColor="text1"/>
          <w:sz w:val="18"/>
          <w:szCs w:val="18"/>
        </w:rPr>
      </w:pPr>
    </w:p>
    <w:p w14:paraId="33FC0AFF" w14:textId="77777777" w:rsidR="006C0565" w:rsidRPr="004326C1" w:rsidRDefault="006C0565" w:rsidP="00BB6486">
      <w:pPr>
        <w:ind w:right="1982"/>
        <w:jc w:val="both"/>
        <w:rPr>
          <w:rFonts w:ascii="Arial" w:hAnsi="Arial" w:cs="Arial"/>
          <w:color w:val="000000" w:themeColor="text1"/>
          <w:sz w:val="18"/>
          <w:szCs w:val="18"/>
        </w:rPr>
      </w:pPr>
    </w:p>
    <w:p w14:paraId="673EB3AC" w14:textId="77777777" w:rsidR="006C0565" w:rsidRPr="004326C1" w:rsidRDefault="006C0565" w:rsidP="00BB6486">
      <w:pPr>
        <w:ind w:right="1982"/>
        <w:jc w:val="both"/>
        <w:rPr>
          <w:rFonts w:ascii="Arial" w:hAnsi="Arial" w:cs="Arial"/>
          <w:color w:val="000000" w:themeColor="text1"/>
          <w:sz w:val="18"/>
          <w:szCs w:val="18"/>
        </w:rPr>
      </w:pPr>
    </w:p>
    <w:p w14:paraId="6B7FC1EC" w14:textId="77777777" w:rsidR="006C0565" w:rsidRPr="004326C1" w:rsidRDefault="006C0565" w:rsidP="00BB6486">
      <w:pPr>
        <w:ind w:right="1982"/>
        <w:jc w:val="both"/>
        <w:rPr>
          <w:rFonts w:ascii="Arial" w:hAnsi="Arial" w:cs="Arial"/>
          <w:color w:val="000000" w:themeColor="text1"/>
          <w:sz w:val="18"/>
          <w:szCs w:val="18"/>
        </w:rPr>
      </w:pPr>
    </w:p>
    <w:p w14:paraId="1F3F5EEA" w14:textId="77777777" w:rsidR="006C0565" w:rsidRPr="004326C1" w:rsidRDefault="006C0565" w:rsidP="00BB6486">
      <w:pPr>
        <w:ind w:right="1982"/>
        <w:jc w:val="both"/>
        <w:rPr>
          <w:rFonts w:ascii="Arial" w:hAnsi="Arial" w:cs="Arial"/>
          <w:color w:val="000000" w:themeColor="text1"/>
          <w:sz w:val="18"/>
          <w:szCs w:val="18"/>
        </w:rPr>
      </w:pPr>
    </w:p>
    <w:p w14:paraId="5D290B4D" w14:textId="77777777" w:rsidR="006C0565" w:rsidRPr="004326C1" w:rsidRDefault="006C0565" w:rsidP="00BB6486">
      <w:pPr>
        <w:ind w:right="1982"/>
        <w:jc w:val="both"/>
        <w:rPr>
          <w:rFonts w:ascii="Arial" w:hAnsi="Arial" w:cs="Arial"/>
          <w:color w:val="000000" w:themeColor="text1"/>
          <w:sz w:val="18"/>
          <w:szCs w:val="18"/>
        </w:rPr>
      </w:pPr>
    </w:p>
    <w:p w14:paraId="0AA37014" w14:textId="77777777" w:rsidR="006C0565" w:rsidRPr="004326C1" w:rsidRDefault="006C0565" w:rsidP="00BB6486">
      <w:pPr>
        <w:ind w:right="1982"/>
        <w:jc w:val="both"/>
        <w:rPr>
          <w:rFonts w:ascii="Arial" w:hAnsi="Arial" w:cs="Arial"/>
          <w:color w:val="000000" w:themeColor="text1"/>
          <w:sz w:val="18"/>
          <w:szCs w:val="18"/>
        </w:rPr>
      </w:pPr>
    </w:p>
    <w:p w14:paraId="3B0F6058" w14:textId="77777777" w:rsidR="006C0565" w:rsidRPr="004326C1" w:rsidRDefault="006C0565" w:rsidP="00BB6486">
      <w:pPr>
        <w:ind w:right="1982"/>
        <w:jc w:val="both"/>
        <w:rPr>
          <w:rFonts w:ascii="Arial" w:hAnsi="Arial" w:cs="Arial"/>
          <w:color w:val="000000" w:themeColor="text1"/>
          <w:sz w:val="18"/>
          <w:szCs w:val="18"/>
        </w:rPr>
      </w:pPr>
    </w:p>
    <w:p w14:paraId="438C3EAD" w14:textId="77777777" w:rsidR="00BB6486" w:rsidRPr="004326C1" w:rsidRDefault="00BB6486" w:rsidP="00BB6486">
      <w:pPr>
        <w:ind w:right="1982"/>
        <w:jc w:val="both"/>
        <w:rPr>
          <w:rFonts w:ascii="Arial" w:hAnsi="Arial" w:cs="Arial"/>
          <w:color w:val="000000" w:themeColor="text1"/>
        </w:rPr>
      </w:pPr>
      <w:r w:rsidRPr="004326C1">
        <w:rPr>
          <w:rFonts w:ascii="Arial" w:hAnsi="Arial" w:cs="Arial"/>
          <w:color w:val="000000" w:themeColor="text1"/>
          <w:sz w:val="18"/>
        </w:rPr>
        <w:t xml:space="preserve">Text and images are available to download: </w:t>
      </w:r>
    </w:p>
    <w:p w14:paraId="764D3C0D" w14:textId="77777777" w:rsidR="00BB6486" w:rsidRPr="004326C1" w:rsidRDefault="00BB6486" w:rsidP="00BB6486">
      <w:pPr>
        <w:tabs>
          <w:tab w:val="left" w:pos="6946"/>
          <w:tab w:val="left" w:pos="7088"/>
        </w:tabs>
        <w:ind w:right="1701"/>
        <w:rPr>
          <w:rFonts w:ascii="Arial" w:hAnsi="Arial" w:cs="Arial"/>
          <w:color w:val="000000" w:themeColor="text1"/>
          <w:sz w:val="18"/>
          <w:szCs w:val="18"/>
        </w:rPr>
      </w:pPr>
      <w:r w:rsidRPr="004326C1">
        <w:rPr>
          <w:rFonts w:ascii="Arial" w:hAnsi="Arial" w:cs="Arial"/>
          <w:color w:val="000000" w:themeColor="text1"/>
          <w:sz w:val="18"/>
        </w:rPr>
        <w:t>https://ftt.roto-frank.com/int-en/company/press/press-releases/</w:t>
      </w:r>
    </w:p>
    <w:p w14:paraId="0C05AA53" w14:textId="77777777" w:rsidR="00BB6486" w:rsidRPr="004326C1" w:rsidRDefault="00BB6486" w:rsidP="00BB6486">
      <w:pPr>
        <w:tabs>
          <w:tab w:val="left" w:pos="6946"/>
          <w:tab w:val="left" w:pos="7088"/>
        </w:tabs>
        <w:ind w:right="1701"/>
        <w:rPr>
          <w:rFonts w:ascii="Arial" w:hAnsi="Arial" w:cs="Arial"/>
          <w:color w:val="000000" w:themeColor="text1"/>
          <w:sz w:val="18"/>
          <w:szCs w:val="18"/>
        </w:rPr>
      </w:pPr>
    </w:p>
    <w:p w14:paraId="5063DF55" w14:textId="77777777" w:rsidR="00BB6486" w:rsidRPr="004326C1" w:rsidRDefault="00BB6486" w:rsidP="00BB6486">
      <w:pPr>
        <w:tabs>
          <w:tab w:val="left" w:pos="6946"/>
          <w:tab w:val="left" w:pos="7088"/>
        </w:tabs>
        <w:ind w:right="1701"/>
        <w:rPr>
          <w:rFonts w:ascii="Arial" w:hAnsi="Arial" w:cs="Arial"/>
          <w:color w:val="000000" w:themeColor="text1"/>
          <w:sz w:val="18"/>
          <w:szCs w:val="18"/>
          <w:lang w:val="de-DE"/>
        </w:rPr>
      </w:pPr>
      <w:r w:rsidRPr="004326C1">
        <w:rPr>
          <w:rFonts w:ascii="Arial" w:hAnsi="Arial" w:cs="Arial"/>
          <w:color w:val="000000" w:themeColor="text1"/>
          <w:sz w:val="18"/>
          <w:lang w:val="de-DE"/>
        </w:rPr>
        <w:t>Print free. Copy requested.</w:t>
      </w:r>
    </w:p>
    <w:p w14:paraId="227BAE07" w14:textId="77777777" w:rsidR="00BB6486" w:rsidRPr="004326C1" w:rsidRDefault="00BB6486" w:rsidP="00BB6486">
      <w:pPr>
        <w:tabs>
          <w:tab w:val="left" w:pos="6946"/>
          <w:tab w:val="left" w:pos="7088"/>
        </w:tabs>
        <w:ind w:right="1701"/>
        <w:rPr>
          <w:rFonts w:ascii="Arial" w:hAnsi="Arial" w:cs="Arial"/>
          <w:color w:val="000000" w:themeColor="text1"/>
          <w:sz w:val="18"/>
          <w:szCs w:val="18"/>
          <w:lang w:val="de-DE"/>
        </w:rPr>
      </w:pPr>
      <w:r w:rsidRPr="004326C1">
        <w:rPr>
          <w:rFonts w:ascii="Arial" w:hAnsi="Arial" w:cs="Arial"/>
          <w:color w:val="000000" w:themeColor="text1"/>
          <w:sz w:val="18"/>
          <w:lang w:val="de-DE"/>
        </w:rPr>
        <w:t xml:space="preserve">Dr. Sälzer Pressedienst, Lensbachstraße 10, 52159 Roetgen, Germany </w:t>
      </w:r>
    </w:p>
    <w:p w14:paraId="7DCFF677" w14:textId="77777777" w:rsidR="00BB6486" w:rsidRPr="004326C1" w:rsidRDefault="00BB6486" w:rsidP="00BB6486">
      <w:pPr>
        <w:tabs>
          <w:tab w:val="left" w:pos="6946"/>
          <w:tab w:val="left" w:pos="7088"/>
        </w:tabs>
        <w:spacing w:line="240" w:lineRule="exact"/>
        <w:ind w:right="1701"/>
        <w:jc w:val="both"/>
        <w:rPr>
          <w:rFonts w:ascii="Arial" w:hAnsi="Arial"/>
          <w:color w:val="000000" w:themeColor="text1"/>
          <w:sz w:val="17"/>
          <w:lang w:val="de-DE"/>
        </w:rPr>
      </w:pPr>
    </w:p>
    <w:p w14:paraId="2E2F2EB7" w14:textId="77777777" w:rsidR="00BB6486" w:rsidRPr="004326C1" w:rsidRDefault="00BB6486" w:rsidP="00BB6486">
      <w:pPr>
        <w:tabs>
          <w:tab w:val="left" w:pos="6946"/>
          <w:tab w:val="left" w:pos="7088"/>
        </w:tabs>
        <w:spacing w:line="240" w:lineRule="exact"/>
        <w:ind w:right="1701"/>
        <w:jc w:val="both"/>
        <w:rPr>
          <w:rFonts w:ascii="Arial" w:hAnsi="Arial"/>
          <w:color w:val="000000" w:themeColor="text1"/>
          <w:sz w:val="17"/>
          <w:lang w:val="de-DE"/>
        </w:rPr>
      </w:pPr>
      <w:r w:rsidRPr="004326C1">
        <w:rPr>
          <w:rFonts w:ascii="Arial" w:hAnsi="Arial"/>
          <w:b/>
          <w:color w:val="000000" w:themeColor="text1"/>
          <w:sz w:val="17"/>
          <w:lang w:val="de-DE"/>
        </w:rPr>
        <w:t xml:space="preserve">Publisher: </w:t>
      </w:r>
      <w:r w:rsidRPr="004326C1">
        <w:rPr>
          <w:rFonts w:ascii="Arial" w:hAnsi="Arial"/>
          <w:color w:val="000000" w:themeColor="text1"/>
          <w:sz w:val="17"/>
          <w:lang w:val="de-DE"/>
        </w:rPr>
        <w:t>Roto Frank Fenster- und Türtechnologie GmbH • Wilhelm-Frank-Platz 1 • 70771 Leinfelden-Echterdingen • Germany • Tel.: +49 711 7598-0 • Fax: +49 711 7598-253 • info@roto-frank.com</w:t>
      </w:r>
    </w:p>
    <w:p w14:paraId="4A83A835" w14:textId="57EFE8D5" w:rsidR="00BB6486" w:rsidRPr="004326C1" w:rsidRDefault="00BB6486" w:rsidP="006C0565">
      <w:pPr>
        <w:tabs>
          <w:tab w:val="left" w:pos="6946"/>
          <w:tab w:val="left" w:pos="7088"/>
        </w:tabs>
        <w:spacing w:line="240" w:lineRule="exact"/>
        <w:ind w:right="1701"/>
        <w:jc w:val="both"/>
        <w:rPr>
          <w:rFonts w:ascii="Arial" w:hAnsi="Arial" w:cs="Arial"/>
          <w:lang w:val="de-DE"/>
        </w:rPr>
      </w:pPr>
      <w:r w:rsidRPr="004326C1">
        <w:rPr>
          <w:rFonts w:ascii="Arial" w:hAnsi="Arial"/>
          <w:b/>
          <w:color w:val="000000" w:themeColor="text1"/>
          <w:sz w:val="17"/>
          <w:lang w:val="de-DE"/>
        </w:rPr>
        <w:t xml:space="preserve">Editor: </w:t>
      </w:r>
      <w:r w:rsidRPr="004326C1">
        <w:rPr>
          <w:rFonts w:ascii="Arial" w:hAnsi="Arial"/>
          <w:color w:val="000000" w:themeColor="text1"/>
          <w:sz w:val="17"/>
          <w:lang w:val="de-DE"/>
        </w:rPr>
        <w:t>Dr. Sälzer Pressedienst • Lensbachstraße 10 • 52159 Roetgen • Germany • Tel.: +49 2471 92128-65 • Fax: +49 2471 92128-67 • info@drsaelzer-pressedienst.de</w:t>
      </w:r>
    </w:p>
    <w:sectPr w:rsidR="00BB6486" w:rsidRPr="004326C1" w:rsidSect="00373D13">
      <w:headerReference w:type="default" r:id="rId11"/>
      <w:footerReference w:type="even" r:id="rId12"/>
      <w:footerReference w:type="default" r:id="rId13"/>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F944A" w14:textId="77777777" w:rsidR="00A4475C" w:rsidRDefault="00A4475C">
      <w:r>
        <w:separator/>
      </w:r>
    </w:p>
  </w:endnote>
  <w:endnote w:type="continuationSeparator" w:id="0">
    <w:p w14:paraId="50E5554E" w14:textId="77777777" w:rsidR="00A4475C" w:rsidRDefault="00A4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TUnivers 330 BasicLight">
    <w:altName w:val="Courier New"/>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3550E" w14:textId="77777777" w:rsidR="00486463" w:rsidRDefault="00486463">
    <w:pPr>
      <w:pStyle w:val="Fuzeile"/>
      <w:framePr w:wrap="around" w:vAnchor="text" w:hAnchor="margin" w:xAlign="right" w:y="1"/>
      <w:rPr>
        <w:rStyle w:val="Seitenzahl"/>
        <w:rFonts w:ascii="LTUnivers 330 BasicLight" w:hAnsi="LTUnivers 330 BasicLight"/>
        <w:szCs w:val="22"/>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14:paraId="7092F531" w14:textId="77777777" w:rsidR="00486463" w:rsidRDefault="0048646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725C" w14:textId="6B2F47EE" w:rsidR="00486463" w:rsidRPr="00C923A0" w:rsidRDefault="00486463"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B7155A">
      <w:rPr>
        <w:rStyle w:val="Seitenzahl"/>
        <w:rFonts w:ascii="Arial" w:hAnsi="Arial"/>
        <w:noProof/>
        <w:sz w:val="18"/>
      </w:rPr>
      <w:t>4</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B7155A">
      <w:rPr>
        <w:rStyle w:val="Seitenzahl"/>
        <w:rFonts w:ascii="Arial" w:hAnsi="Arial"/>
        <w:noProof/>
        <w:sz w:val="18"/>
      </w:rPr>
      <w:t>4</w:t>
    </w:r>
    <w:r w:rsidRPr="00C923A0">
      <w:rPr>
        <w:rStyle w:val="Seitenzahl"/>
        <w:rFonts w:ascii="Arial" w:hAnsi="Arial"/>
        <w:sz w:val="18"/>
      </w:rPr>
      <w:fldChar w:fldCharType="end"/>
    </w:r>
  </w:p>
  <w:p w14:paraId="2D97EB05" w14:textId="77777777" w:rsidR="00486463" w:rsidRPr="00C923A0" w:rsidRDefault="00486463">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B1CAF" w14:textId="77777777" w:rsidR="00A4475C" w:rsidRDefault="00A4475C">
      <w:r>
        <w:separator/>
      </w:r>
    </w:p>
  </w:footnote>
  <w:footnote w:type="continuationSeparator" w:id="0">
    <w:p w14:paraId="2F9939E6" w14:textId="77777777" w:rsidR="00A4475C" w:rsidRDefault="00A44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BEA78" w14:textId="77777777" w:rsidR="00486463" w:rsidRDefault="00486463">
    <w:pPr>
      <w:pStyle w:val="Kopfzeile"/>
    </w:pPr>
    <w:r>
      <w:rPr>
        <w:noProof/>
      </w:rPr>
      <w:tab/>
    </w:r>
    <w:r>
      <w:rPr>
        <w:noProof/>
      </w:rPr>
      <w:tab/>
    </w:r>
    <w:r>
      <w:rPr>
        <w:noProof/>
        <w:lang w:val="de-DE"/>
      </w:rPr>
      <w:drawing>
        <wp:inline distT="0" distB="0" distL="0" distR="0" wp14:anchorId="337FA93F" wp14:editId="438C9FC4">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316"/>
    <w:multiLevelType w:val="multilevel"/>
    <w:tmpl w:val="51E8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525672"/>
    <w:multiLevelType w:val="multilevel"/>
    <w:tmpl w:val="490C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774286"/>
    <w:multiLevelType w:val="hybridMultilevel"/>
    <w:tmpl w:val="C1685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6"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6" w:nlCheck="1" w:checkStyle="1"/>
  <w:activeWritingStyle w:appName="MSWord" w:lang="pt-BR" w:vendorID="64" w:dllVersion="4096"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1110F"/>
    <w:rsid w:val="00016FF2"/>
    <w:rsid w:val="00021B35"/>
    <w:rsid w:val="00021D6C"/>
    <w:rsid w:val="00023DC4"/>
    <w:rsid w:val="00024D8B"/>
    <w:rsid w:val="00025FD2"/>
    <w:rsid w:val="00030F5E"/>
    <w:rsid w:val="00036A54"/>
    <w:rsid w:val="00050FBF"/>
    <w:rsid w:val="00054825"/>
    <w:rsid w:val="0005795A"/>
    <w:rsid w:val="000649BD"/>
    <w:rsid w:val="00067457"/>
    <w:rsid w:val="0007013A"/>
    <w:rsid w:val="000703DF"/>
    <w:rsid w:val="00071B22"/>
    <w:rsid w:val="00071D01"/>
    <w:rsid w:val="00073A51"/>
    <w:rsid w:val="00073D2E"/>
    <w:rsid w:val="00074C98"/>
    <w:rsid w:val="0007744A"/>
    <w:rsid w:val="00077AEA"/>
    <w:rsid w:val="000837C9"/>
    <w:rsid w:val="00085A48"/>
    <w:rsid w:val="00087F29"/>
    <w:rsid w:val="00092A54"/>
    <w:rsid w:val="00092DF0"/>
    <w:rsid w:val="000A0021"/>
    <w:rsid w:val="000A2787"/>
    <w:rsid w:val="000A3F22"/>
    <w:rsid w:val="000A42A5"/>
    <w:rsid w:val="000A6CBD"/>
    <w:rsid w:val="000B06A4"/>
    <w:rsid w:val="000B67DD"/>
    <w:rsid w:val="000B77F5"/>
    <w:rsid w:val="000C158B"/>
    <w:rsid w:val="000C1E7A"/>
    <w:rsid w:val="000C2F3A"/>
    <w:rsid w:val="000C4F11"/>
    <w:rsid w:val="000C621F"/>
    <w:rsid w:val="000C7E22"/>
    <w:rsid w:val="000D156C"/>
    <w:rsid w:val="000D486A"/>
    <w:rsid w:val="000D6343"/>
    <w:rsid w:val="000D6A06"/>
    <w:rsid w:val="000E25E9"/>
    <w:rsid w:val="000E4B09"/>
    <w:rsid w:val="000E71F8"/>
    <w:rsid w:val="000F117E"/>
    <w:rsid w:val="000F15E2"/>
    <w:rsid w:val="000F357C"/>
    <w:rsid w:val="000F69B6"/>
    <w:rsid w:val="00100671"/>
    <w:rsid w:val="0010070E"/>
    <w:rsid w:val="001010EE"/>
    <w:rsid w:val="0010163E"/>
    <w:rsid w:val="0010197B"/>
    <w:rsid w:val="00101D5B"/>
    <w:rsid w:val="0011060F"/>
    <w:rsid w:val="00111667"/>
    <w:rsid w:val="00113E1D"/>
    <w:rsid w:val="00114C47"/>
    <w:rsid w:val="00120EDE"/>
    <w:rsid w:val="00123A6B"/>
    <w:rsid w:val="00123ACD"/>
    <w:rsid w:val="00123B32"/>
    <w:rsid w:val="001251F0"/>
    <w:rsid w:val="00126EC4"/>
    <w:rsid w:val="00130DF8"/>
    <w:rsid w:val="00133C4F"/>
    <w:rsid w:val="00134F87"/>
    <w:rsid w:val="00136545"/>
    <w:rsid w:val="00136E1F"/>
    <w:rsid w:val="001436C2"/>
    <w:rsid w:val="001454C8"/>
    <w:rsid w:val="001458EB"/>
    <w:rsid w:val="00145D50"/>
    <w:rsid w:val="00150E97"/>
    <w:rsid w:val="001512B7"/>
    <w:rsid w:val="00163584"/>
    <w:rsid w:val="00163B3E"/>
    <w:rsid w:val="00163C7A"/>
    <w:rsid w:val="00163FAA"/>
    <w:rsid w:val="00165142"/>
    <w:rsid w:val="001661BB"/>
    <w:rsid w:val="001679A6"/>
    <w:rsid w:val="001700DF"/>
    <w:rsid w:val="00174627"/>
    <w:rsid w:val="00174ED6"/>
    <w:rsid w:val="00180777"/>
    <w:rsid w:val="00180826"/>
    <w:rsid w:val="001816C0"/>
    <w:rsid w:val="00185653"/>
    <w:rsid w:val="00186D9F"/>
    <w:rsid w:val="0019487C"/>
    <w:rsid w:val="00195BBA"/>
    <w:rsid w:val="001A3DE3"/>
    <w:rsid w:val="001A3EE5"/>
    <w:rsid w:val="001A6F46"/>
    <w:rsid w:val="001A74CA"/>
    <w:rsid w:val="001B631B"/>
    <w:rsid w:val="001C334D"/>
    <w:rsid w:val="001C38FB"/>
    <w:rsid w:val="001C58CC"/>
    <w:rsid w:val="001C5F65"/>
    <w:rsid w:val="001C696D"/>
    <w:rsid w:val="001C726F"/>
    <w:rsid w:val="001D13BE"/>
    <w:rsid w:val="001D184D"/>
    <w:rsid w:val="001D261A"/>
    <w:rsid w:val="001D27E9"/>
    <w:rsid w:val="001D491B"/>
    <w:rsid w:val="001D6E01"/>
    <w:rsid w:val="001D7911"/>
    <w:rsid w:val="001E0469"/>
    <w:rsid w:val="001E3244"/>
    <w:rsid w:val="001E6408"/>
    <w:rsid w:val="001F34C1"/>
    <w:rsid w:val="001F3A05"/>
    <w:rsid w:val="001F73AF"/>
    <w:rsid w:val="00200D3E"/>
    <w:rsid w:val="0020248F"/>
    <w:rsid w:val="002030BF"/>
    <w:rsid w:val="00204F83"/>
    <w:rsid w:val="00206081"/>
    <w:rsid w:val="0020787A"/>
    <w:rsid w:val="00213EF1"/>
    <w:rsid w:val="0021492C"/>
    <w:rsid w:val="00216504"/>
    <w:rsid w:val="00224E62"/>
    <w:rsid w:val="002338C7"/>
    <w:rsid w:val="00235473"/>
    <w:rsid w:val="002444CB"/>
    <w:rsid w:val="00246576"/>
    <w:rsid w:val="00247525"/>
    <w:rsid w:val="00251F7A"/>
    <w:rsid w:val="00253629"/>
    <w:rsid w:val="00254EAC"/>
    <w:rsid w:val="00262DE9"/>
    <w:rsid w:val="002667E1"/>
    <w:rsid w:val="002714AA"/>
    <w:rsid w:val="00271B31"/>
    <w:rsid w:val="0027667C"/>
    <w:rsid w:val="0028041A"/>
    <w:rsid w:val="00281B2D"/>
    <w:rsid w:val="00282610"/>
    <w:rsid w:val="00282743"/>
    <w:rsid w:val="002834B3"/>
    <w:rsid w:val="0028517A"/>
    <w:rsid w:val="00287FB6"/>
    <w:rsid w:val="00290150"/>
    <w:rsid w:val="00291FB6"/>
    <w:rsid w:val="00292BE5"/>
    <w:rsid w:val="00292D0C"/>
    <w:rsid w:val="00295258"/>
    <w:rsid w:val="00296443"/>
    <w:rsid w:val="00297934"/>
    <w:rsid w:val="002A181E"/>
    <w:rsid w:val="002A3199"/>
    <w:rsid w:val="002A3B62"/>
    <w:rsid w:val="002A51CF"/>
    <w:rsid w:val="002A57BC"/>
    <w:rsid w:val="002A5A42"/>
    <w:rsid w:val="002B14FD"/>
    <w:rsid w:val="002B3300"/>
    <w:rsid w:val="002B5D84"/>
    <w:rsid w:val="002B6E56"/>
    <w:rsid w:val="002C1A18"/>
    <w:rsid w:val="002C42A2"/>
    <w:rsid w:val="002D007B"/>
    <w:rsid w:val="002D2894"/>
    <w:rsid w:val="002D392A"/>
    <w:rsid w:val="002D6329"/>
    <w:rsid w:val="002E59E9"/>
    <w:rsid w:val="002F0149"/>
    <w:rsid w:val="002F5A75"/>
    <w:rsid w:val="002F6342"/>
    <w:rsid w:val="002F7151"/>
    <w:rsid w:val="002F78B6"/>
    <w:rsid w:val="00301E39"/>
    <w:rsid w:val="003020B4"/>
    <w:rsid w:val="0030466A"/>
    <w:rsid w:val="00307AE4"/>
    <w:rsid w:val="00312A44"/>
    <w:rsid w:val="003145EF"/>
    <w:rsid w:val="003235C8"/>
    <w:rsid w:val="0033008C"/>
    <w:rsid w:val="00331A4A"/>
    <w:rsid w:val="00331CDF"/>
    <w:rsid w:val="00335452"/>
    <w:rsid w:val="0033774F"/>
    <w:rsid w:val="00337C38"/>
    <w:rsid w:val="0034152C"/>
    <w:rsid w:val="00351BE5"/>
    <w:rsid w:val="00352D57"/>
    <w:rsid w:val="00356000"/>
    <w:rsid w:val="003632BF"/>
    <w:rsid w:val="00363341"/>
    <w:rsid w:val="00363DBD"/>
    <w:rsid w:val="00364D6C"/>
    <w:rsid w:val="00365D91"/>
    <w:rsid w:val="00373D13"/>
    <w:rsid w:val="00374B2D"/>
    <w:rsid w:val="0037519D"/>
    <w:rsid w:val="003754AF"/>
    <w:rsid w:val="003779F5"/>
    <w:rsid w:val="003805F0"/>
    <w:rsid w:val="00381E09"/>
    <w:rsid w:val="00385F13"/>
    <w:rsid w:val="0038773D"/>
    <w:rsid w:val="0039182A"/>
    <w:rsid w:val="00391F06"/>
    <w:rsid w:val="00392493"/>
    <w:rsid w:val="00394DF1"/>
    <w:rsid w:val="003A4694"/>
    <w:rsid w:val="003A55A5"/>
    <w:rsid w:val="003A6D11"/>
    <w:rsid w:val="003B07FC"/>
    <w:rsid w:val="003B4EDD"/>
    <w:rsid w:val="003B59CC"/>
    <w:rsid w:val="003C065E"/>
    <w:rsid w:val="003C2B1E"/>
    <w:rsid w:val="003C5C48"/>
    <w:rsid w:val="003C7331"/>
    <w:rsid w:val="003D01D1"/>
    <w:rsid w:val="003D2FBC"/>
    <w:rsid w:val="003D62C5"/>
    <w:rsid w:val="003D62C9"/>
    <w:rsid w:val="003D7617"/>
    <w:rsid w:val="003D76F3"/>
    <w:rsid w:val="003D7B90"/>
    <w:rsid w:val="003E071C"/>
    <w:rsid w:val="003E38DB"/>
    <w:rsid w:val="003E50E0"/>
    <w:rsid w:val="003F0662"/>
    <w:rsid w:val="003F1624"/>
    <w:rsid w:val="003F5F55"/>
    <w:rsid w:val="00401147"/>
    <w:rsid w:val="00401751"/>
    <w:rsid w:val="004029A4"/>
    <w:rsid w:val="00402C32"/>
    <w:rsid w:val="00404A14"/>
    <w:rsid w:val="00412D1D"/>
    <w:rsid w:val="00412E71"/>
    <w:rsid w:val="0041373A"/>
    <w:rsid w:val="00415CBE"/>
    <w:rsid w:val="004203B3"/>
    <w:rsid w:val="004205DD"/>
    <w:rsid w:val="004212B9"/>
    <w:rsid w:val="00425420"/>
    <w:rsid w:val="00425B4E"/>
    <w:rsid w:val="00425F8A"/>
    <w:rsid w:val="004326C1"/>
    <w:rsid w:val="004353B0"/>
    <w:rsid w:val="00436B19"/>
    <w:rsid w:val="00436CD0"/>
    <w:rsid w:val="0043716B"/>
    <w:rsid w:val="0044445E"/>
    <w:rsid w:val="00446561"/>
    <w:rsid w:val="00454171"/>
    <w:rsid w:val="00456CD9"/>
    <w:rsid w:val="004610C2"/>
    <w:rsid w:val="00462667"/>
    <w:rsid w:val="00464296"/>
    <w:rsid w:val="004704DF"/>
    <w:rsid w:val="0047089B"/>
    <w:rsid w:val="0047311C"/>
    <w:rsid w:val="00475730"/>
    <w:rsid w:val="00482348"/>
    <w:rsid w:val="00484454"/>
    <w:rsid w:val="0048560B"/>
    <w:rsid w:val="00486463"/>
    <w:rsid w:val="004865CC"/>
    <w:rsid w:val="00486A36"/>
    <w:rsid w:val="00486E21"/>
    <w:rsid w:val="004878AE"/>
    <w:rsid w:val="00492B69"/>
    <w:rsid w:val="004974B0"/>
    <w:rsid w:val="00497D85"/>
    <w:rsid w:val="004A3A90"/>
    <w:rsid w:val="004B057E"/>
    <w:rsid w:val="004B1D67"/>
    <w:rsid w:val="004B285D"/>
    <w:rsid w:val="004B52E9"/>
    <w:rsid w:val="004B5D02"/>
    <w:rsid w:val="004C0BC8"/>
    <w:rsid w:val="004C2DC3"/>
    <w:rsid w:val="004C37D7"/>
    <w:rsid w:val="004C46C1"/>
    <w:rsid w:val="004C5527"/>
    <w:rsid w:val="004C6167"/>
    <w:rsid w:val="004D370C"/>
    <w:rsid w:val="004D3B4C"/>
    <w:rsid w:val="004D4203"/>
    <w:rsid w:val="004E03CD"/>
    <w:rsid w:val="004E0554"/>
    <w:rsid w:val="004E1926"/>
    <w:rsid w:val="004E3039"/>
    <w:rsid w:val="004E3E76"/>
    <w:rsid w:val="004E4A8B"/>
    <w:rsid w:val="004F01F7"/>
    <w:rsid w:val="004F0451"/>
    <w:rsid w:val="004F1426"/>
    <w:rsid w:val="004F243E"/>
    <w:rsid w:val="004F244E"/>
    <w:rsid w:val="004F4036"/>
    <w:rsid w:val="004F47E0"/>
    <w:rsid w:val="004F4E61"/>
    <w:rsid w:val="0050035B"/>
    <w:rsid w:val="0050048F"/>
    <w:rsid w:val="00512ABF"/>
    <w:rsid w:val="00513649"/>
    <w:rsid w:val="00517C13"/>
    <w:rsid w:val="00525085"/>
    <w:rsid w:val="00526546"/>
    <w:rsid w:val="00527FCA"/>
    <w:rsid w:val="00531B06"/>
    <w:rsid w:val="00532F7B"/>
    <w:rsid w:val="00535639"/>
    <w:rsid w:val="005357CF"/>
    <w:rsid w:val="00536320"/>
    <w:rsid w:val="005410CC"/>
    <w:rsid w:val="0054482D"/>
    <w:rsid w:val="005466D3"/>
    <w:rsid w:val="00546EB1"/>
    <w:rsid w:val="005506F4"/>
    <w:rsid w:val="0055253D"/>
    <w:rsid w:val="0055325C"/>
    <w:rsid w:val="0055491C"/>
    <w:rsid w:val="0055559F"/>
    <w:rsid w:val="00556070"/>
    <w:rsid w:val="00557267"/>
    <w:rsid w:val="00561596"/>
    <w:rsid w:val="00561D95"/>
    <w:rsid w:val="005628FC"/>
    <w:rsid w:val="0056737B"/>
    <w:rsid w:val="00570313"/>
    <w:rsid w:val="00570C5F"/>
    <w:rsid w:val="0057385F"/>
    <w:rsid w:val="00573E61"/>
    <w:rsid w:val="005744C2"/>
    <w:rsid w:val="00575024"/>
    <w:rsid w:val="00581CCB"/>
    <w:rsid w:val="00582AB5"/>
    <w:rsid w:val="005834D5"/>
    <w:rsid w:val="0058476B"/>
    <w:rsid w:val="00586BAA"/>
    <w:rsid w:val="00592468"/>
    <w:rsid w:val="00597219"/>
    <w:rsid w:val="0059757C"/>
    <w:rsid w:val="005976F7"/>
    <w:rsid w:val="00597C6E"/>
    <w:rsid w:val="005A5DE3"/>
    <w:rsid w:val="005B1820"/>
    <w:rsid w:val="005B1CA9"/>
    <w:rsid w:val="005B1D22"/>
    <w:rsid w:val="005B337E"/>
    <w:rsid w:val="005B42CE"/>
    <w:rsid w:val="005B6E5D"/>
    <w:rsid w:val="005B6FCE"/>
    <w:rsid w:val="005D0220"/>
    <w:rsid w:val="005D061D"/>
    <w:rsid w:val="005D19B9"/>
    <w:rsid w:val="005D7E4A"/>
    <w:rsid w:val="005D7EB7"/>
    <w:rsid w:val="005E18FB"/>
    <w:rsid w:val="005E26BC"/>
    <w:rsid w:val="005E53F7"/>
    <w:rsid w:val="005F086C"/>
    <w:rsid w:val="005F13EE"/>
    <w:rsid w:val="005F2F80"/>
    <w:rsid w:val="00616DCC"/>
    <w:rsid w:val="006225A5"/>
    <w:rsid w:val="00622D11"/>
    <w:rsid w:val="00623BAC"/>
    <w:rsid w:val="00625818"/>
    <w:rsid w:val="00630063"/>
    <w:rsid w:val="00630ECB"/>
    <w:rsid w:val="00635CB9"/>
    <w:rsid w:val="00636DDB"/>
    <w:rsid w:val="00637A57"/>
    <w:rsid w:val="00641654"/>
    <w:rsid w:val="006437F8"/>
    <w:rsid w:val="00643899"/>
    <w:rsid w:val="00652092"/>
    <w:rsid w:val="00654011"/>
    <w:rsid w:val="0065552A"/>
    <w:rsid w:val="00656ABC"/>
    <w:rsid w:val="00661F4B"/>
    <w:rsid w:val="0067153B"/>
    <w:rsid w:val="006721BB"/>
    <w:rsid w:val="00677C2D"/>
    <w:rsid w:val="00680968"/>
    <w:rsid w:val="00683DC5"/>
    <w:rsid w:val="0068749A"/>
    <w:rsid w:val="00690ED7"/>
    <w:rsid w:val="00691CF7"/>
    <w:rsid w:val="0069327A"/>
    <w:rsid w:val="0069336E"/>
    <w:rsid w:val="0069475F"/>
    <w:rsid w:val="0069652C"/>
    <w:rsid w:val="00696766"/>
    <w:rsid w:val="00697445"/>
    <w:rsid w:val="00697C05"/>
    <w:rsid w:val="00697D84"/>
    <w:rsid w:val="00697F0C"/>
    <w:rsid w:val="006A10A2"/>
    <w:rsid w:val="006A4320"/>
    <w:rsid w:val="006A51F9"/>
    <w:rsid w:val="006A6777"/>
    <w:rsid w:val="006B2B3A"/>
    <w:rsid w:val="006B4A48"/>
    <w:rsid w:val="006B673E"/>
    <w:rsid w:val="006C0565"/>
    <w:rsid w:val="006C157E"/>
    <w:rsid w:val="006C1803"/>
    <w:rsid w:val="006C6A22"/>
    <w:rsid w:val="006C7231"/>
    <w:rsid w:val="006D27ED"/>
    <w:rsid w:val="006D2EFB"/>
    <w:rsid w:val="006D47B6"/>
    <w:rsid w:val="006D7F9B"/>
    <w:rsid w:val="006E2C1D"/>
    <w:rsid w:val="006E5EE7"/>
    <w:rsid w:val="006E6416"/>
    <w:rsid w:val="006F0095"/>
    <w:rsid w:val="006F3F4C"/>
    <w:rsid w:val="006F4AE3"/>
    <w:rsid w:val="006F6943"/>
    <w:rsid w:val="0070389F"/>
    <w:rsid w:val="0070592E"/>
    <w:rsid w:val="00711B07"/>
    <w:rsid w:val="007354D3"/>
    <w:rsid w:val="0074405F"/>
    <w:rsid w:val="007468B9"/>
    <w:rsid w:val="00746ABC"/>
    <w:rsid w:val="00753ED7"/>
    <w:rsid w:val="0075427B"/>
    <w:rsid w:val="007625D4"/>
    <w:rsid w:val="00762BED"/>
    <w:rsid w:val="0076577D"/>
    <w:rsid w:val="00770B3D"/>
    <w:rsid w:val="00773BE2"/>
    <w:rsid w:val="00774D47"/>
    <w:rsid w:val="00775537"/>
    <w:rsid w:val="00783CCF"/>
    <w:rsid w:val="00785493"/>
    <w:rsid w:val="00785DA1"/>
    <w:rsid w:val="00785E45"/>
    <w:rsid w:val="00787022"/>
    <w:rsid w:val="00794616"/>
    <w:rsid w:val="00797FA7"/>
    <w:rsid w:val="007A169D"/>
    <w:rsid w:val="007A4419"/>
    <w:rsid w:val="007A46BF"/>
    <w:rsid w:val="007A5380"/>
    <w:rsid w:val="007A7E46"/>
    <w:rsid w:val="007B0759"/>
    <w:rsid w:val="007B352E"/>
    <w:rsid w:val="007B616A"/>
    <w:rsid w:val="007B6B61"/>
    <w:rsid w:val="007B7BAA"/>
    <w:rsid w:val="007B7D94"/>
    <w:rsid w:val="007B7F17"/>
    <w:rsid w:val="007C01DA"/>
    <w:rsid w:val="007C112E"/>
    <w:rsid w:val="007C13EA"/>
    <w:rsid w:val="007C6F37"/>
    <w:rsid w:val="007D16F6"/>
    <w:rsid w:val="007D1D14"/>
    <w:rsid w:val="007D1E38"/>
    <w:rsid w:val="007D5112"/>
    <w:rsid w:val="007D6301"/>
    <w:rsid w:val="007D6354"/>
    <w:rsid w:val="007E22DA"/>
    <w:rsid w:val="007F5B48"/>
    <w:rsid w:val="008019CE"/>
    <w:rsid w:val="00802B37"/>
    <w:rsid w:val="008042D0"/>
    <w:rsid w:val="008053C7"/>
    <w:rsid w:val="00805781"/>
    <w:rsid w:val="008061FE"/>
    <w:rsid w:val="00810942"/>
    <w:rsid w:val="008122A1"/>
    <w:rsid w:val="00812F14"/>
    <w:rsid w:val="00813143"/>
    <w:rsid w:val="008142D4"/>
    <w:rsid w:val="008150C9"/>
    <w:rsid w:val="0081694D"/>
    <w:rsid w:val="00820524"/>
    <w:rsid w:val="00820633"/>
    <w:rsid w:val="00821479"/>
    <w:rsid w:val="00822A30"/>
    <w:rsid w:val="0082361A"/>
    <w:rsid w:val="00826060"/>
    <w:rsid w:val="00827124"/>
    <w:rsid w:val="00831A36"/>
    <w:rsid w:val="00834F6F"/>
    <w:rsid w:val="0083537B"/>
    <w:rsid w:val="00837D94"/>
    <w:rsid w:val="00845608"/>
    <w:rsid w:val="00847F96"/>
    <w:rsid w:val="00854955"/>
    <w:rsid w:val="00855D65"/>
    <w:rsid w:val="00856AA3"/>
    <w:rsid w:val="0086037A"/>
    <w:rsid w:val="008615CC"/>
    <w:rsid w:val="00861DA4"/>
    <w:rsid w:val="00862ADF"/>
    <w:rsid w:val="008630CF"/>
    <w:rsid w:val="00863CB3"/>
    <w:rsid w:val="008705ED"/>
    <w:rsid w:val="008725A2"/>
    <w:rsid w:val="00872763"/>
    <w:rsid w:val="00873A21"/>
    <w:rsid w:val="00875784"/>
    <w:rsid w:val="00876426"/>
    <w:rsid w:val="00883C1C"/>
    <w:rsid w:val="00885819"/>
    <w:rsid w:val="00886A0A"/>
    <w:rsid w:val="0089357E"/>
    <w:rsid w:val="00893D54"/>
    <w:rsid w:val="0089559F"/>
    <w:rsid w:val="00896963"/>
    <w:rsid w:val="008A1135"/>
    <w:rsid w:val="008A537B"/>
    <w:rsid w:val="008A6669"/>
    <w:rsid w:val="008A7C54"/>
    <w:rsid w:val="008B05F8"/>
    <w:rsid w:val="008B172E"/>
    <w:rsid w:val="008B18D4"/>
    <w:rsid w:val="008B4146"/>
    <w:rsid w:val="008B4E37"/>
    <w:rsid w:val="008B63C9"/>
    <w:rsid w:val="008C01FB"/>
    <w:rsid w:val="008C1C58"/>
    <w:rsid w:val="008C4408"/>
    <w:rsid w:val="008D7069"/>
    <w:rsid w:val="008E5459"/>
    <w:rsid w:val="008E714A"/>
    <w:rsid w:val="008E7F7A"/>
    <w:rsid w:val="008F5D56"/>
    <w:rsid w:val="008F67B7"/>
    <w:rsid w:val="009056D1"/>
    <w:rsid w:val="00911527"/>
    <w:rsid w:val="00912EB6"/>
    <w:rsid w:val="00912ECC"/>
    <w:rsid w:val="00913580"/>
    <w:rsid w:val="00913891"/>
    <w:rsid w:val="00917153"/>
    <w:rsid w:val="009174E2"/>
    <w:rsid w:val="00917A53"/>
    <w:rsid w:val="009230D5"/>
    <w:rsid w:val="00926DD9"/>
    <w:rsid w:val="00930595"/>
    <w:rsid w:val="00930904"/>
    <w:rsid w:val="00932132"/>
    <w:rsid w:val="0093378C"/>
    <w:rsid w:val="0093403F"/>
    <w:rsid w:val="0094029A"/>
    <w:rsid w:val="009418DB"/>
    <w:rsid w:val="00941D33"/>
    <w:rsid w:val="009425D4"/>
    <w:rsid w:val="00943095"/>
    <w:rsid w:val="009455F5"/>
    <w:rsid w:val="00947C30"/>
    <w:rsid w:val="00950438"/>
    <w:rsid w:val="0095554D"/>
    <w:rsid w:val="00956C9A"/>
    <w:rsid w:val="00957CFA"/>
    <w:rsid w:val="00961B6A"/>
    <w:rsid w:val="00962A02"/>
    <w:rsid w:val="00963EEE"/>
    <w:rsid w:val="00964D38"/>
    <w:rsid w:val="00970872"/>
    <w:rsid w:val="009719DC"/>
    <w:rsid w:val="00974BEC"/>
    <w:rsid w:val="00975772"/>
    <w:rsid w:val="00976038"/>
    <w:rsid w:val="009811E5"/>
    <w:rsid w:val="00981DA6"/>
    <w:rsid w:val="009A36B7"/>
    <w:rsid w:val="009A43E8"/>
    <w:rsid w:val="009A5BFB"/>
    <w:rsid w:val="009A7DA8"/>
    <w:rsid w:val="009B536B"/>
    <w:rsid w:val="009C2746"/>
    <w:rsid w:val="009C3E3D"/>
    <w:rsid w:val="009C5337"/>
    <w:rsid w:val="009C605C"/>
    <w:rsid w:val="009D1176"/>
    <w:rsid w:val="009D4D94"/>
    <w:rsid w:val="009D74FF"/>
    <w:rsid w:val="009D7878"/>
    <w:rsid w:val="009E356E"/>
    <w:rsid w:val="009E3ADD"/>
    <w:rsid w:val="009E6009"/>
    <w:rsid w:val="009E7F44"/>
    <w:rsid w:val="009F02D2"/>
    <w:rsid w:val="009F3841"/>
    <w:rsid w:val="009F72BB"/>
    <w:rsid w:val="00A01848"/>
    <w:rsid w:val="00A029D9"/>
    <w:rsid w:val="00A11811"/>
    <w:rsid w:val="00A137C0"/>
    <w:rsid w:val="00A14FDE"/>
    <w:rsid w:val="00A15F1D"/>
    <w:rsid w:val="00A22F72"/>
    <w:rsid w:val="00A24E62"/>
    <w:rsid w:val="00A255F3"/>
    <w:rsid w:val="00A3250B"/>
    <w:rsid w:val="00A32C09"/>
    <w:rsid w:val="00A33CA9"/>
    <w:rsid w:val="00A377AD"/>
    <w:rsid w:val="00A41CE6"/>
    <w:rsid w:val="00A4253B"/>
    <w:rsid w:val="00A4475C"/>
    <w:rsid w:val="00A45D6D"/>
    <w:rsid w:val="00A4711D"/>
    <w:rsid w:val="00A472A7"/>
    <w:rsid w:val="00A47D2C"/>
    <w:rsid w:val="00A52EED"/>
    <w:rsid w:val="00A621CC"/>
    <w:rsid w:val="00A624AE"/>
    <w:rsid w:val="00A6374F"/>
    <w:rsid w:val="00A6423B"/>
    <w:rsid w:val="00A75689"/>
    <w:rsid w:val="00A764AC"/>
    <w:rsid w:val="00A819C3"/>
    <w:rsid w:val="00A83829"/>
    <w:rsid w:val="00A83E25"/>
    <w:rsid w:val="00A84D49"/>
    <w:rsid w:val="00A916C8"/>
    <w:rsid w:val="00A93B12"/>
    <w:rsid w:val="00A94066"/>
    <w:rsid w:val="00A94E2F"/>
    <w:rsid w:val="00A94F33"/>
    <w:rsid w:val="00A96197"/>
    <w:rsid w:val="00A97D43"/>
    <w:rsid w:val="00AA15CC"/>
    <w:rsid w:val="00AA1858"/>
    <w:rsid w:val="00AA55F6"/>
    <w:rsid w:val="00AA62DE"/>
    <w:rsid w:val="00AA7628"/>
    <w:rsid w:val="00AA78FF"/>
    <w:rsid w:val="00AA7919"/>
    <w:rsid w:val="00AB07FD"/>
    <w:rsid w:val="00AB0D54"/>
    <w:rsid w:val="00AB3536"/>
    <w:rsid w:val="00AB6643"/>
    <w:rsid w:val="00AB7BFB"/>
    <w:rsid w:val="00AC1527"/>
    <w:rsid w:val="00AC158D"/>
    <w:rsid w:val="00AC52D3"/>
    <w:rsid w:val="00AC6556"/>
    <w:rsid w:val="00AD030E"/>
    <w:rsid w:val="00AD1F51"/>
    <w:rsid w:val="00AD290A"/>
    <w:rsid w:val="00AD2B00"/>
    <w:rsid w:val="00AD36D6"/>
    <w:rsid w:val="00AD5D2B"/>
    <w:rsid w:val="00AE5860"/>
    <w:rsid w:val="00AE6116"/>
    <w:rsid w:val="00AE6400"/>
    <w:rsid w:val="00AE759D"/>
    <w:rsid w:val="00AF0CE5"/>
    <w:rsid w:val="00AF46D0"/>
    <w:rsid w:val="00B019BE"/>
    <w:rsid w:val="00B04669"/>
    <w:rsid w:val="00B10004"/>
    <w:rsid w:val="00B16976"/>
    <w:rsid w:val="00B20634"/>
    <w:rsid w:val="00B30954"/>
    <w:rsid w:val="00B30D7E"/>
    <w:rsid w:val="00B346B5"/>
    <w:rsid w:val="00B35FF9"/>
    <w:rsid w:val="00B40538"/>
    <w:rsid w:val="00B42452"/>
    <w:rsid w:val="00B430F0"/>
    <w:rsid w:val="00B52084"/>
    <w:rsid w:val="00B53227"/>
    <w:rsid w:val="00B53E36"/>
    <w:rsid w:val="00B57B41"/>
    <w:rsid w:val="00B57BAE"/>
    <w:rsid w:val="00B70F3C"/>
    <w:rsid w:val="00B7155A"/>
    <w:rsid w:val="00B73CCD"/>
    <w:rsid w:val="00B80DB9"/>
    <w:rsid w:val="00B825E7"/>
    <w:rsid w:val="00B82B46"/>
    <w:rsid w:val="00B84815"/>
    <w:rsid w:val="00B907B8"/>
    <w:rsid w:val="00B907C7"/>
    <w:rsid w:val="00B91F34"/>
    <w:rsid w:val="00B95B07"/>
    <w:rsid w:val="00B95CF3"/>
    <w:rsid w:val="00B976F9"/>
    <w:rsid w:val="00BA462F"/>
    <w:rsid w:val="00BA534E"/>
    <w:rsid w:val="00BA5448"/>
    <w:rsid w:val="00BB25A0"/>
    <w:rsid w:val="00BB57DF"/>
    <w:rsid w:val="00BB5C39"/>
    <w:rsid w:val="00BB5CAA"/>
    <w:rsid w:val="00BB6486"/>
    <w:rsid w:val="00BC0BA7"/>
    <w:rsid w:val="00BC2335"/>
    <w:rsid w:val="00BD2688"/>
    <w:rsid w:val="00BD31FD"/>
    <w:rsid w:val="00BD614F"/>
    <w:rsid w:val="00BD7E56"/>
    <w:rsid w:val="00BE0014"/>
    <w:rsid w:val="00BE158A"/>
    <w:rsid w:val="00BE693F"/>
    <w:rsid w:val="00BE6A91"/>
    <w:rsid w:val="00BE6BFB"/>
    <w:rsid w:val="00BF090E"/>
    <w:rsid w:val="00BF41C3"/>
    <w:rsid w:val="00BF49DE"/>
    <w:rsid w:val="00BF500B"/>
    <w:rsid w:val="00C0302D"/>
    <w:rsid w:val="00C0354A"/>
    <w:rsid w:val="00C0386C"/>
    <w:rsid w:val="00C06AC1"/>
    <w:rsid w:val="00C10FAD"/>
    <w:rsid w:val="00C12214"/>
    <w:rsid w:val="00C1440D"/>
    <w:rsid w:val="00C16A8A"/>
    <w:rsid w:val="00C17140"/>
    <w:rsid w:val="00C2255A"/>
    <w:rsid w:val="00C2291A"/>
    <w:rsid w:val="00C2460B"/>
    <w:rsid w:val="00C31ED1"/>
    <w:rsid w:val="00C372ED"/>
    <w:rsid w:val="00C43265"/>
    <w:rsid w:val="00C43A17"/>
    <w:rsid w:val="00C445EA"/>
    <w:rsid w:val="00C45FFD"/>
    <w:rsid w:val="00C47CED"/>
    <w:rsid w:val="00C521FB"/>
    <w:rsid w:val="00C5257F"/>
    <w:rsid w:val="00C52B0F"/>
    <w:rsid w:val="00C52D2D"/>
    <w:rsid w:val="00C53924"/>
    <w:rsid w:val="00C54473"/>
    <w:rsid w:val="00C57D64"/>
    <w:rsid w:val="00C60494"/>
    <w:rsid w:val="00C61792"/>
    <w:rsid w:val="00C61B09"/>
    <w:rsid w:val="00C62FF7"/>
    <w:rsid w:val="00C639D8"/>
    <w:rsid w:val="00C63B77"/>
    <w:rsid w:val="00C647A3"/>
    <w:rsid w:val="00C67A14"/>
    <w:rsid w:val="00C7034A"/>
    <w:rsid w:val="00C70CAE"/>
    <w:rsid w:val="00C71E7E"/>
    <w:rsid w:val="00C728C0"/>
    <w:rsid w:val="00C73E3B"/>
    <w:rsid w:val="00C75221"/>
    <w:rsid w:val="00C76D68"/>
    <w:rsid w:val="00C815F6"/>
    <w:rsid w:val="00C82306"/>
    <w:rsid w:val="00C83D96"/>
    <w:rsid w:val="00C874E2"/>
    <w:rsid w:val="00C87A70"/>
    <w:rsid w:val="00C9196C"/>
    <w:rsid w:val="00C923A0"/>
    <w:rsid w:val="00C9420E"/>
    <w:rsid w:val="00C97B3B"/>
    <w:rsid w:val="00C97F26"/>
    <w:rsid w:val="00CA00F0"/>
    <w:rsid w:val="00CA061E"/>
    <w:rsid w:val="00CA1050"/>
    <w:rsid w:val="00CA251B"/>
    <w:rsid w:val="00CA4C35"/>
    <w:rsid w:val="00CA61F2"/>
    <w:rsid w:val="00CA730A"/>
    <w:rsid w:val="00CB73C6"/>
    <w:rsid w:val="00CB7691"/>
    <w:rsid w:val="00CB78C1"/>
    <w:rsid w:val="00CC0C95"/>
    <w:rsid w:val="00CC324E"/>
    <w:rsid w:val="00CC5718"/>
    <w:rsid w:val="00CD0419"/>
    <w:rsid w:val="00CD26CD"/>
    <w:rsid w:val="00CD6A46"/>
    <w:rsid w:val="00CD78B8"/>
    <w:rsid w:val="00CE3CA0"/>
    <w:rsid w:val="00CE62E2"/>
    <w:rsid w:val="00CE6F78"/>
    <w:rsid w:val="00CE7E84"/>
    <w:rsid w:val="00CF1576"/>
    <w:rsid w:val="00CF3AA1"/>
    <w:rsid w:val="00CF557E"/>
    <w:rsid w:val="00D057C5"/>
    <w:rsid w:val="00D11AEE"/>
    <w:rsid w:val="00D12942"/>
    <w:rsid w:val="00D14B59"/>
    <w:rsid w:val="00D17B8B"/>
    <w:rsid w:val="00D20DA3"/>
    <w:rsid w:val="00D22FD1"/>
    <w:rsid w:val="00D25054"/>
    <w:rsid w:val="00D26BBE"/>
    <w:rsid w:val="00D27BF8"/>
    <w:rsid w:val="00D323DC"/>
    <w:rsid w:val="00D349EE"/>
    <w:rsid w:val="00D407CC"/>
    <w:rsid w:val="00D42558"/>
    <w:rsid w:val="00D43D7C"/>
    <w:rsid w:val="00D44952"/>
    <w:rsid w:val="00D47C4B"/>
    <w:rsid w:val="00D54503"/>
    <w:rsid w:val="00D55D9C"/>
    <w:rsid w:val="00D577EA"/>
    <w:rsid w:val="00D621E1"/>
    <w:rsid w:val="00D64D90"/>
    <w:rsid w:val="00D67134"/>
    <w:rsid w:val="00D7087A"/>
    <w:rsid w:val="00D70AC7"/>
    <w:rsid w:val="00D70CB5"/>
    <w:rsid w:val="00D72F5B"/>
    <w:rsid w:val="00D73583"/>
    <w:rsid w:val="00D75B4F"/>
    <w:rsid w:val="00D8011A"/>
    <w:rsid w:val="00D84127"/>
    <w:rsid w:val="00D9132A"/>
    <w:rsid w:val="00D9191E"/>
    <w:rsid w:val="00D931F0"/>
    <w:rsid w:val="00D9729C"/>
    <w:rsid w:val="00DA3CB3"/>
    <w:rsid w:val="00DA41B2"/>
    <w:rsid w:val="00DA50CA"/>
    <w:rsid w:val="00DA5E6F"/>
    <w:rsid w:val="00DA6E1E"/>
    <w:rsid w:val="00DA761B"/>
    <w:rsid w:val="00DC6552"/>
    <w:rsid w:val="00DC7E98"/>
    <w:rsid w:val="00DD1110"/>
    <w:rsid w:val="00DD4992"/>
    <w:rsid w:val="00DD5EB7"/>
    <w:rsid w:val="00DD5EC5"/>
    <w:rsid w:val="00DE402D"/>
    <w:rsid w:val="00DE6C39"/>
    <w:rsid w:val="00DF05C6"/>
    <w:rsid w:val="00DF0AE3"/>
    <w:rsid w:val="00DF53B5"/>
    <w:rsid w:val="00E01437"/>
    <w:rsid w:val="00E01FFE"/>
    <w:rsid w:val="00E02A7F"/>
    <w:rsid w:val="00E033DE"/>
    <w:rsid w:val="00E03472"/>
    <w:rsid w:val="00E050A5"/>
    <w:rsid w:val="00E06100"/>
    <w:rsid w:val="00E14E3F"/>
    <w:rsid w:val="00E166AF"/>
    <w:rsid w:val="00E217CA"/>
    <w:rsid w:val="00E22679"/>
    <w:rsid w:val="00E228C3"/>
    <w:rsid w:val="00E23C20"/>
    <w:rsid w:val="00E2594A"/>
    <w:rsid w:val="00E26DCC"/>
    <w:rsid w:val="00E274DA"/>
    <w:rsid w:val="00E2756D"/>
    <w:rsid w:val="00E31232"/>
    <w:rsid w:val="00E3131E"/>
    <w:rsid w:val="00E314F6"/>
    <w:rsid w:val="00E32A43"/>
    <w:rsid w:val="00E33847"/>
    <w:rsid w:val="00E36DAA"/>
    <w:rsid w:val="00E4050B"/>
    <w:rsid w:val="00E40D5C"/>
    <w:rsid w:val="00E41132"/>
    <w:rsid w:val="00E43DFB"/>
    <w:rsid w:val="00E44211"/>
    <w:rsid w:val="00E445F1"/>
    <w:rsid w:val="00E46188"/>
    <w:rsid w:val="00E46390"/>
    <w:rsid w:val="00E51AA3"/>
    <w:rsid w:val="00E520A1"/>
    <w:rsid w:val="00E528E6"/>
    <w:rsid w:val="00E54D6B"/>
    <w:rsid w:val="00E618C5"/>
    <w:rsid w:val="00E62049"/>
    <w:rsid w:val="00E73C6E"/>
    <w:rsid w:val="00E74827"/>
    <w:rsid w:val="00E774F2"/>
    <w:rsid w:val="00E80B67"/>
    <w:rsid w:val="00E80F8E"/>
    <w:rsid w:val="00E856A4"/>
    <w:rsid w:val="00E86B46"/>
    <w:rsid w:val="00E86E55"/>
    <w:rsid w:val="00E91351"/>
    <w:rsid w:val="00E926E5"/>
    <w:rsid w:val="00E95E59"/>
    <w:rsid w:val="00E968B3"/>
    <w:rsid w:val="00E979D9"/>
    <w:rsid w:val="00EA0322"/>
    <w:rsid w:val="00EB3A78"/>
    <w:rsid w:val="00EC0796"/>
    <w:rsid w:val="00EC12C6"/>
    <w:rsid w:val="00EC1743"/>
    <w:rsid w:val="00EC319D"/>
    <w:rsid w:val="00EC403B"/>
    <w:rsid w:val="00ED1741"/>
    <w:rsid w:val="00ED3D00"/>
    <w:rsid w:val="00ED48B3"/>
    <w:rsid w:val="00ED48C8"/>
    <w:rsid w:val="00ED4CEA"/>
    <w:rsid w:val="00ED5281"/>
    <w:rsid w:val="00ED754D"/>
    <w:rsid w:val="00EE6603"/>
    <w:rsid w:val="00EF3BB3"/>
    <w:rsid w:val="00EF5389"/>
    <w:rsid w:val="00F01239"/>
    <w:rsid w:val="00F04160"/>
    <w:rsid w:val="00F0491F"/>
    <w:rsid w:val="00F06FA3"/>
    <w:rsid w:val="00F11245"/>
    <w:rsid w:val="00F13B82"/>
    <w:rsid w:val="00F14F3F"/>
    <w:rsid w:val="00F16CF0"/>
    <w:rsid w:val="00F17DD1"/>
    <w:rsid w:val="00F20941"/>
    <w:rsid w:val="00F2297C"/>
    <w:rsid w:val="00F22ECA"/>
    <w:rsid w:val="00F2487E"/>
    <w:rsid w:val="00F25100"/>
    <w:rsid w:val="00F251D6"/>
    <w:rsid w:val="00F262A6"/>
    <w:rsid w:val="00F26ED4"/>
    <w:rsid w:val="00F27DC9"/>
    <w:rsid w:val="00F322E3"/>
    <w:rsid w:val="00F32B92"/>
    <w:rsid w:val="00F36551"/>
    <w:rsid w:val="00F36649"/>
    <w:rsid w:val="00F37677"/>
    <w:rsid w:val="00F37AA6"/>
    <w:rsid w:val="00F424F2"/>
    <w:rsid w:val="00F44F5F"/>
    <w:rsid w:val="00F5746A"/>
    <w:rsid w:val="00F6180E"/>
    <w:rsid w:val="00F64DC5"/>
    <w:rsid w:val="00F66811"/>
    <w:rsid w:val="00F718B4"/>
    <w:rsid w:val="00F73B47"/>
    <w:rsid w:val="00F8135A"/>
    <w:rsid w:val="00F826DB"/>
    <w:rsid w:val="00F83E57"/>
    <w:rsid w:val="00F866E2"/>
    <w:rsid w:val="00F928E3"/>
    <w:rsid w:val="00F9301D"/>
    <w:rsid w:val="00F950F2"/>
    <w:rsid w:val="00F9712F"/>
    <w:rsid w:val="00F9785A"/>
    <w:rsid w:val="00FA2C87"/>
    <w:rsid w:val="00FA43D5"/>
    <w:rsid w:val="00FA5A3F"/>
    <w:rsid w:val="00FB1921"/>
    <w:rsid w:val="00FB36C6"/>
    <w:rsid w:val="00FB6B49"/>
    <w:rsid w:val="00FB73A8"/>
    <w:rsid w:val="00FB7FBF"/>
    <w:rsid w:val="00FC4082"/>
    <w:rsid w:val="00FC462D"/>
    <w:rsid w:val="00FC5AB9"/>
    <w:rsid w:val="00FC6657"/>
    <w:rsid w:val="00FC677D"/>
    <w:rsid w:val="00FC7A4E"/>
    <w:rsid w:val="00FD1E6F"/>
    <w:rsid w:val="00FD72FA"/>
    <w:rsid w:val="00FE0031"/>
    <w:rsid w:val="00FE1934"/>
    <w:rsid w:val="00FE2859"/>
    <w:rsid w:val="00FE6B84"/>
    <w:rsid w:val="00FE7869"/>
    <w:rsid w:val="00FF1A53"/>
    <w:rsid w:val="00FF2C04"/>
    <w:rsid w:val="00FF2F15"/>
    <w:rsid w:val="00FF5D46"/>
    <w:rsid w:val="00FF72EA"/>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8E3"/>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174627"/>
    <w:rPr>
      <w:sz w:val="16"/>
      <w:szCs w:val="16"/>
    </w:rPr>
  </w:style>
  <w:style w:type="paragraph" w:styleId="Kommentartext">
    <w:name w:val="annotation text"/>
    <w:basedOn w:val="Standard"/>
    <w:link w:val="KommentartextZchn"/>
    <w:unhideWhenUsed/>
    <w:rsid w:val="00174627"/>
    <w:rPr>
      <w:sz w:val="20"/>
      <w:szCs w:val="20"/>
    </w:rPr>
  </w:style>
  <w:style w:type="character" w:customStyle="1" w:styleId="KommentartextZchn">
    <w:name w:val="Kommentartext Zchn"/>
    <w:basedOn w:val="Absatz-Standardschriftart"/>
    <w:link w:val="Kommentartext"/>
    <w:rsid w:val="00174627"/>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174627"/>
    <w:rPr>
      <w:b/>
      <w:bCs/>
    </w:rPr>
  </w:style>
  <w:style w:type="character" w:customStyle="1" w:styleId="KommentarthemaZchn">
    <w:name w:val="Kommentarthema Zchn"/>
    <w:basedOn w:val="KommentartextZchn"/>
    <w:link w:val="Kommentarthema"/>
    <w:uiPriority w:val="99"/>
    <w:semiHidden/>
    <w:rsid w:val="00174627"/>
    <w:rPr>
      <w:rFonts w:ascii="LTUnivers 330 BasicLight" w:hAnsi="LTUnivers 330 BasicLight"/>
      <w:b/>
      <w:bCs/>
    </w:rPr>
  </w:style>
  <w:style w:type="paragraph" w:styleId="StandardWeb">
    <w:name w:val="Normal (Web)"/>
    <w:basedOn w:val="Standard"/>
    <w:uiPriority w:val="99"/>
    <w:unhideWhenUsed/>
    <w:rsid w:val="002D392A"/>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F37677"/>
    <w:pPr>
      <w:ind w:left="720"/>
      <w:contextualSpacing/>
    </w:pPr>
  </w:style>
  <w:style w:type="paragraph" w:styleId="berarbeitung">
    <w:name w:val="Revision"/>
    <w:hidden/>
    <w:uiPriority w:val="99"/>
    <w:semiHidden/>
    <w:rsid w:val="001661BB"/>
    <w:rPr>
      <w:rFonts w:ascii="LTUnivers 330 BasicLight" w:hAnsi="LTUnivers 330 BasicLight"/>
      <w:sz w:val="22"/>
      <w:szCs w:val="22"/>
    </w:rPr>
  </w:style>
  <w:style w:type="character" w:customStyle="1" w:styleId="apple-converted-space">
    <w:name w:val="apple-converted-space"/>
    <w:basedOn w:val="Absatz-Standardschriftart"/>
    <w:rsid w:val="00C62FF7"/>
  </w:style>
  <w:style w:type="paragraph" w:styleId="Funotentext">
    <w:name w:val="footnote text"/>
    <w:basedOn w:val="Standard"/>
    <w:link w:val="FunotentextZchn"/>
    <w:uiPriority w:val="99"/>
    <w:semiHidden/>
    <w:unhideWhenUsed/>
    <w:rsid w:val="00F16CF0"/>
    <w:rPr>
      <w:sz w:val="20"/>
      <w:szCs w:val="20"/>
    </w:rPr>
  </w:style>
  <w:style w:type="character" w:customStyle="1" w:styleId="FunotentextZchn">
    <w:name w:val="Fußnotentext Zchn"/>
    <w:basedOn w:val="Absatz-Standardschriftart"/>
    <w:link w:val="Funotentext"/>
    <w:uiPriority w:val="99"/>
    <w:semiHidden/>
    <w:rsid w:val="00F16CF0"/>
    <w:rPr>
      <w:rFonts w:ascii="LTUnivers 330 BasicLight" w:hAnsi="LTUnivers 330 BasicLight"/>
    </w:rPr>
  </w:style>
  <w:style w:type="character" w:styleId="Funotenzeichen">
    <w:name w:val="footnote reference"/>
    <w:basedOn w:val="Absatz-Standardschriftart"/>
    <w:uiPriority w:val="99"/>
    <w:semiHidden/>
    <w:unhideWhenUsed/>
    <w:rsid w:val="00F16C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8E3"/>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174627"/>
    <w:rPr>
      <w:sz w:val="16"/>
      <w:szCs w:val="16"/>
    </w:rPr>
  </w:style>
  <w:style w:type="paragraph" w:styleId="Kommentartext">
    <w:name w:val="annotation text"/>
    <w:basedOn w:val="Standard"/>
    <w:link w:val="KommentartextZchn"/>
    <w:unhideWhenUsed/>
    <w:rsid w:val="00174627"/>
    <w:rPr>
      <w:sz w:val="20"/>
      <w:szCs w:val="20"/>
    </w:rPr>
  </w:style>
  <w:style w:type="character" w:customStyle="1" w:styleId="KommentartextZchn">
    <w:name w:val="Kommentartext Zchn"/>
    <w:basedOn w:val="Absatz-Standardschriftart"/>
    <w:link w:val="Kommentartext"/>
    <w:rsid w:val="00174627"/>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174627"/>
    <w:rPr>
      <w:b/>
      <w:bCs/>
    </w:rPr>
  </w:style>
  <w:style w:type="character" w:customStyle="1" w:styleId="KommentarthemaZchn">
    <w:name w:val="Kommentarthema Zchn"/>
    <w:basedOn w:val="KommentartextZchn"/>
    <w:link w:val="Kommentarthema"/>
    <w:uiPriority w:val="99"/>
    <w:semiHidden/>
    <w:rsid w:val="00174627"/>
    <w:rPr>
      <w:rFonts w:ascii="LTUnivers 330 BasicLight" w:hAnsi="LTUnivers 330 BasicLight"/>
      <w:b/>
      <w:bCs/>
    </w:rPr>
  </w:style>
  <w:style w:type="paragraph" w:styleId="StandardWeb">
    <w:name w:val="Normal (Web)"/>
    <w:basedOn w:val="Standard"/>
    <w:uiPriority w:val="99"/>
    <w:unhideWhenUsed/>
    <w:rsid w:val="002D392A"/>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F37677"/>
    <w:pPr>
      <w:ind w:left="720"/>
      <w:contextualSpacing/>
    </w:pPr>
  </w:style>
  <w:style w:type="paragraph" w:styleId="berarbeitung">
    <w:name w:val="Revision"/>
    <w:hidden/>
    <w:uiPriority w:val="99"/>
    <w:semiHidden/>
    <w:rsid w:val="001661BB"/>
    <w:rPr>
      <w:rFonts w:ascii="LTUnivers 330 BasicLight" w:hAnsi="LTUnivers 330 BasicLight"/>
      <w:sz w:val="22"/>
      <w:szCs w:val="22"/>
    </w:rPr>
  </w:style>
  <w:style w:type="character" w:customStyle="1" w:styleId="apple-converted-space">
    <w:name w:val="apple-converted-space"/>
    <w:basedOn w:val="Absatz-Standardschriftart"/>
    <w:rsid w:val="00C62FF7"/>
  </w:style>
  <w:style w:type="paragraph" w:styleId="Funotentext">
    <w:name w:val="footnote text"/>
    <w:basedOn w:val="Standard"/>
    <w:link w:val="FunotentextZchn"/>
    <w:uiPriority w:val="99"/>
    <w:semiHidden/>
    <w:unhideWhenUsed/>
    <w:rsid w:val="00F16CF0"/>
    <w:rPr>
      <w:sz w:val="20"/>
      <w:szCs w:val="20"/>
    </w:rPr>
  </w:style>
  <w:style w:type="character" w:customStyle="1" w:styleId="FunotentextZchn">
    <w:name w:val="Fußnotentext Zchn"/>
    <w:basedOn w:val="Absatz-Standardschriftart"/>
    <w:link w:val="Funotentext"/>
    <w:uiPriority w:val="99"/>
    <w:semiHidden/>
    <w:rsid w:val="00F16CF0"/>
    <w:rPr>
      <w:rFonts w:ascii="LTUnivers 330 BasicLight" w:hAnsi="LTUnivers 330 BasicLight"/>
    </w:rPr>
  </w:style>
  <w:style w:type="character" w:styleId="Funotenzeichen">
    <w:name w:val="footnote reference"/>
    <w:basedOn w:val="Absatz-Standardschriftart"/>
    <w:uiPriority w:val="99"/>
    <w:semiHidden/>
    <w:unhideWhenUsed/>
    <w:rsid w:val="00F16C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717">
      <w:bodyDiv w:val="1"/>
      <w:marLeft w:val="0"/>
      <w:marRight w:val="0"/>
      <w:marTop w:val="0"/>
      <w:marBottom w:val="0"/>
      <w:divBdr>
        <w:top w:val="none" w:sz="0" w:space="0" w:color="auto"/>
        <w:left w:val="none" w:sz="0" w:space="0" w:color="auto"/>
        <w:bottom w:val="none" w:sz="0" w:space="0" w:color="auto"/>
        <w:right w:val="none" w:sz="0" w:space="0" w:color="auto"/>
      </w:divBdr>
      <w:divsChild>
        <w:div w:id="670908967">
          <w:marLeft w:val="0"/>
          <w:marRight w:val="0"/>
          <w:marTop w:val="0"/>
          <w:marBottom w:val="0"/>
          <w:divBdr>
            <w:top w:val="none" w:sz="0" w:space="0" w:color="auto"/>
            <w:left w:val="none" w:sz="0" w:space="0" w:color="auto"/>
            <w:bottom w:val="none" w:sz="0" w:space="0" w:color="auto"/>
            <w:right w:val="none" w:sz="0" w:space="0" w:color="auto"/>
          </w:divBdr>
          <w:divsChild>
            <w:div w:id="851530539">
              <w:marLeft w:val="0"/>
              <w:marRight w:val="0"/>
              <w:marTop w:val="0"/>
              <w:marBottom w:val="0"/>
              <w:divBdr>
                <w:top w:val="none" w:sz="0" w:space="0" w:color="auto"/>
                <w:left w:val="none" w:sz="0" w:space="0" w:color="auto"/>
                <w:bottom w:val="none" w:sz="0" w:space="0" w:color="auto"/>
                <w:right w:val="none" w:sz="0" w:space="0" w:color="auto"/>
              </w:divBdr>
              <w:divsChild>
                <w:div w:id="95756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309">
      <w:bodyDiv w:val="1"/>
      <w:marLeft w:val="0"/>
      <w:marRight w:val="0"/>
      <w:marTop w:val="0"/>
      <w:marBottom w:val="0"/>
      <w:divBdr>
        <w:top w:val="none" w:sz="0" w:space="0" w:color="auto"/>
        <w:left w:val="none" w:sz="0" w:space="0" w:color="auto"/>
        <w:bottom w:val="none" w:sz="0" w:space="0" w:color="auto"/>
        <w:right w:val="none" w:sz="0" w:space="0" w:color="auto"/>
      </w:divBdr>
      <w:divsChild>
        <w:div w:id="2043749125">
          <w:marLeft w:val="0"/>
          <w:marRight w:val="0"/>
          <w:marTop w:val="0"/>
          <w:marBottom w:val="0"/>
          <w:divBdr>
            <w:top w:val="none" w:sz="0" w:space="0" w:color="auto"/>
            <w:left w:val="none" w:sz="0" w:space="0" w:color="auto"/>
            <w:bottom w:val="none" w:sz="0" w:space="0" w:color="auto"/>
            <w:right w:val="none" w:sz="0" w:space="0" w:color="auto"/>
          </w:divBdr>
          <w:divsChild>
            <w:div w:id="170530477">
              <w:marLeft w:val="0"/>
              <w:marRight w:val="0"/>
              <w:marTop w:val="0"/>
              <w:marBottom w:val="0"/>
              <w:divBdr>
                <w:top w:val="none" w:sz="0" w:space="0" w:color="auto"/>
                <w:left w:val="none" w:sz="0" w:space="0" w:color="auto"/>
                <w:bottom w:val="none" w:sz="0" w:space="0" w:color="auto"/>
                <w:right w:val="none" w:sz="0" w:space="0" w:color="auto"/>
              </w:divBdr>
              <w:divsChild>
                <w:div w:id="930703985">
                  <w:marLeft w:val="0"/>
                  <w:marRight w:val="0"/>
                  <w:marTop w:val="0"/>
                  <w:marBottom w:val="0"/>
                  <w:divBdr>
                    <w:top w:val="none" w:sz="0" w:space="0" w:color="auto"/>
                    <w:left w:val="none" w:sz="0" w:space="0" w:color="auto"/>
                    <w:bottom w:val="none" w:sz="0" w:space="0" w:color="auto"/>
                    <w:right w:val="none" w:sz="0" w:space="0" w:color="auto"/>
                  </w:divBdr>
                  <w:divsChild>
                    <w:div w:id="43857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7050">
      <w:bodyDiv w:val="1"/>
      <w:marLeft w:val="0"/>
      <w:marRight w:val="0"/>
      <w:marTop w:val="0"/>
      <w:marBottom w:val="0"/>
      <w:divBdr>
        <w:top w:val="none" w:sz="0" w:space="0" w:color="auto"/>
        <w:left w:val="none" w:sz="0" w:space="0" w:color="auto"/>
        <w:bottom w:val="none" w:sz="0" w:space="0" w:color="auto"/>
        <w:right w:val="none" w:sz="0" w:space="0" w:color="auto"/>
      </w:divBdr>
      <w:divsChild>
        <w:div w:id="1375807044">
          <w:marLeft w:val="0"/>
          <w:marRight w:val="0"/>
          <w:marTop w:val="0"/>
          <w:marBottom w:val="0"/>
          <w:divBdr>
            <w:top w:val="none" w:sz="0" w:space="0" w:color="auto"/>
            <w:left w:val="none" w:sz="0" w:space="0" w:color="auto"/>
            <w:bottom w:val="none" w:sz="0" w:space="0" w:color="auto"/>
            <w:right w:val="none" w:sz="0" w:space="0" w:color="auto"/>
          </w:divBdr>
          <w:divsChild>
            <w:div w:id="900866369">
              <w:marLeft w:val="0"/>
              <w:marRight w:val="0"/>
              <w:marTop w:val="0"/>
              <w:marBottom w:val="0"/>
              <w:divBdr>
                <w:top w:val="none" w:sz="0" w:space="0" w:color="auto"/>
                <w:left w:val="none" w:sz="0" w:space="0" w:color="auto"/>
                <w:bottom w:val="none" w:sz="0" w:space="0" w:color="auto"/>
                <w:right w:val="none" w:sz="0" w:space="0" w:color="auto"/>
              </w:divBdr>
              <w:divsChild>
                <w:div w:id="1683703758">
                  <w:marLeft w:val="0"/>
                  <w:marRight w:val="0"/>
                  <w:marTop w:val="0"/>
                  <w:marBottom w:val="0"/>
                  <w:divBdr>
                    <w:top w:val="none" w:sz="0" w:space="0" w:color="auto"/>
                    <w:left w:val="none" w:sz="0" w:space="0" w:color="auto"/>
                    <w:bottom w:val="none" w:sz="0" w:space="0" w:color="auto"/>
                    <w:right w:val="none" w:sz="0" w:space="0" w:color="auto"/>
                  </w:divBdr>
                  <w:divsChild>
                    <w:div w:id="20093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61103">
      <w:bodyDiv w:val="1"/>
      <w:marLeft w:val="0"/>
      <w:marRight w:val="0"/>
      <w:marTop w:val="0"/>
      <w:marBottom w:val="0"/>
      <w:divBdr>
        <w:top w:val="none" w:sz="0" w:space="0" w:color="auto"/>
        <w:left w:val="none" w:sz="0" w:space="0" w:color="auto"/>
        <w:bottom w:val="none" w:sz="0" w:space="0" w:color="auto"/>
        <w:right w:val="none" w:sz="0" w:space="0" w:color="auto"/>
      </w:divBdr>
      <w:divsChild>
        <w:div w:id="1490630640">
          <w:marLeft w:val="0"/>
          <w:marRight w:val="0"/>
          <w:marTop w:val="0"/>
          <w:marBottom w:val="0"/>
          <w:divBdr>
            <w:top w:val="none" w:sz="0" w:space="0" w:color="auto"/>
            <w:left w:val="none" w:sz="0" w:space="0" w:color="auto"/>
            <w:bottom w:val="none" w:sz="0" w:space="0" w:color="auto"/>
            <w:right w:val="none" w:sz="0" w:space="0" w:color="auto"/>
          </w:divBdr>
          <w:divsChild>
            <w:div w:id="1040589992">
              <w:marLeft w:val="0"/>
              <w:marRight w:val="0"/>
              <w:marTop w:val="0"/>
              <w:marBottom w:val="0"/>
              <w:divBdr>
                <w:top w:val="none" w:sz="0" w:space="0" w:color="auto"/>
                <w:left w:val="none" w:sz="0" w:space="0" w:color="auto"/>
                <w:bottom w:val="none" w:sz="0" w:space="0" w:color="auto"/>
                <w:right w:val="none" w:sz="0" w:space="0" w:color="auto"/>
              </w:divBdr>
              <w:divsChild>
                <w:div w:id="961419604">
                  <w:marLeft w:val="0"/>
                  <w:marRight w:val="0"/>
                  <w:marTop w:val="0"/>
                  <w:marBottom w:val="0"/>
                  <w:divBdr>
                    <w:top w:val="none" w:sz="0" w:space="0" w:color="auto"/>
                    <w:left w:val="none" w:sz="0" w:space="0" w:color="auto"/>
                    <w:bottom w:val="none" w:sz="0" w:space="0" w:color="auto"/>
                    <w:right w:val="none" w:sz="0" w:space="0" w:color="auto"/>
                  </w:divBdr>
                  <w:divsChild>
                    <w:div w:id="4318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94500">
      <w:bodyDiv w:val="1"/>
      <w:marLeft w:val="0"/>
      <w:marRight w:val="0"/>
      <w:marTop w:val="0"/>
      <w:marBottom w:val="0"/>
      <w:divBdr>
        <w:top w:val="none" w:sz="0" w:space="0" w:color="auto"/>
        <w:left w:val="none" w:sz="0" w:space="0" w:color="auto"/>
        <w:bottom w:val="none" w:sz="0" w:space="0" w:color="auto"/>
        <w:right w:val="none" w:sz="0" w:space="0" w:color="auto"/>
      </w:divBdr>
    </w:div>
    <w:div w:id="356396155">
      <w:bodyDiv w:val="1"/>
      <w:marLeft w:val="0"/>
      <w:marRight w:val="0"/>
      <w:marTop w:val="0"/>
      <w:marBottom w:val="0"/>
      <w:divBdr>
        <w:top w:val="none" w:sz="0" w:space="0" w:color="auto"/>
        <w:left w:val="none" w:sz="0" w:space="0" w:color="auto"/>
        <w:bottom w:val="none" w:sz="0" w:space="0" w:color="auto"/>
        <w:right w:val="none" w:sz="0" w:space="0" w:color="auto"/>
      </w:divBdr>
      <w:divsChild>
        <w:div w:id="1439136717">
          <w:marLeft w:val="0"/>
          <w:marRight w:val="0"/>
          <w:marTop w:val="0"/>
          <w:marBottom w:val="0"/>
          <w:divBdr>
            <w:top w:val="none" w:sz="0" w:space="0" w:color="auto"/>
            <w:left w:val="none" w:sz="0" w:space="0" w:color="auto"/>
            <w:bottom w:val="none" w:sz="0" w:space="0" w:color="auto"/>
            <w:right w:val="none" w:sz="0" w:space="0" w:color="auto"/>
          </w:divBdr>
          <w:divsChild>
            <w:div w:id="1532107657">
              <w:marLeft w:val="0"/>
              <w:marRight w:val="0"/>
              <w:marTop w:val="0"/>
              <w:marBottom w:val="0"/>
              <w:divBdr>
                <w:top w:val="none" w:sz="0" w:space="0" w:color="auto"/>
                <w:left w:val="none" w:sz="0" w:space="0" w:color="auto"/>
                <w:bottom w:val="none" w:sz="0" w:space="0" w:color="auto"/>
                <w:right w:val="none" w:sz="0" w:space="0" w:color="auto"/>
              </w:divBdr>
              <w:divsChild>
                <w:div w:id="1561794624">
                  <w:marLeft w:val="0"/>
                  <w:marRight w:val="0"/>
                  <w:marTop w:val="0"/>
                  <w:marBottom w:val="0"/>
                  <w:divBdr>
                    <w:top w:val="none" w:sz="0" w:space="0" w:color="auto"/>
                    <w:left w:val="none" w:sz="0" w:space="0" w:color="auto"/>
                    <w:bottom w:val="none" w:sz="0" w:space="0" w:color="auto"/>
                    <w:right w:val="none" w:sz="0" w:space="0" w:color="auto"/>
                  </w:divBdr>
                  <w:divsChild>
                    <w:div w:id="184296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30202">
      <w:bodyDiv w:val="1"/>
      <w:marLeft w:val="0"/>
      <w:marRight w:val="0"/>
      <w:marTop w:val="0"/>
      <w:marBottom w:val="0"/>
      <w:divBdr>
        <w:top w:val="none" w:sz="0" w:space="0" w:color="auto"/>
        <w:left w:val="none" w:sz="0" w:space="0" w:color="auto"/>
        <w:bottom w:val="none" w:sz="0" w:space="0" w:color="auto"/>
        <w:right w:val="none" w:sz="0" w:space="0" w:color="auto"/>
      </w:divBdr>
      <w:divsChild>
        <w:div w:id="1597127725">
          <w:marLeft w:val="0"/>
          <w:marRight w:val="0"/>
          <w:marTop w:val="0"/>
          <w:marBottom w:val="0"/>
          <w:divBdr>
            <w:top w:val="none" w:sz="0" w:space="0" w:color="auto"/>
            <w:left w:val="none" w:sz="0" w:space="0" w:color="auto"/>
            <w:bottom w:val="none" w:sz="0" w:space="0" w:color="auto"/>
            <w:right w:val="none" w:sz="0" w:space="0" w:color="auto"/>
          </w:divBdr>
          <w:divsChild>
            <w:div w:id="1117408571">
              <w:marLeft w:val="0"/>
              <w:marRight w:val="0"/>
              <w:marTop w:val="0"/>
              <w:marBottom w:val="0"/>
              <w:divBdr>
                <w:top w:val="none" w:sz="0" w:space="0" w:color="auto"/>
                <w:left w:val="none" w:sz="0" w:space="0" w:color="auto"/>
                <w:bottom w:val="none" w:sz="0" w:space="0" w:color="auto"/>
                <w:right w:val="none" w:sz="0" w:space="0" w:color="auto"/>
              </w:divBdr>
              <w:divsChild>
                <w:div w:id="17747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76494">
      <w:bodyDiv w:val="1"/>
      <w:marLeft w:val="0"/>
      <w:marRight w:val="0"/>
      <w:marTop w:val="0"/>
      <w:marBottom w:val="0"/>
      <w:divBdr>
        <w:top w:val="none" w:sz="0" w:space="0" w:color="auto"/>
        <w:left w:val="none" w:sz="0" w:space="0" w:color="auto"/>
        <w:bottom w:val="none" w:sz="0" w:space="0" w:color="auto"/>
        <w:right w:val="none" w:sz="0" w:space="0" w:color="auto"/>
      </w:divBdr>
    </w:div>
    <w:div w:id="535505456">
      <w:bodyDiv w:val="1"/>
      <w:marLeft w:val="0"/>
      <w:marRight w:val="0"/>
      <w:marTop w:val="0"/>
      <w:marBottom w:val="0"/>
      <w:divBdr>
        <w:top w:val="none" w:sz="0" w:space="0" w:color="auto"/>
        <w:left w:val="none" w:sz="0" w:space="0" w:color="auto"/>
        <w:bottom w:val="none" w:sz="0" w:space="0" w:color="auto"/>
        <w:right w:val="none" w:sz="0" w:space="0" w:color="auto"/>
      </w:divBdr>
    </w:div>
    <w:div w:id="577325308">
      <w:bodyDiv w:val="1"/>
      <w:marLeft w:val="0"/>
      <w:marRight w:val="0"/>
      <w:marTop w:val="0"/>
      <w:marBottom w:val="0"/>
      <w:divBdr>
        <w:top w:val="none" w:sz="0" w:space="0" w:color="auto"/>
        <w:left w:val="none" w:sz="0" w:space="0" w:color="auto"/>
        <w:bottom w:val="none" w:sz="0" w:space="0" w:color="auto"/>
        <w:right w:val="none" w:sz="0" w:space="0" w:color="auto"/>
      </w:divBdr>
    </w:div>
    <w:div w:id="591470374">
      <w:bodyDiv w:val="1"/>
      <w:marLeft w:val="0"/>
      <w:marRight w:val="0"/>
      <w:marTop w:val="0"/>
      <w:marBottom w:val="0"/>
      <w:divBdr>
        <w:top w:val="none" w:sz="0" w:space="0" w:color="auto"/>
        <w:left w:val="none" w:sz="0" w:space="0" w:color="auto"/>
        <w:bottom w:val="none" w:sz="0" w:space="0" w:color="auto"/>
        <w:right w:val="none" w:sz="0" w:space="0" w:color="auto"/>
      </w:divBdr>
      <w:divsChild>
        <w:div w:id="1193298326">
          <w:marLeft w:val="0"/>
          <w:marRight w:val="0"/>
          <w:marTop w:val="0"/>
          <w:marBottom w:val="0"/>
          <w:divBdr>
            <w:top w:val="none" w:sz="0" w:space="0" w:color="auto"/>
            <w:left w:val="none" w:sz="0" w:space="0" w:color="auto"/>
            <w:bottom w:val="none" w:sz="0" w:space="0" w:color="auto"/>
            <w:right w:val="none" w:sz="0" w:space="0" w:color="auto"/>
          </w:divBdr>
          <w:divsChild>
            <w:div w:id="385841082">
              <w:marLeft w:val="0"/>
              <w:marRight w:val="0"/>
              <w:marTop w:val="0"/>
              <w:marBottom w:val="0"/>
              <w:divBdr>
                <w:top w:val="none" w:sz="0" w:space="0" w:color="auto"/>
                <w:left w:val="none" w:sz="0" w:space="0" w:color="auto"/>
                <w:bottom w:val="none" w:sz="0" w:space="0" w:color="auto"/>
                <w:right w:val="none" w:sz="0" w:space="0" w:color="auto"/>
              </w:divBdr>
              <w:divsChild>
                <w:div w:id="25162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72536">
      <w:bodyDiv w:val="1"/>
      <w:marLeft w:val="0"/>
      <w:marRight w:val="0"/>
      <w:marTop w:val="0"/>
      <w:marBottom w:val="0"/>
      <w:divBdr>
        <w:top w:val="none" w:sz="0" w:space="0" w:color="auto"/>
        <w:left w:val="none" w:sz="0" w:space="0" w:color="auto"/>
        <w:bottom w:val="none" w:sz="0" w:space="0" w:color="auto"/>
        <w:right w:val="none" w:sz="0" w:space="0" w:color="auto"/>
      </w:divBdr>
      <w:divsChild>
        <w:div w:id="1466662758">
          <w:marLeft w:val="0"/>
          <w:marRight w:val="0"/>
          <w:marTop w:val="0"/>
          <w:marBottom w:val="0"/>
          <w:divBdr>
            <w:top w:val="none" w:sz="0" w:space="0" w:color="auto"/>
            <w:left w:val="none" w:sz="0" w:space="0" w:color="auto"/>
            <w:bottom w:val="none" w:sz="0" w:space="0" w:color="auto"/>
            <w:right w:val="none" w:sz="0" w:space="0" w:color="auto"/>
          </w:divBdr>
          <w:divsChild>
            <w:div w:id="1107039793">
              <w:marLeft w:val="0"/>
              <w:marRight w:val="0"/>
              <w:marTop w:val="0"/>
              <w:marBottom w:val="0"/>
              <w:divBdr>
                <w:top w:val="none" w:sz="0" w:space="0" w:color="auto"/>
                <w:left w:val="none" w:sz="0" w:space="0" w:color="auto"/>
                <w:bottom w:val="none" w:sz="0" w:space="0" w:color="auto"/>
                <w:right w:val="none" w:sz="0" w:space="0" w:color="auto"/>
              </w:divBdr>
              <w:divsChild>
                <w:div w:id="1092507332">
                  <w:marLeft w:val="0"/>
                  <w:marRight w:val="0"/>
                  <w:marTop w:val="0"/>
                  <w:marBottom w:val="0"/>
                  <w:divBdr>
                    <w:top w:val="none" w:sz="0" w:space="0" w:color="auto"/>
                    <w:left w:val="none" w:sz="0" w:space="0" w:color="auto"/>
                    <w:bottom w:val="none" w:sz="0" w:space="0" w:color="auto"/>
                    <w:right w:val="none" w:sz="0" w:space="0" w:color="auto"/>
                  </w:divBdr>
                  <w:divsChild>
                    <w:div w:id="12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710929">
      <w:bodyDiv w:val="1"/>
      <w:marLeft w:val="0"/>
      <w:marRight w:val="0"/>
      <w:marTop w:val="0"/>
      <w:marBottom w:val="0"/>
      <w:divBdr>
        <w:top w:val="none" w:sz="0" w:space="0" w:color="auto"/>
        <w:left w:val="none" w:sz="0" w:space="0" w:color="auto"/>
        <w:bottom w:val="none" w:sz="0" w:space="0" w:color="auto"/>
        <w:right w:val="none" w:sz="0" w:space="0" w:color="auto"/>
      </w:divBdr>
      <w:divsChild>
        <w:div w:id="327439227">
          <w:marLeft w:val="0"/>
          <w:marRight w:val="0"/>
          <w:marTop w:val="0"/>
          <w:marBottom w:val="0"/>
          <w:divBdr>
            <w:top w:val="none" w:sz="0" w:space="0" w:color="auto"/>
            <w:left w:val="none" w:sz="0" w:space="0" w:color="auto"/>
            <w:bottom w:val="none" w:sz="0" w:space="0" w:color="auto"/>
            <w:right w:val="none" w:sz="0" w:space="0" w:color="auto"/>
          </w:divBdr>
          <w:divsChild>
            <w:div w:id="912085358">
              <w:marLeft w:val="0"/>
              <w:marRight w:val="0"/>
              <w:marTop w:val="0"/>
              <w:marBottom w:val="0"/>
              <w:divBdr>
                <w:top w:val="none" w:sz="0" w:space="0" w:color="auto"/>
                <w:left w:val="none" w:sz="0" w:space="0" w:color="auto"/>
                <w:bottom w:val="none" w:sz="0" w:space="0" w:color="auto"/>
                <w:right w:val="none" w:sz="0" w:space="0" w:color="auto"/>
              </w:divBdr>
              <w:divsChild>
                <w:div w:id="2096585402">
                  <w:marLeft w:val="0"/>
                  <w:marRight w:val="0"/>
                  <w:marTop w:val="0"/>
                  <w:marBottom w:val="0"/>
                  <w:divBdr>
                    <w:top w:val="none" w:sz="0" w:space="0" w:color="auto"/>
                    <w:left w:val="none" w:sz="0" w:space="0" w:color="auto"/>
                    <w:bottom w:val="none" w:sz="0" w:space="0" w:color="auto"/>
                    <w:right w:val="none" w:sz="0" w:space="0" w:color="auto"/>
                  </w:divBdr>
                  <w:divsChild>
                    <w:div w:id="4145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469320">
      <w:bodyDiv w:val="1"/>
      <w:marLeft w:val="0"/>
      <w:marRight w:val="0"/>
      <w:marTop w:val="0"/>
      <w:marBottom w:val="0"/>
      <w:divBdr>
        <w:top w:val="none" w:sz="0" w:space="0" w:color="auto"/>
        <w:left w:val="none" w:sz="0" w:space="0" w:color="auto"/>
        <w:bottom w:val="none" w:sz="0" w:space="0" w:color="auto"/>
        <w:right w:val="none" w:sz="0" w:space="0" w:color="auto"/>
      </w:divBdr>
      <w:divsChild>
        <w:div w:id="588850924">
          <w:marLeft w:val="0"/>
          <w:marRight w:val="0"/>
          <w:marTop w:val="0"/>
          <w:marBottom w:val="0"/>
          <w:divBdr>
            <w:top w:val="none" w:sz="0" w:space="0" w:color="auto"/>
            <w:left w:val="none" w:sz="0" w:space="0" w:color="auto"/>
            <w:bottom w:val="none" w:sz="0" w:space="0" w:color="auto"/>
            <w:right w:val="none" w:sz="0" w:space="0" w:color="auto"/>
          </w:divBdr>
          <w:divsChild>
            <w:div w:id="757292099">
              <w:marLeft w:val="0"/>
              <w:marRight w:val="0"/>
              <w:marTop w:val="0"/>
              <w:marBottom w:val="0"/>
              <w:divBdr>
                <w:top w:val="none" w:sz="0" w:space="0" w:color="auto"/>
                <w:left w:val="none" w:sz="0" w:space="0" w:color="auto"/>
                <w:bottom w:val="none" w:sz="0" w:space="0" w:color="auto"/>
                <w:right w:val="none" w:sz="0" w:space="0" w:color="auto"/>
              </w:divBdr>
              <w:divsChild>
                <w:div w:id="59560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19442">
      <w:bodyDiv w:val="1"/>
      <w:marLeft w:val="0"/>
      <w:marRight w:val="0"/>
      <w:marTop w:val="0"/>
      <w:marBottom w:val="0"/>
      <w:divBdr>
        <w:top w:val="none" w:sz="0" w:space="0" w:color="auto"/>
        <w:left w:val="none" w:sz="0" w:space="0" w:color="auto"/>
        <w:bottom w:val="none" w:sz="0" w:space="0" w:color="auto"/>
        <w:right w:val="none" w:sz="0" w:space="0" w:color="auto"/>
      </w:divBdr>
    </w:div>
    <w:div w:id="864754692">
      <w:bodyDiv w:val="1"/>
      <w:marLeft w:val="0"/>
      <w:marRight w:val="0"/>
      <w:marTop w:val="0"/>
      <w:marBottom w:val="0"/>
      <w:divBdr>
        <w:top w:val="none" w:sz="0" w:space="0" w:color="auto"/>
        <w:left w:val="none" w:sz="0" w:space="0" w:color="auto"/>
        <w:bottom w:val="none" w:sz="0" w:space="0" w:color="auto"/>
        <w:right w:val="none" w:sz="0" w:space="0" w:color="auto"/>
      </w:divBdr>
    </w:div>
    <w:div w:id="866482208">
      <w:bodyDiv w:val="1"/>
      <w:marLeft w:val="0"/>
      <w:marRight w:val="0"/>
      <w:marTop w:val="0"/>
      <w:marBottom w:val="0"/>
      <w:divBdr>
        <w:top w:val="none" w:sz="0" w:space="0" w:color="auto"/>
        <w:left w:val="none" w:sz="0" w:space="0" w:color="auto"/>
        <w:bottom w:val="none" w:sz="0" w:space="0" w:color="auto"/>
        <w:right w:val="none" w:sz="0" w:space="0" w:color="auto"/>
      </w:divBdr>
      <w:divsChild>
        <w:div w:id="1046023113">
          <w:marLeft w:val="0"/>
          <w:marRight w:val="0"/>
          <w:marTop w:val="0"/>
          <w:marBottom w:val="0"/>
          <w:divBdr>
            <w:top w:val="none" w:sz="0" w:space="0" w:color="auto"/>
            <w:left w:val="none" w:sz="0" w:space="0" w:color="auto"/>
            <w:bottom w:val="none" w:sz="0" w:space="0" w:color="auto"/>
            <w:right w:val="none" w:sz="0" w:space="0" w:color="auto"/>
          </w:divBdr>
          <w:divsChild>
            <w:div w:id="1714886159">
              <w:marLeft w:val="0"/>
              <w:marRight w:val="0"/>
              <w:marTop w:val="0"/>
              <w:marBottom w:val="0"/>
              <w:divBdr>
                <w:top w:val="none" w:sz="0" w:space="0" w:color="auto"/>
                <w:left w:val="none" w:sz="0" w:space="0" w:color="auto"/>
                <w:bottom w:val="none" w:sz="0" w:space="0" w:color="auto"/>
                <w:right w:val="none" w:sz="0" w:space="0" w:color="auto"/>
              </w:divBdr>
              <w:divsChild>
                <w:div w:id="650257076">
                  <w:marLeft w:val="0"/>
                  <w:marRight w:val="0"/>
                  <w:marTop w:val="0"/>
                  <w:marBottom w:val="0"/>
                  <w:divBdr>
                    <w:top w:val="none" w:sz="0" w:space="0" w:color="auto"/>
                    <w:left w:val="none" w:sz="0" w:space="0" w:color="auto"/>
                    <w:bottom w:val="none" w:sz="0" w:space="0" w:color="auto"/>
                    <w:right w:val="none" w:sz="0" w:space="0" w:color="auto"/>
                  </w:divBdr>
                  <w:divsChild>
                    <w:div w:id="171881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267967">
      <w:bodyDiv w:val="1"/>
      <w:marLeft w:val="0"/>
      <w:marRight w:val="0"/>
      <w:marTop w:val="0"/>
      <w:marBottom w:val="0"/>
      <w:divBdr>
        <w:top w:val="none" w:sz="0" w:space="0" w:color="auto"/>
        <w:left w:val="none" w:sz="0" w:space="0" w:color="auto"/>
        <w:bottom w:val="none" w:sz="0" w:space="0" w:color="auto"/>
        <w:right w:val="none" w:sz="0" w:space="0" w:color="auto"/>
      </w:divBdr>
      <w:divsChild>
        <w:div w:id="74713013">
          <w:marLeft w:val="0"/>
          <w:marRight w:val="0"/>
          <w:marTop w:val="0"/>
          <w:marBottom w:val="0"/>
          <w:divBdr>
            <w:top w:val="none" w:sz="0" w:space="0" w:color="auto"/>
            <w:left w:val="none" w:sz="0" w:space="0" w:color="auto"/>
            <w:bottom w:val="none" w:sz="0" w:space="0" w:color="auto"/>
            <w:right w:val="none" w:sz="0" w:space="0" w:color="auto"/>
          </w:divBdr>
          <w:divsChild>
            <w:div w:id="888108988">
              <w:marLeft w:val="0"/>
              <w:marRight w:val="0"/>
              <w:marTop w:val="0"/>
              <w:marBottom w:val="0"/>
              <w:divBdr>
                <w:top w:val="none" w:sz="0" w:space="0" w:color="auto"/>
                <w:left w:val="none" w:sz="0" w:space="0" w:color="auto"/>
                <w:bottom w:val="none" w:sz="0" w:space="0" w:color="auto"/>
                <w:right w:val="none" w:sz="0" w:space="0" w:color="auto"/>
              </w:divBdr>
              <w:divsChild>
                <w:div w:id="1878934497">
                  <w:marLeft w:val="0"/>
                  <w:marRight w:val="0"/>
                  <w:marTop w:val="0"/>
                  <w:marBottom w:val="0"/>
                  <w:divBdr>
                    <w:top w:val="none" w:sz="0" w:space="0" w:color="auto"/>
                    <w:left w:val="none" w:sz="0" w:space="0" w:color="auto"/>
                    <w:bottom w:val="none" w:sz="0" w:space="0" w:color="auto"/>
                    <w:right w:val="none" w:sz="0" w:space="0" w:color="auto"/>
                  </w:divBdr>
                  <w:divsChild>
                    <w:div w:id="914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66499">
      <w:bodyDiv w:val="1"/>
      <w:marLeft w:val="0"/>
      <w:marRight w:val="0"/>
      <w:marTop w:val="0"/>
      <w:marBottom w:val="0"/>
      <w:divBdr>
        <w:top w:val="none" w:sz="0" w:space="0" w:color="auto"/>
        <w:left w:val="none" w:sz="0" w:space="0" w:color="auto"/>
        <w:bottom w:val="none" w:sz="0" w:space="0" w:color="auto"/>
        <w:right w:val="none" w:sz="0" w:space="0" w:color="auto"/>
      </w:divBdr>
    </w:div>
    <w:div w:id="1120343989">
      <w:bodyDiv w:val="1"/>
      <w:marLeft w:val="0"/>
      <w:marRight w:val="0"/>
      <w:marTop w:val="0"/>
      <w:marBottom w:val="0"/>
      <w:divBdr>
        <w:top w:val="none" w:sz="0" w:space="0" w:color="auto"/>
        <w:left w:val="none" w:sz="0" w:space="0" w:color="auto"/>
        <w:bottom w:val="none" w:sz="0" w:space="0" w:color="auto"/>
        <w:right w:val="none" w:sz="0" w:space="0" w:color="auto"/>
      </w:divBdr>
      <w:divsChild>
        <w:div w:id="958268525">
          <w:marLeft w:val="0"/>
          <w:marRight w:val="0"/>
          <w:marTop w:val="0"/>
          <w:marBottom w:val="0"/>
          <w:divBdr>
            <w:top w:val="none" w:sz="0" w:space="0" w:color="auto"/>
            <w:left w:val="none" w:sz="0" w:space="0" w:color="auto"/>
            <w:bottom w:val="none" w:sz="0" w:space="0" w:color="auto"/>
            <w:right w:val="none" w:sz="0" w:space="0" w:color="auto"/>
          </w:divBdr>
          <w:divsChild>
            <w:div w:id="1895001384">
              <w:marLeft w:val="0"/>
              <w:marRight w:val="0"/>
              <w:marTop w:val="0"/>
              <w:marBottom w:val="0"/>
              <w:divBdr>
                <w:top w:val="none" w:sz="0" w:space="0" w:color="auto"/>
                <w:left w:val="none" w:sz="0" w:space="0" w:color="auto"/>
                <w:bottom w:val="none" w:sz="0" w:space="0" w:color="auto"/>
                <w:right w:val="none" w:sz="0" w:space="0" w:color="auto"/>
              </w:divBdr>
              <w:divsChild>
                <w:div w:id="643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83409">
      <w:bodyDiv w:val="1"/>
      <w:marLeft w:val="0"/>
      <w:marRight w:val="0"/>
      <w:marTop w:val="0"/>
      <w:marBottom w:val="0"/>
      <w:divBdr>
        <w:top w:val="none" w:sz="0" w:space="0" w:color="auto"/>
        <w:left w:val="none" w:sz="0" w:space="0" w:color="auto"/>
        <w:bottom w:val="none" w:sz="0" w:space="0" w:color="auto"/>
        <w:right w:val="none" w:sz="0" w:space="0" w:color="auto"/>
      </w:divBdr>
    </w:div>
    <w:div w:id="1238325471">
      <w:bodyDiv w:val="1"/>
      <w:marLeft w:val="0"/>
      <w:marRight w:val="0"/>
      <w:marTop w:val="0"/>
      <w:marBottom w:val="0"/>
      <w:divBdr>
        <w:top w:val="none" w:sz="0" w:space="0" w:color="auto"/>
        <w:left w:val="none" w:sz="0" w:space="0" w:color="auto"/>
        <w:bottom w:val="none" w:sz="0" w:space="0" w:color="auto"/>
        <w:right w:val="none" w:sz="0" w:space="0" w:color="auto"/>
      </w:divBdr>
      <w:divsChild>
        <w:div w:id="2051029728">
          <w:marLeft w:val="0"/>
          <w:marRight w:val="0"/>
          <w:marTop w:val="0"/>
          <w:marBottom w:val="0"/>
          <w:divBdr>
            <w:top w:val="none" w:sz="0" w:space="0" w:color="auto"/>
            <w:left w:val="none" w:sz="0" w:space="0" w:color="auto"/>
            <w:bottom w:val="none" w:sz="0" w:space="0" w:color="auto"/>
            <w:right w:val="none" w:sz="0" w:space="0" w:color="auto"/>
          </w:divBdr>
          <w:divsChild>
            <w:div w:id="943266574">
              <w:marLeft w:val="0"/>
              <w:marRight w:val="0"/>
              <w:marTop w:val="0"/>
              <w:marBottom w:val="0"/>
              <w:divBdr>
                <w:top w:val="none" w:sz="0" w:space="0" w:color="auto"/>
                <w:left w:val="none" w:sz="0" w:space="0" w:color="auto"/>
                <w:bottom w:val="none" w:sz="0" w:space="0" w:color="auto"/>
                <w:right w:val="none" w:sz="0" w:space="0" w:color="auto"/>
              </w:divBdr>
              <w:divsChild>
                <w:div w:id="782962670">
                  <w:marLeft w:val="0"/>
                  <w:marRight w:val="0"/>
                  <w:marTop w:val="0"/>
                  <w:marBottom w:val="0"/>
                  <w:divBdr>
                    <w:top w:val="none" w:sz="0" w:space="0" w:color="auto"/>
                    <w:left w:val="none" w:sz="0" w:space="0" w:color="auto"/>
                    <w:bottom w:val="none" w:sz="0" w:space="0" w:color="auto"/>
                    <w:right w:val="none" w:sz="0" w:space="0" w:color="auto"/>
                  </w:divBdr>
                  <w:divsChild>
                    <w:div w:id="466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1487">
      <w:bodyDiv w:val="1"/>
      <w:marLeft w:val="0"/>
      <w:marRight w:val="0"/>
      <w:marTop w:val="0"/>
      <w:marBottom w:val="0"/>
      <w:divBdr>
        <w:top w:val="none" w:sz="0" w:space="0" w:color="auto"/>
        <w:left w:val="none" w:sz="0" w:space="0" w:color="auto"/>
        <w:bottom w:val="none" w:sz="0" w:space="0" w:color="auto"/>
        <w:right w:val="none" w:sz="0" w:space="0" w:color="auto"/>
      </w:divBdr>
      <w:divsChild>
        <w:div w:id="701828062">
          <w:marLeft w:val="0"/>
          <w:marRight w:val="0"/>
          <w:marTop w:val="0"/>
          <w:marBottom w:val="0"/>
          <w:divBdr>
            <w:top w:val="none" w:sz="0" w:space="0" w:color="auto"/>
            <w:left w:val="none" w:sz="0" w:space="0" w:color="auto"/>
            <w:bottom w:val="none" w:sz="0" w:space="0" w:color="auto"/>
            <w:right w:val="none" w:sz="0" w:space="0" w:color="auto"/>
          </w:divBdr>
          <w:divsChild>
            <w:div w:id="142430908">
              <w:marLeft w:val="0"/>
              <w:marRight w:val="0"/>
              <w:marTop w:val="0"/>
              <w:marBottom w:val="0"/>
              <w:divBdr>
                <w:top w:val="none" w:sz="0" w:space="0" w:color="auto"/>
                <w:left w:val="none" w:sz="0" w:space="0" w:color="auto"/>
                <w:bottom w:val="none" w:sz="0" w:space="0" w:color="auto"/>
                <w:right w:val="none" w:sz="0" w:space="0" w:color="auto"/>
              </w:divBdr>
              <w:divsChild>
                <w:div w:id="135339817">
                  <w:marLeft w:val="0"/>
                  <w:marRight w:val="0"/>
                  <w:marTop w:val="0"/>
                  <w:marBottom w:val="0"/>
                  <w:divBdr>
                    <w:top w:val="none" w:sz="0" w:space="0" w:color="auto"/>
                    <w:left w:val="none" w:sz="0" w:space="0" w:color="auto"/>
                    <w:bottom w:val="none" w:sz="0" w:space="0" w:color="auto"/>
                    <w:right w:val="none" w:sz="0" w:space="0" w:color="auto"/>
                  </w:divBdr>
                  <w:divsChild>
                    <w:div w:id="39377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636615">
      <w:bodyDiv w:val="1"/>
      <w:marLeft w:val="0"/>
      <w:marRight w:val="0"/>
      <w:marTop w:val="0"/>
      <w:marBottom w:val="0"/>
      <w:divBdr>
        <w:top w:val="none" w:sz="0" w:space="0" w:color="auto"/>
        <w:left w:val="none" w:sz="0" w:space="0" w:color="auto"/>
        <w:bottom w:val="none" w:sz="0" w:space="0" w:color="auto"/>
        <w:right w:val="none" w:sz="0" w:space="0" w:color="auto"/>
      </w:divBdr>
    </w:div>
    <w:div w:id="1386950137">
      <w:bodyDiv w:val="1"/>
      <w:marLeft w:val="0"/>
      <w:marRight w:val="0"/>
      <w:marTop w:val="0"/>
      <w:marBottom w:val="0"/>
      <w:divBdr>
        <w:top w:val="none" w:sz="0" w:space="0" w:color="auto"/>
        <w:left w:val="none" w:sz="0" w:space="0" w:color="auto"/>
        <w:bottom w:val="none" w:sz="0" w:space="0" w:color="auto"/>
        <w:right w:val="none" w:sz="0" w:space="0" w:color="auto"/>
      </w:divBdr>
    </w:div>
    <w:div w:id="1466007083">
      <w:bodyDiv w:val="1"/>
      <w:marLeft w:val="0"/>
      <w:marRight w:val="0"/>
      <w:marTop w:val="0"/>
      <w:marBottom w:val="0"/>
      <w:divBdr>
        <w:top w:val="none" w:sz="0" w:space="0" w:color="auto"/>
        <w:left w:val="none" w:sz="0" w:space="0" w:color="auto"/>
        <w:bottom w:val="none" w:sz="0" w:space="0" w:color="auto"/>
        <w:right w:val="none" w:sz="0" w:space="0" w:color="auto"/>
      </w:divBdr>
      <w:divsChild>
        <w:div w:id="1948655867">
          <w:marLeft w:val="0"/>
          <w:marRight w:val="0"/>
          <w:marTop w:val="0"/>
          <w:marBottom w:val="0"/>
          <w:divBdr>
            <w:top w:val="none" w:sz="0" w:space="0" w:color="auto"/>
            <w:left w:val="none" w:sz="0" w:space="0" w:color="auto"/>
            <w:bottom w:val="none" w:sz="0" w:space="0" w:color="auto"/>
            <w:right w:val="none" w:sz="0" w:space="0" w:color="auto"/>
          </w:divBdr>
          <w:divsChild>
            <w:div w:id="401829205">
              <w:marLeft w:val="0"/>
              <w:marRight w:val="0"/>
              <w:marTop w:val="0"/>
              <w:marBottom w:val="0"/>
              <w:divBdr>
                <w:top w:val="none" w:sz="0" w:space="0" w:color="auto"/>
                <w:left w:val="none" w:sz="0" w:space="0" w:color="auto"/>
                <w:bottom w:val="none" w:sz="0" w:space="0" w:color="auto"/>
                <w:right w:val="none" w:sz="0" w:space="0" w:color="auto"/>
              </w:divBdr>
              <w:divsChild>
                <w:div w:id="2137596440">
                  <w:marLeft w:val="0"/>
                  <w:marRight w:val="0"/>
                  <w:marTop w:val="0"/>
                  <w:marBottom w:val="0"/>
                  <w:divBdr>
                    <w:top w:val="none" w:sz="0" w:space="0" w:color="auto"/>
                    <w:left w:val="none" w:sz="0" w:space="0" w:color="auto"/>
                    <w:bottom w:val="none" w:sz="0" w:space="0" w:color="auto"/>
                    <w:right w:val="none" w:sz="0" w:space="0" w:color="auto"/>
                  </w:divBdr>
                  <w:divsChild>
                    <w:div w:id="8859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816426">
      <w:bodyDiv w:val="1"/>
      <w:marLeft w:val="0"/>
      <w:marRight w:val="0"/>
      <w:marTop w:val="0"/>
      <w:marBottom w:val="0"/>
      <w:divBdr>
        <w:top w:val="none" w:sz="0" w:space="0" w:color="auto"/>
        <w:left w:val="none" w:sz="0" w:space="0" w:color="auto"/>
        <w:bottom w:val="none" w:sz="0" w:space="0" w:color="auto"/>
        <w:right w:val="none" w:sz="0" w:space="0" w:color="auto"/>
      </w:divBdr>
    </w:div>
    <w:div w:id="1616987011">
      <w:bodyDiv w:val="1"/>
      <w:marLeft w:val="0"/>
      <w:marRight w:val="0"/>
      <w:marTop w:val="0"/>
      <w:marBottom w:val="0"/>
      <w:divBdr>
        <w:top w:val="none" w:sz="0" w:space="0" w:color="auto"/>
        <w:left w:val="none" w:sz="0" w:space="0" w:color="auto"/>
        <w:bottom w:val="none" w:sz="0" w:space="0" w:color="auto"/>
        <w:right w:val="none" w:sz="0" w:space="0" w:color="auto"/>
      </w:divBdr>
      <w:divsChild>
        <w:div w:id="2116558135">
          <w:marLeft w:val="0"/>
          <w:marRight w:val="0"/>
          <w:marTop w:val="0"/>
          <w:marBottom w:val="0"/>
          <w:divBdr>
            <w:top w:val="none" w:sz="0" w:space="0" w:color="auto"/>
            <w:left w:val="none" w:sz="0" w:space="0" w:color="auto"/>
            <w:bottom w:val="none" w:sz="0" w:space="0" w:color="auto"/>
            <w:right w:val="none" w:sz="0" w:space="0" w:color="auto"/>
          </w:divBdr>
          <w:divsChild>
            <w:div w:id="517079837">
              <w:marLeft w:val="0"/>
              <w:marRight w:val="0"/>
              <w:marTop w:val="0"/>
              <w:marBottom w:val="0"/>
              <w:divBdr>
                <w:top w:val="none" w:sz="0" w:space="0" w:color="auto"/>
                <w:left w:val="none" w:sz="0" w:space="0" w:color="auto"/>
                <w:bottom w:val="none" w:sz="0" w:space="0" w:color="auto"/>
                <w:right w:val="none" w:sz="0" w:space="0" w:color="auto"/>
              </w:divBdr>
              <w:divsChild>
                <w:div w:id="12116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880431">
      <w:bodyDiv w:val="1"/>
      <w:marLeft w:val="0"/>
      <w:marRight w:val="0"/>
      <w:marTop w:val="0"/>
      <w:marBottom w:val="0"/>
      <w:divBdr>
        <w:top w:val="none" w:sz="0" w:space="0" w:color="auto"/>
        <w:left w:val="none" w:sz="0" w:space="0" w:color="auto"/>
        <w:bottom w:val="none" w:sz="0" w:space="0" w:color="auto"/>
        <w:right w:val="none" w:sz="0" w:space="0" w:color="auto"/>
      </w:divBdr>
      <w:divsChild>
        <w:div w:id="1669409370">
          <w:marLeft w:val="0"/>
          <w:marRight w:val="0"/>
          <w:marTop w:val="0"/>
          <w:marBottom w:val="0"/>
          <w:divBdr>
            <w:top w:val="none" w:sz="0" w:space="0" w:color="auto"/>
            <w:left w:val="none" w:sz="0" w:space="0" w:color="auto"/>
            <w:bottom w:val="none" w:sz="0" w:space="0" w:color="auto"/>
            <w:right w:val="none" w:sz="0" w:space="0" w:color="auto"/>
          </w:divBdr>
          <w:divsChild>
            <w:div w:id="1752696231">
              <w:marLeft w:val="0"/>
              <w:marRight w:val="0"/>
              <w:marTop w:val="0"/>
              <w:marBottom w:val="0"/>
              <w:divBdr>
                <w:top w:val="none" w:sz="0" w:space="0" w:color="auto"/>
                <w:left w:val="none" w:sz="0" w:space="0" w:color="auto"/>
                <w:bottom w:val="none" w:sz="0" w:space="0" w:color="auto"/>
                <w:right w:val="none" w:sz="0" w:space="0" w:color="auto"/>
              </w:divBdr>
              <w:divsChild>
                <w:div w:id="538126778">
                  <w:marLeft w:val="0"/>
                  <w:marRight w:val="0"/>
                  <w:marTop w:val="0"/>
                  <w:marBottom w:val="0"/>
                  <w:divBdr>
                    <w:top w:val="none" w:sz="0" w:space="0" w:color="auto"/>
                    <w:left w:val="none" w:sz="0" w:space="0" w:color="auto"/>
                    <w:bottom w:val="none" w:sz="0" w:space="0" w:color="auto"/>
                    <w:right w:val="none" w:sz="0" w:space="0" w:color="auto"/>
                  </w:divBdr>
                  <w:divsChild>
                    <w:div w:id="15692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414565">
      <w:bodyDiv w:val="1"/>
      <w:marLeft w:val="0"/>
      <w:marRight w:val="0"/>
      <w:marTop w:val="0"/>
      <w:marBottom w:val="0"/>
      <w:divBdr>
        <w:top w:val="none" w:sz="0" w:space="0" w:color="auto"/>
        <w:left w:val="none" w:sz="0" w:space="0" w:color="auto"/>
        <w:bottom w:val="none" w:sz="0" w:space="0" w:color="auto"/>
        <w:right w:val="none" w:sz="0" w:space="0" w:color="auto"/>
      </w:divBdr>
    </w:div>
    <w:div w:id="1955285116">
      <w:bodyDiv w:val="1"/>
      <w:marLeft w:val="0"/>
      <w:marRight w:val="0"/>
      <w:marTop w:val="0"/>
      <w:marBottom w:val="0"/>
      <w:divBdr>
        <w:top w:val="none" w:sz="0" w:space="0" w:color="auto"/>
        <w:left w:val="none" w:sz="0" w:space="0" w:color="auto"/>
        <w:bottom w:val="none" w:sz="0" w:space="0" w:color="auto"/>
        <w:right w:val="none" w:sz="0" w:space="0" w:color="auto"/>
      </w:divBdr>
    </w:div>
    <w:div w:id="1983073522">
      <w:bodyDiv w:val="1"/>
      <w:marLeft w:val="0"/>
      <w:marRight w:val="0"/>
      <w:marTop w:val="0"/>
      <w:marBottom w:val="0"/>
      <w:divBdr>
        <w:top w:val="none" w:sz="0" w:space="0" w:color="auto"/>
        <w:left w:val="none" w:sz="0" w:space="0" w:color="auto"/>
        <w:bottom w:val="none" w:sz="0" w:space="0" w:color="auto"/>
        <w:right w:val="none" w:sz="0" w:space="0" w:color="auto"/>
      </w:divBdr>
      <w:divsChild>
        <w:div w:id="1753309064">
          <w:marLeft w:val="0"/>
          <w:marRight w:val="0"/>
          <w:marTop w:val="0"/>
          <w:marBottom w:val="0"/>
          <w:divBdr>
            <w:top w:val="none" w:sz="0" w:space="0" w:color="auto"/>
            <w:left w:val="none" w:sz="0" w:space="0" w:color="auto"/>
            <w:bottom w:val="none" w:sz="0" w:space="0" w:color="auto"/>
            <w:right w:val="none" w:sz="0" w:space="0" w:color="auto"/>
          </w:divBdr>
          <w:divsChild>
            <w:div w:id="1646466896">
              <w:marLeft w:val="0"/>
              <w:marRight w:val="0"/>
              <w:marTop w:val="0"/>
              <w:marBottom w:val="0"/>
              <w:divBdr>
                <w:top w:val="none" w:sz="0" w:space="0" w:color="auto"/>
                <w:left w:val="none" w:sz="0" w:space="0" w:color="auto"/>
                <w:bottom w:val="none" w:sz="0" w:space="0" w:color="auto"/>
                <w:right w:val="none" w:sz="0" w:space="0" w:color="auto"/>
              </w:divBdr>
              <w:divsChild>
                <w:div w:id="533420945">
                  <w:marLeft w:val="0"/>
                  <w:marRight w:val="0"/>
                  <w:marTop w:val="0"/>
                  <w:marBottom w:val="0"/>
                  <w:divBdr>
                    <w:top w:val="none" w:sz="0" w:space="0" w:color="auto"/>
                    <w:left w:val="none" w:sz="0" w:space="0" w:color="auto"/>
                    <w:bottom w:val="none" w:sz="0" w:space="0" w:color="auto"/>
                    <w:right w:val="none" w:sz="0" w:space="0" w:color="auto"/>
                  </w:divBdr>
                  <w:divsChild>
                    <w:div w:id="5561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19365">
      <w:bodyDiv w:val="1"/>
      <w:marLeft w:val="0"/>
      <w:marRight w:val="0"/>
      <w:marTop w:val="0"/>
      <w:marBottom w:val="0"/>
      <w:divBdr>
        <w:top w:val="none" w:sz="0" w:space="0" w:color="auto"/>
        <w:left w:val="none" w:sz="0" w:space="0" w:color="auto"/>
        <w:bottom w:val="none" w:sz="0" w:space="0" w:color="auto"/>
        <w:right w:val="none" w:sz="0" w:space="0" w:color="auto"/>
      </w:divBdr>
    </w:div>
    <w:div w:id="2028677324">
      <w:bodyDiv w:val="1"/>
      <w:marLeft w:val="0"/>
      <w:marRight w:val="0"/>
      <w:marTop w:val="0"/>
      <w:marBottom w:val="0"/>
      <w:divBdr>
        <w:top w:val="none" w:sz="0" w:space="0" w:color="auto"/>
        <w:left w:val="none" w:sz="0" w:space="0" w:color="auto"/>
        <w:bottom w:val="none" w:sz="0" w:space="0" w:color="auto"/>
        <w:right w:val="none" w:sz="0" w:space="0" w:color="auto"/>
      </w:divBdr>
      <w:divsChild>
        <w:div w:id="1530491581">
          <w:marLeft w:val="0"/>
          <w:marRight w:val="0"/>
          <w:marTop w:val="0"/>
          <w:marBottom w:val="0"/>
          <w:divBdr>
            <w:top w:val="none" w:sz="0" w:space="0" w:color="auto"/>
            <w:left w:val="none" w:sz="0" w:space="0" w:color="auto"/>
            <w:bottom w:val="none" w:sz="0" w:space="0" w:color="auto"/>
            <w:right w:val="none" w:sz="0" w:space="0" w:color="auto"/>
          </w:divBdr>
          <w:divsChild>
            <w:div w:id="938828239">
              <w:marLeft w:val="0"/>
              <w:marRight w:val="0"/>
              <w:marTop w:val="0"/>
              <w:marBottom w:val="0"/>
              <w:divBdr>
                <w:top w:val="none" w:sz="0" w:space="0" w:color="auto"/>
                <w:left w:val="none" w:sz="0" w:space="0" w:color="auto"/>
                <w:bottom w:val="none" w:sz="0" w:space="0" w:color="auto"/>
                <w:right w:val="none" w:sz="0" w:space="0" w:color="auto"/>
              </w:divBdr>
              <w:divsChild>
                <w:div w:id="19106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4310">
      <w:bodyDiv w:val="1"/>
      <w:marLeft w:val="0"/>
      <w:marRight w:val="0"/>
      <w:marTop w:val="0"/>
      <w:marBottom w:val="0"/>
      <w:divBdr>
        <w:top w:val="none" w:sz="0" w:space="0" w:color="auto"/>
        <w:left w:val="none" w:sz="0" w:space="0" w:color="auto"/>
        <w:bottom w:val="none" w:sz="0" w:space="0" w:color="auto"/>
        <w:right w:val="none" w:sz="0" w:space="0" w:color="auto"/>
      </w:divBdr>
      <w:divsChild>
        <w:div w:id="1655137821">
          <w:marLeft w:val="0"/>
          <w:marRight w:val="0"/>
          <w:marTop w:val="0"/>
          <w:marBottom w:val="0"/>
          <w:divBdr>
            <w:top w:val="none" w:sz="0" w:space="0" w:color="auto"/>
            <w:left w:val="none" w:sz="0" w:space="0" w:color="auto"/>
            <w:bottom w:val="none" w:sz="0" w:space="0" w:color="auto"/>
            <w:right w:val="none" w:sz="0" w:space="0" w:color="auto"/>
          </w:divBdr>
          <w:divsChild>
            <w:div w:id="823204762">
              <w:marLeft w:val="0"/>
              <w:marRight w:val="0"/>
              <w:marTop w:val="0"/>
              <w:marBottom w:val="0"/>
              <w:divBdr>
                <w:top w:val="none" w:sz="0" w:space="0" w:color="auto"/>
                <w:left w:val="none" w:sz="0" w:space="0" w:color="auto"/>
                <w:bottom w:val="none" w:sz="0" w:space="0" w:color="auto"/>
                <w:right w:val="none" w:sz="0" w:space="0" w:color="auto"/>
              </w:divBdr>
              <w:divsChild>
                <w:div w:id="876282034">
                  <w:marLeft w:val="0"/>
                  <w:marRight w:val="0"/>
                  <w:marTop w:val="0"/>
                  <w:marBottom w:val="0"/>
                  <w:divBdr>
                    <w:top w:val="none" w:sz="0" w:space="0" w:color="auto"/>
                    <w:left w:val="none" w:sz="0" w:space="0" w:color="auto"/>
                    <w:bottom w:val="none" w:sz="0" w:space="0" w:color="auto"/>
                    <w:right w:val="none" w:sz="0" w:space="0" w:color="auto"/>
                  </w:divBdr>
                  <w:divsChild>
                    <w:div w:id="21944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6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A96B131B-F4F7-44B4-9C01-515A5709FD5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5060</Characters>
  <Application>Microsoft Office Word</Application>
  <DocSecurity>0</DocSecurity>
  <Lines>148</Lines>
  <Paragraphs>33</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5</cp:revision>
  <cp:lastPrinted>2020-11-26T15:56:00Z</cp:lastPrinted>
  <dcterms:created xsi:type="dcterms:W3CDTF">2020-12-02T11:37:00Z</dcterms:created>
  <dcterms:modified xsi:type="dcterms:W3CDTF">2020-12-02T13:44:00Z</dcterms:modified>
</cp:coreProperties>
</file>