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DE8DD" w14:textId="3B9B4645" w:rsidR="00A13A11" w:rsidRPr="006C3E26" w:rsidRDefault="00780845" w:rsidP="0041171F">
      <w:pPr>
        <w:spacing w:line="276" w:lineRule="auto"/>
        <w:contextualSpacing/>
        <w:rPr>
          <w:bCs/>
          <w:szCs w:val="18"/>
        </w:rPr>
      </w:pPr>
      <w:r w:rsidRPr="006C3E26">
        <w:rPr>
          <w:b/>
          <w:szCs w:val="18"/>
          <w:lang w:bidi="it-IT"/>
        </w:rPr>
        <w:t xml:space="preserve">Data: </w:t>
      </w:r>
      <w:r w:rsidRPr="006C3E26">
        <w:rPr>
          <w:szCs w:val="18"/>
          <w:lang w:bidi="it-IT"/>
        </w:rPr>
        <w:t>22 novembre 2024</w:t>
      </w:r>
    </w:p>
    <w:p w14:paraId="0FFB4586" w14:textId="77777777" w:rsidR="00780845" w:rsidRPr="006C3E26" w:rsidRDefault="00780845" w:rsidP="0041171F">
      <w:pPr>
        <w:spacing w:line="276" w:lineRule="auto"/>
        <w:contextualSpacing/>
        <w:rPr>
          <w:bCs/>
          <w:szCs w:val="18"/>
        </w:rPr>
      </w:pPr>
    </w:p>
    <w:p w14:paraId="35A6D3FD" w14:textId="4513F637" w:rsidR="00607EC7" w:rsidRPr="006C3E26" w:rsidRDefault="000A3664" w:rsidP="0041171F">
      <w:pPr>
        <w:spacing w:line="276" w:lineRule="auto"/>
        <w:rPr>
          <w:szCs w:val="18"/>
        </w:rPr>
      </w:pPr>
      <w:r w:rsidRPr="006C3E26">
        <w:rPr>
          <w:szCs w:val="18"/>
          <w:shd w:val="clear" w:color="auto" w:fill="FFFFFF"/>
          <w:lang w:bidi="it-IT"/>
        </w:rPr>
        <w:t>Il Gruppo Roto prevede una stagnazione del fatturato netto del Gruppo nel 2024 / Solidità economica esemplare nel 2023 e nel 2024 / La base clienti continua a crescere / Insieme per un futuro migliore / Riconoscere i risultati raggiunti / Più voglia di risparmio energetico</w:t>
      </w:r>
    </w:p>
    <w:p w14:paraId="5C1F4E20" w14:textId="77777777" w:rsidR="00334224" w:rsidRPr="006C3E26" w:rsidRDefault="00334224" w:rsidP="0041171F">
      <w:pPr>
        <w:spacing w:line="276" w:lineRule="auto"/>
        <w:contextualSpacing/>
        <w:rPr>
          <w:szCs w:val="18"/>
        </w:rPr>
      </w:pPr>
    </w:p>
    <w:p w14:paraId="38050AD3" w14:textId="4DC08FA9" w:rsidR="00607EC7" w:rsidRPr="006C3E26" w:rsidRDefault="00F97E96" w:rsidP="0041171F">
      <w:pPr>
        <w:spacing w:line="276" w:lineRule="auto"/>
        <w:rPr>
          <w:b/>
          <w:bCs/>
          <w:szCs w:val="18"/>
        </w:rPr>
      </w:pPr>
      <w:r>
        <w:rPr>
          <w:b/>
          <w:szCs w:val="18"/>
          <w:lang w:bidi="it-IT"/>
        </w:rPr>
        <w:t>Today. Tomorrow. Roto.</w:t>
      </w:r>
    </w:p>
    <w:p w14:paraId="347D1B64" w14:textId="77777777" w:rsidR="00780845" w:rsidRPr="006C3E26" w:rsidRDefault="00780845" w:rsidP="0041171F">
      <w:pPr>
        <w:spacing w:line="276" w:lineRule="auto"/>
        <w:contextualSpacing/>
        <w:rPr>
          <w:szCs w:val="18"/>
        </w:rPr>
      </w:pPr>
    </w:p>
    <w:p w14:paraId="6000C2CA" w14:textId="56C2CD65" w:rsidR="00D30C19" w:rsidRDefault="00B22140" w:rsidP="0041171F">
      <w:pPr>
        <w:spacing w:line="276" w:lineRule="auto"/>
        <w:rPr>
          <w:szCs w:val="18"/>
        </w:rPr>
      </w:pPr>
      <w:r>
        <w:rPr>
          <w:b/>
          <w:i/>
          <w:szCs w:val="18"/>
          <w:lang w:bidi="it-IT"/>
        </w:rPr>
        <w:t>St</w:t>
      </w:r>
      <w:r w:rsidR="00577F84">
        <w:rPr>
          <w:b/>
          <w:i/>
          <w:szCs w:val="18"/>
          <w:lang w:bidi="it-IT"/>
        </w:rPr>
        <w:t>occarda</w:t>
      </w:r>
      <w:r>
        <w:rPr>
          <w:b/>
          <w:i/>
          <w:szCs w:val="18"/>
          <w:lang w:bidi="it-IT"/>
        </w:rPr>
        <w:t xml:space="preserve"> / </w:t>
      </w:r>
      <w:proofErr w:type="spellStart"/>
      <w:r>
        <w:rPr>
          <w:b/>
          <w:i/>
          <w:szCs w:val="18"/>
          <w:lang w:bidi="it-IT"/>
        </w:rPr>
        <w:t>Leinfelden-Echterdingen</w:t>
      </w:r>
      <w:proofErr w:type="spellEnd"/>
      <w:r>
        <w:rPr>
          <w:b/>
          <w:i/>
          <w:szCs w:val="18"/>
          <w:lang w:bidi="it-IT"/>
        </w:rPr>
        <w:t xml:space="preserve"> </w:t>
      </w:r>
      <w:r w:rsidR="00607EC7" w:rsidRPr="006C3E26">
        <w:rPr>
          <w:szCs w:val="18"/>
          <w:lang w:bidi="it-IT"/>
        </w:rPr>
        <w:sym w:font="Symbol" w:char="F02D"/>
      </w:r>
      <w:r>
        <w:rPr>
          <w:szCs w:val="18"/>
          <w:lang w:bidi="it-IT"/>
        </w:rPr>
        <w:t xml:space="preserve"> Nell’esercizio 2024 fatturato e risultato del Gruppo Roto rimarranno sostanzialmente stabili rispetto all’anno precedente, ha spiegato il </w:t>
      </w:r>
      <w:r w:rsidR="00AC592B" w:rsidRPr="006C3E26">
        <w:rPr>
          <w:szCs w:val="18"/>
          <w:shd w:val="clear" w:color="auto" w:fill="FFFFFF"/>
          <w:lang w:bidi="it-IT"/>
        </w:rPr>
        <w:t xml:space="preserve">Dr. Eckhard Keill, </w:t>
      </w:r>
      <w:r>
        <w:rPr>
          <w:szCs w:val="18"/>
          <w:lang w:bidi="it-IT"/>
        </w:rPr>
        <w:t xml:space="preserve">amministratore unico di Roto Frank Holding AG, in occasione della </w:t>
      </w:r>
      <w:proofErr w:type="gramStart"/>
      <w:r>
        <w:rPr>
          <w:szCs w:val="18"/>
          <w:lang w:bidi="it-IT"/>
        </w:rPr>
        <w:t>19</w:t>
      </w:r>
      <w:r>
        <w:rPr>
          <w:szCs w:val="18"/>
          <w:vertAlign w:val="superscript"/>
          <w:lang w:bidi="it-IT"/>
        </w:rPr>
        <w:t>a</w:t>
      </w:r>
      <w:proofErr w:type="gramEnd"/>
      <w:r>
        <w:rPr>
          <w:szCs w:val="18"/>
          <w:lang w:bidi="it-IT"/>
        </w:rPr>
        <w:t xml:space="preserve"> giornata di presentazione di Roto alla stampa specializzata internazionale tenutasi il 22 novembre a Stoccarda. Nel 2023, il Gruppo ha generato un fatturato netto totale di 885 milioni di euro, con un ulteriore aumento a una cifra rispetto all’anno precedente. Quest’anno potrebbe chiudere con un leggero calo dell’1% circa su base annua. Secondo l’amministratore, la crescita di fatturato del Gruppo, mantenutasi per molti anni a livello sostenuto, si sta quindi “prendendo una pausa”. Tuttavia, la rinnovata crescita della base clienti garantisce fondamenta solide a Roto, che potrà beneficiare in maniera sovraproporzionale della ripresa della dinamica delle ristrutturazioni e delle nuove costruzioni. </w:t>
      </w:r>
    </w:p>
    <w:p w14:paraId="19B51852" w14:textId="77777777" w:rsidR="004C2944" w:rsidRDefault="004C2944" w:rsidP="0041171F">
      <w:pPr>
        <w:spacing w:line="276" w:lineRule="auto"/>
        <w:rPr>
          <w:szCs w:val="18"/>
        </w:rPr>
      </w:pPr>
    </w:p>
    <w:p w14:paraId="440E747F" w14:textId="77777777" w:rsidR="00B12638" w:rsidRPr="00B12638" w:rsidRDefault="00B12638" w:rsidP="0041171F">
      <w:pPr>
        <w:spacing w:line="276" w:lineRule="auto"/>
        <w:rPr>
          <w:b/>
          <w:bCs/>
          <w:szCs w:val="18"/>
        </w:rPr>
      </w:pPr>
      <w:r w:rsidRPr="00B12638">
        <w:rPr>
          <w:b/>
          <w:szCs w:val="18"/>
          <w:lang w:bidi="it-IT"/>
        </w:rPr>
        <w:t>Opportunità messe a frutto</w:t>
      </w:r>
    </w:p>
    <w:p w14:paraId="7FA474AB" w14:textId="002F3D74" w:rsidR="007D1C06" w:rsidRDefault="004C2944" w:rsidP="00B12638">
      <w:pPr>
        <w:spacing w:line="276" w:lineRule="auto"/>
        <w:rPr>
          <w:szCs w:val="18"/>
        </w:rPr>
      </w:pPr>
      <w:r>
        <w:rPr>
          <w:szCs w:val="18"/>
          <w:lang w:bidi="it-IT"/>
        </w:rPr>
        <w:t xml:space="preserve">Guardando ai mercati internazionali, il Dr. Keill ha dichiarato che nel 2024 le tre divisioni del Gruppo Roto sono state in grado di sviluppare con grande successo nuove attività. Ognuna ha le sue storie di successo. “I servizi di RPS per porte e finestre sono molto richiesti come misura di efficientamento energetico scarsamente invasiva. Le finestre per tetti e le botole di uscita Roto DST sono più richieste che mai in Italia, Paesi Bassi e Francia. E la base clienti di Roto FTT, con le sue filiali Deventer e Ultrafab, sta crescendo a livello internazionale”, ha proseguito il Dr. Keill riassumendo le “buone notizie” sul Gruppo Roto. Anche il settore degli elementi da costruzione nel suo complesso genera da anni buone notizie. L’amministratore di Roto si è rammaricato però del fatto che non se ne parli abbastanza. </w:t>
      </w:r>
    </w:p>
    <w:p w14:paraId="62930B3D" w14:textId="77777777" w:rsidR="007D1C06" w:rsidRDefault="007D1C06" w:rsidP="00B12638">
      <w:pPr>
        <w:spacing w:line="276" w:lineRule="auto"/>
        <w:rPr>
          <w:szCs w:val="18"/>
        </w:rPr>
      </w:pPr>
    </w:p>
    <w:p w14:paraId="368ABFC2" w14:textId="77777777" w:rsidR="004C2944" w:rsidRPr="006B3EA6" w:rsidRDefault="004C2944" w:rsidP="004C2944">
      <w:pPr>
        <w:spacing w:line="276" w:lineRule="auto"/>
        <w:rPr>
          <w:b/>
          <w:bCs/>
          <w:szCs w:val="18"/>
        </w:rPr>
      </w:pPr>
      <w:r w:rsidRPr="006B3EA6">
        <w:rPr>
          <w:b/>
          <w:szCs w:val="18"/>
          <w:lang w:bidi="it-IT"/>
        </w:rPr>
        <w:t>Le prestazioni del settore</w:t>
      </w:r>
    </w:p>
    <w:p w14:paraId="3C956768" w14:textId="28542B50" w:rsidR="006B3EA6" w:rsidRDefault="004C2944" w:rsidP="0041171F">
      <w:pPr>
        <w:spacing w:line="276" w:lineRule="auto"/>
        <w:rPr>
          <w:szCs w:val="18"/>
        </w:rPr>
      </w:pPr>
      <w:r>
        <w:rPr>
          <w:szCs w:val="18"/>
          <w:lang w:bidi="it-IT"/>
        </w:rPr>
        <w:t>Secondo il Dr. Keill, è stata prestata scarsa attenzione ai benefici per la protezione del clima favoriti dai milioni di finestre moderne già installati. Il settore può legittimamente affermare di aver ridotto le emissioni degli edifici esistenti per anni e decenni. Tra il 2021 e il 2024, solo in Germania sono stati sostituiti 37 milioni di finestre. “Sono già stati installati 37 milioni di finestre a risparmio energetico, e altri 209 milioni circa devono essere sostituiti se vogliamo prendere sul serio la protezione del clima”, ha dichiarato l’amministratore del Gruppo, quantificando la necessità più stringente. Se i sostituissero per primi i 6 milioni di finestre meno efficienti presenti nel Paese, tale misura da sola ridurrebbe di 700.000 tonnellate le emissioni di CO</w:t>
      </w:r>
      <w:r>
        <w:rPr>
          <w:szCs w:val="18"/>
          <w:vertAlign w:val="subscript"/>
          <w:lang w:bidi="it-IT"/>
        </w:rPr>
        <w:t>2</w:t>
      </w:r>
      <w:r>
        <w:rPr>
          <w:szCs w:val="18"/>
          <w:lang w:bidi="it-IT"/>
        </w:rPr>
        <w:t xml:space="preserve"> del settore edilizio. Anno dopo anno. “E avremmo la capacità sufficiente per questi 6 milioni. Anche in Germania, dove regna ovunque la carenza di manodopera qualificata.” </w:t>
      </w:r>
    </w:p>
    <w:p w14:paraId="44BB10EE" w14:textId="77777777" w:rsidR="00864650" w:rsidRDefault="00864650" w:rsidP="0041171F">
      <w:pPr>
        <w:spacing w:line="276" w:lineRule="auto"/>
        <w:rPr>
          <w:b/>
          <w:bCs/>
          <w:szCs w:val="18"/>
        </w:rPr>
      </w:pPr>
    </w:p>
    <w:p w14:paraId="2FD36E77" w14:textId="77777777" w:rsidR="00FF3232" w:rsidRPr="006B3EA6" w:rsidRDefault="00FF3232" w:rsidP="00FF3232">
      <w:pPr>
        <w:spacing w:line="276" w:lineRule="auto"/>
        <w:rPr>
          <w:b/>
          <w:bCs/>
          <w:szCs w:val="18"/>
        </w:rPr>
      </w:pPr>
      <w:r w:rsidRPr="006B3EA6">
        <w:rPr>
          <w:b/>
          <w:szCs w:val="18"/>
          <w:lang w:bidi="it-IT"/>
        </w:rPr>
        <w:t>“Today. Tomorrow. Roto.”</w:t>
      </w:r>
    </w:p>
    <w:p w14:paraId="30BFEFC2" w14:textId="435F8312" w:rsidR="00815941" w:rsidRDefault="00FF3232" w:rsidP="00FF3232">
      <w:pPr>
        <w:spacing w:line="276" w:lineRule="auto"/>
        <w:rPr>
          <w:rFonts w:ascii="Univers Next W1G Light" w:hAnsi="Univers Next W1G Light" w:cstheme="majorHAnsi"/>
          <w:szCs w:val="18"/>
        </w:rPr>
      </w:pPr>
      <w:r w:rsidRPr="00990AF6">
        <w:rPr>
          <w:rFonts w:ascii="Univers Next W1G Light" w:eastAsia="Univers Next W1G Light" w:hAnsi="Univers Next W1G Light" w:cs="Univers Next W1G Light"/>
          <w:szCs w:val="18"/>
          <w:lang w:bidi="it-IT"/>
        </w:rPr>
        <w:lastRenderedPageBreak/>
        <w:t xml:space="preserve">Nel 2025 cade il 90° anniversario dalla fondazione di  Roto. All’epoca, l'imprenditore Wilhelm Frank gettò le basi per la produzione industriale di ferramenta per finestre. “A livello industriale, cioè in serie e per moltissime finestre, edifici e clienti.” Da allora, la tecnologia Roto è stata utilizzata in generazioni di finestre e tetti sempre migliori rispetto ai predecessori, ha ricordato il Dr. Keill. Come ha spiegato il Dr. Keill: “90 anni fa, la fiducia in un futuro migliore e nei benefici garantiti a questo futuro migliore dalla produzione industriale ha portato alla fondazione di Roto.” E questa fiducia nel proprio contributo a un futuro migliore è ancora oggi onnipresente in Roto. </w:t>
      </w:r>
    </w:p>
    <w:p w14:paraId="7AD816BF" w14:textId="77777777" w:rsidR="00815941" w:rsidRDefault="00815941" w:rsidP="00FF3232">
      <w:pPr>
        <w:spacing w:line="276" w:lineRule="auto"/>
        <w:rPr>
          <w:rFonts w:ascii="Univers Next W1G Light" w:hAnsi="Univers Next W1G Light" w:cstheme="majorHAnsi"/>
          <w:szCs w:val="18"/>
        </w:rPr>
      </w:pPr>
    </w:p>
    <w:p w14:paraId="0C6840B2" w14:textId="22D153F2" w:rsidR="00FF3232" w:rsidRPr="00990AF6" w:rsidRDefault="00815941" w:rsidP="00FF3232">
      <w:pPr>
        <w:spacing w:line="276" w:lineRule="auto"/>
        <w:rPr>
          <w:rFonts w:ascii="Univers Next W1G Light" w:hAnsi="Univers Next W1G Light" w:cstheme="majorHAnsi"/>
          <w:szCs w:val="18"/>
        </w:rPr>
      </w:pPr>
      <w:r>
        <w:rPr>
          <w:rFonts w:ascii="Univers Next W1G Light" w:eastAsia="Univers Next W1G Light" w:hAnsi="Univers Next W1G Light" w:cstheme="majorHAnsi"/>
          <w:szCs w:val="18"/>
          <w:lang w:bidi="it-IT"/>
        </w:rPr>
        <w:t>Nel 2024 è stato creato un messaggio che il Gruppo utilizzerà in futuro per riassumere il suo impegno per la sostenibilità e la sua visione ottimistica del futuro: "Tre parole che simboleggiano la responsabilità che ci assumiamo: Today. Tomorrow. Roto.  Responsabilità per l’oggi e per il domani. Tre parole che stanno anche a significare la convinzione che Roto continuerà a rendere il futuro un po’ migliore.”</w:t>
      </w:r>
    </w:p>
    <w:p w14:paraId="3DFF5000" w14:textId="77777777" w:rsidR="00FF3232" w:rsidRDefault="00FF3232" w:rsidP="0041171F">
      <w:pPr>
        <w:spacing w:line="276" w:lineRule="auto"/>
        <w:rPr>
          <w:b/>
          <w:bCs/>
          <w:szCs w:val="18"/>
        </w:rPr>
      </w:pPr>
    </w:p>
    <w:p w14:paraId="798813AB" w14:textId="5F1800F2" w:rsidR="00FF3232" w:rsidRPr="00FF3232" w:rsidRDefault="00FF3232" w:rsidP="00FF3232">
      <w:pPr>
        <w:spacing w:line="276" w:lineRule="auto"/>
        <w:rPr>
          <w:rFonts w:ascii="Univers Next W1G Light" w:hAnsi="Univers Next W1G Light"/>
          <w:b/>
          <w:bCs/>
          <w:szCs w:val="18"/>
        </w:rPr>
      </w:pPr>
      <w:r>
        <w:rPr>
          <w:rFonts w:ascii="Univers Next W1G Light" w:eastAsia="Univers Next W1G Light" w:hAnsi="Univers Next W1G Light" w:cs="Univers Next W1G Light"/>
          <w:b/>
          <w:szCs w:val="18"/>
          <w:lang w:bidi="it-IT"/>
        </w:rPr>
        <w:t>Voglia di risparmio energetico</w:t>
      </w:r>
    </w:p>
    <w:p w14:paraId="569981A6" w14:textId="2CF0F2A0" w:rsidR="0086700D" w:rsidRDefault="00AC3148" w:rsidP="0041171F">
      <w:pPr>
        <w:spacing w:line="276" w:lineRule="auto"/>
        <w:rPr>
          <w:szCs w:val="18"/>
        </w:rPr>
      </w:pPr>
      <w:r>
        <w:rPr>
          <w:szCs w:val="18"/>
          <w:lang w:bidi="it-IT"/>
        </w:rPr>
        <w:t xml:space="preserve">Per quanto riguarda il proprio settore di attività, l’amministratore di Roto vorrebbe vedere in generale una maggiore fiducia in se stessi. “Dovremmo riconoscere il giusto valore a ciò che abbiamo realizzato. Anche se il tasso di rinnovamento rimane basso, nel 2025 grazie a molti milioni di nuove finestre in Europa proseguiranno il lavoro e gli investimenti concreti a favore della tutela del clima. Se riuscissimo a esprimere il nostro orgoglio per i risultati raggiunti e quindi a creare uno stato d’animo positivo, se generassimo un vero e proprio desiderio di nuove finestre, questo potrebbe motivare ancora di più i clienti a pensare al nostro settore come al primo quando si parla di risparmio energetico.” </w:t>
      </w:r>
    </w:p>
    <w:p w14:paraId="237C743C" w14:textId="77777777" w:rsidR="0086700D" w:rsidRDefault="0086700D" w:rsidP="0041171F">
      <w:pPr>
        <w:spacing w:line="276" w:lineRule="auto"/>
        <w:rPr>
          <w:szCs w:val="18"/>
        </w:rPr>
      </w:pPr>
    </w:p>
    <w:p w14:paraId="6B45751D" w14:textId="5E4B4DCD" w:rsidR="00864650" w:rsidRDefault="004C2944" w:rsidP="0041171F">
      <w:pPr>
        <w:spacing w:line="276" w:lineRule="auto"/>
        <w:rPr>
          <w:szCs w:val="18"/>
        </w:rPr>
      </w:pPr>
      <w:r>
        <w:rPr>
          <w:szCs w:val="18"/>
          <w:lang w:bidi="it-IT"/>
        </w:rPr>
        <w:t xml:space="preserve">Il Dr. Keill aveva già chiesto ai rappresentanti della stampa presenti la sera prima di diffondere altre buone notizie sulle specifiche opportunità e soluzioni concrete. “Insieme, possiamo fare molto per riportare l’attenzione della gente su ciò che è fattibile e smettere di aspettare che sia il governo a dettare la rotta.” Le aziende, i proprietari di case e l’intero settore immobiliare stanno cercando la loro strada in un mercato energetico in continua evoluzione. Ora spetta al settore degli elementi da costruzione fornire loro un migliore sostegno. </w:t>
      </w:r>
    </w:p>
    <w:p w14:paraId="58760BD9" w14:textId="77777777" w:rsidR="004C2944" w:rsidRDefault="004C2944" w:rsidP="0041171F">
      <w:pPr>
        <w:spacing w:line="276" w:lineRule="auto"/>
        <w:rPr>
          <w:szCs w:val="18"/>
        </w:rPr>
      </w:pPr>
    </w:p>
    <w:p w14:paraId="73C0ED98" w14:textId="7C65E004" w:rsidR="009D75C0" w:rsidRPr="00864650" w:rsidRDefault="00253762" w:rsidP="0041171F">
      <w:pPr>
        <w:spacing w:line="276" w:lineRule="auto"/>
        <w:rPr>
          <w:b/>
          <w:bCs/>
          <w:szCs w:val="18"/>
        </w:rPr>
      </w:pPr>
      <w:r>
        <w:rPr>
          <w:b/>
          <w:szCs w:val="18"/>
          <w:lang w:bidi="it-IT"/>
        </w:rPr>
        <w:t>Ottima preparazione</w:t>
      </w:r>
    </w:p>
    <w:p w14:paraId="6EDED474" w14:textId="1B88FEC0" w:rsidR="007F6C8A" w:rsidRDefault="006251FD" w:rsidP="0041171F">
      <w:pPr>
        <w:spacing w:line="276" w:lineRule="auto"/>
        <w:rPr>
          <w:b/>
          <w:szCs w:val="18"/>
          <w:shd w:val="clear" w:color="auto" w:fill="FFFFFF"/>
        </w:rPr>
      </w:pPr>
      <w:r>
        <w:rPr>
          <w:szCs w:val="18"/>
          <w:lang w:bidi="it-IT"/>
        </w:rPr>
        <w:t>Come Roto, i produttori di finestre europei, americani e cinesi sono già ottimamente preparati a soddisfare il rinnovato aumento della domanda di moderni elementi da costruzione. Secondo il Dr. Keill, a causa della mancanza di lavoratori qualificati l’ottimizzazione dei processi e l’automazione giocano un ruolo particolarmente importante in Europa e in America. Sottolinea infatti: “I partenariati di collaborazione nelle catene del valore stanno diventando sempre più importanti per il successo economico. Dobbiamo pensare in termini di processi che non si esauriscono ai cancelli della nostra fabbrica.” Le partnership hanno assunto una nuova qualità e la vicinanza al cliente è irrinunciabile. Lo sviluppo congiunto di prodotti con componenti perfettamente armonizzati creerebbe nuove opportunità per ulteriori miglioramenti dell’involucro edilizio. In questo contesto, Roto parla di “perfect match”. “Raggiungere il 'perfect match' nella nostra gamma di prodotti, ma anche nei nostri rapporti con fornitori e clienti, significa contribuire a un futuro migliore.”</w:t>
      </w:r>
    </w:p>
    <w:p w14:paraId="37FADFC8" w14:textId="77777777" w:rsidR="00E13165" w:rsidRDefault="00E13165" w:rsidP="0041171F">
      <w:pPr>
        <w:spacing w:line="276" w:lineRule="auto"/>
        <w:rPr>
          <w:b/>
          <w:bCs/>
          <w:szCs w:val="18"/>
          <w:shd w:val="clear" w:color="auto" w:fill="FFFFFF"/>
        </w:rPr>
      </w:pPr>
    </w:p>
    <w:p w14:paraId="165808DE" w14:textId="1632DAA6" w:rsidR="0080424F" w:rsidRPr="006C3E26" w:rsidRDefault="00874D61" w:rsidP="0041171F">
      <w:pPr>
        <w:spacing w:line="276" w:lineRule="auto"/>
        <w:rPr>
          <w:b/>
          <w:bCs/>
          <w:szCs w:val="18"/>
          <w:shd w:val="clear" w:color="auto" w:fill="FFFFFF"/>
        </w:rPr>
      </w:pPr>
      <w:r>
        <w:rPr>
          <w:b/>
          <w:szCs w:val="18"/>
          <w:shd w:val="clear" w:color="auto" w:fill="FFFFFF"/>
          <w:lang w:bidi="it-IT"/>
        </w:rPr>
        <w:t>Il coraggio di cambiare</w:t>
      </w:r>
    </w:p>
    <w:p w14:paraId="712B832C" w14:textId="5FB7EA0B" w:rsidR="0080424F" w:rsidRPr="006C3E26" w:rsidRDefault="00DC606A" w:rsidP="00C325E4">
      <w:pPr>
        <w:spacing w:line="276" w:lineRule="auto"/>
        <w:rPr>
          <w:szCs w:val="18"/>
          <w:shd w:val="clear" w:color="auto" w:fill="FFFFFF"/>
        </w:rPr>
      </w:pPr>
      <w:r>
        <w:rPr>
          <w:szCs w:val="18"/>
          <w:shd w:val="clear" w:color="auto" w:fill="FFFFFF"/>
          <w:lang w:bidi="it-IT"/>
        </w:rPr>
        <w:lastRenderedPageBreak/>
        <w:t>Per i prossimi anni, l’amministratore del Gruppo prevede un’accelerazione dei processi di trasformazione e costi sempre elevati per tutte le aziende industriali. “Garantire le catene di approvvigionamento e la fornitura di energia è una sfida. Intensificare la collaborazione con i clienti e dare il proprio contributo al futuro è una sfida. Ma alla fine ci sono anche molte nuove opportunità”. Il Dr. Keill ne è convinto. “E Roto è determinata a coglierle. Cosa che, grazie alla nostra ottima situazione economica, siamo perfettamente in grado di fare.”</w:t>
      </w:r>
    </w:p>
    <w:p w14:paraId="2ECFA1B1" w14:textId="77777777" w:rsidR="007F6C8A" w:rsidRDefault="007F6C8A" w:rsidP="0041171F">
      <w:pPr>
        <w:spacing w:line="276" w:lineRule="auto"/>
        <w:rPr>
          <w:b/>
          <w:bCs/>
          <w:szCs w:val="18"/>
          <w:shd w:val="clear" w:color="auto" w:fill="FFFFFF"/>
        </w:rPr>
      </w:pPr>
    </w:p>
    <w:p w14:paraId="2D5425D2" w14:textId="18BD8A25" w:rsidR="0080424F" w:rsidRPr="006C3E26" w:rsidRDefault="00BB3D16" w:rsidP="0041171F">
      <w:pPr>
        <w:spacing w:line="276" w:lineRule="auto"/>
        <w:rPr>
          <w:b/>
          <w:bCs/>
          <w:szCs w:val="18"/>
          <w:shd w:val="clear" w:color="auto" w:fill="FFFFFF"/>
        </w:rPr>
      </w:pPr>
      <w:r>
        <w:rPr>
          <w:b/>
          <w:szCs w:val="18"/>
          <w:shd w:val="clear" w:color="auto" w:fill="FFFFFF"/>
          <w:lang w:bidi="it-IT"/>
        </w:rPr>
        <w:t>Imparare gli uni dagli altri</w:t>
      </w:r>
    </w:p>
    <w:p w14:paraId="18281CB0" w14:textId="170583A0" w:rsidR="002F43B1" w:rsidRDefault="00DC606A" w:rsidP="00000EAD">
      <w:pPr>
        <w:spacing w:line="276" w:lineRule="auto"/>
        <w:rPr>
          <w:szCs w:val="18"/>
          <w:shd w:val="clear" w:color="auto" w:fill="FFFFFF"/>
        </w:rPr>
      </w:pPr>
      <w:r>
        <w:rPr>
          <w:szCs w:val="18"/>
          <w:shd w:val="clear" w:color="auto" w:fill="FFFFFF"/>
          <w:lang w:bidi="it-IT"/>
        </w:rPr>
        <w:t xml:space="preserve">L’amministratore non si aspetta alcun impulso alle nuove costruzioni e ristrutturazioni da parte della politica tedesca ed europea neanche per il 2025. Le aziende farebbero bene a concentrarsi sulla collaborazione con organizzazioni e persone che condividano la loro stessa visione di responsabilità e operato orientato al futuro. “È arrivato il momento degli imprenditori, degli inventori e dei professionisti.” E, come dimostra l’esperienza delle divisioni Roto, esistono in ogni paese e mercato del mondo. “Tutto ciò di cui abbiamo bisogno è la volontà di imparare il più possibile gli uni dagli altri e di lavorare in modo cooperativo.” </w:t>
      </w:r>
    </w:p>
    <w:p w14:paraId="3D19B961" w14:textId="77777777" w:rsidR="002F43B1" w:rsidRDefault="002F43B1" w:rsidP="00000EAD">
      <w:pPr>
        <w:spacing w:line="276" w:lineRule="auto"/>
        <w:rPr>
          <w:szCs w:val="18"/>
          <w:shd w:val="clear" w:color="auto" w:fill="FFFFFF"/>
        </w:rPr>
      </w:pPr>
    </w:p>
    <w:p w14:paraId="442E712A" w14:textId="77777777" w:rsidR="004C2944" w:rsidRPr="00A920DD" w:rsidRDefault="004C2944" w:rsidP="004C2944">
      <w:pPr>
        <w:spacing w:line="276" w:lineRule="auto"/>
        <w:rPr>
          <w:b/>
          <w:bCs/>
          <w:szCs w:val="18"/>
        </w:rPr>
      </w:pPr>
      <w:r>
        <w:rPr>
          <w:b/>
          <w:szCs w:val="18"/>
          <w:lang w:bidi="it-IT"/>
        </w:rPr>
        <w:t>Pronti ad affrontare il futuro</w:t>
      </w:r>
    </w:p>
    <w:p w14:paraId="44B83638" w14:textId="1D68326E" w:rsidR="004C2944" w:rsidRDefault="007C2D54" w:rsidP="004C2944">
      <w:pPr>
        <w:spacing w:line="276" w:lineRule="auto"/>
        <w:rPr>
          <w:szCs w:val="18"/>
        </w:rPr>
      </w:pPr>
      <w:r>
        <w:rPr>
          <w:szCs w:val="18"/>
          <w:lang w:bidi="it-IT"/>
        </w:rPr>
        <w:t>Con “Today. Tomorrow. Roto.”, da un lato Roto promette di continuare a dettare il ritmo del settore anche in futuro. In secondo luogo, le tre divisioni sono impegnate a dare attuazione alla loro responsabilità sociale ed ecologica. “La produzione, la gestione e la costruzione sostenibili sono da decenni una priorità per Roto. Tuttavia, la pubblicazione delle misure e degli effetti prescritta per legge rende ora visibile il nostro operato.” I dipendenti e i clienti possono ora leggere come il Gruppo Roto agisca per adempiere alla propria responsabilità verso un futuro migliore.</w:t>
      </w:r>
    </w:p>
    <w:p w14:paraId="6A04D3A4" w14:textId="77777777" w:rsidR="004C2944" w:rsidRDefault="004C2944" w:rsidP="004C2944">
      <w:pPr>
        <w:spacing w:line="276" w:lineRule="auto"/>
        <w:rPr>
          <w:szCs w:val="18"/>
        </w:rPr>
      </w:pPr>
    </w:p>
    <w:p w14:paraId="5638177D" w14:textId="59E5A26E" w:rsidR="004C2944" w:rsidRPr="006C3E26" w:rsidRDefault="00253762" w:rsidP="004C2944">
      <w:pPr>
        <w:spacing w:line="276" w:lineRule="auto"/>
        <w:rPr>
          <w:b/>
          <w:bCs/>
          <w:szCs w:val="18"/>
        </w:rPr>
      </w:pPr>
      <w:r>
        <w:rPr>
          <w:szCs w:val="18"/>
          <w:lang w:bidi="it-IT"/>
        </w:rPr>
        <w:t>Molti degli investimenti in tecnologie di produzione orientate al futuro e in servizi digitali annunciati lo scorso anno da Roto sono stati effettuati già nel 2024. I partecipanti alla 19</w:t>
      </w:r>
      <w:r>
        <w:rPr>
          <w:szCs w:val="18"/>
          <w:vertAlign w:val="superscript"/>
          <w:lang w:bidi="it-IT"/>
        </w:rPr>
        <w:t>a</w:t>
      </w:r>
      <w:r>
        <w:rPr>
          <w:szCs w:val="18"/>
          <w:lang w:bidi="it-IT"/>
        </w:rPr>
        <w:t xml:space="preserve"> giornata di presentazione di Roto alla stampa specializzata internazionale hanno potuto farsene un’idea in prima persona. Presso lo stabilimento di Leinfelden-Echterdingen, gli esperti di Roto Fenster- und Türtechnologie hanno illustrato l’impatto delle nuove tecnologie sull’efficienza, sull’affidabilità e sul fabbisogno di risorse. Come annunciato dall’amministratore della </w:t>
      </w:r>
      <w:r w:rsidR="000B0932">
        <w:rPr>
          <w:szCs w:val="18"/>
          <w:lang w:bidi="it-IT"/>
        </w:rPr>
        <w:t>H</w:t>
      </w:r>
      <w:r>
        <w:rPr>
          <w:szCs w:val="18"/>
          <w:lang w:bidi="it-IT"/>
        </w:rPr>
        <w:t xml:space="preserve">olding, nei prossimi anni sono previste ulteriori misure di ammodernamento per tutti gli stabilimenti e l’espansione di diverse capacità produttive. “Se ne evince che siamo convinti che i nostri servizi e prodotti siano importanti per il futuro.” Il Dr. Keill ha concluso affermando che le tre divisioni Roto inizieranno l’anno in arrivo con obiettivi chiari e grande ottimismo. </w:t>
      </w:r>
    </w:p>
    <w:p w14:paraId="40E9F93E" w14:textId="77777777" w:rsidR="004C2944" w:rsidRDefault="004C2944" w:rsidP="004C2944">
      <w:pPr>
        <w:spacing w:line="276" w:lineRule="auto"/>
        <w:rPr>
          <w:szCs w:val="18"/>
        </w:rPr>
      </w:pPr>
    </w:p>
    <w:p w14:paraId="4C99D287" w14:textId="77777777" w:rsidR="004C2944" w:rsidRPr="004C2944" w:rsidRDefault="004C2944" w:rsidP="00A60F62">
      <w:pPr>
        <w:spacing w:line="276" w:lineRule="auto"/>
        <w:rPr>
          <w:b/>
          <w:bCs/>
          <w:szCs w:val="18"/>
        </w:rPr>
      </w:pPr>
    </w:p>
    <w:p w14:paraId="42071139" w14:textId="41EF69D1" w:rsidR="00314D8D" w:rsidRDefault="00AC592B">
      <w:pPr>
        <w:spacing w:line="240" w:lineRule="auto"/>
        <w:rPr>
          <w:b/>
          <w:noProof/>
          <w:szCs w:val="18"/>
        </w:rPr>
      </w:pPr>
      <w:r w:rsidRPr="006C3E26">
        <w:rPr>
          <w:b/>
          <w:noProof/>
          <w:szCs w:val="18"/>
          <w:lang w:bidi="it-IT"/>
        </w:rPr>
        <w:br w:type="page"/>
      </w:r>
      <w:r w:rsidR="00314D8D">
        <w:rPr>
          <w:noProof/>
          <w:lang w:bidi="it-IT"/>
        </w:rPr>
        <w:lastRenderedPageBreak/>
        <w:drawing>
          <wp:inline distT="0" distB="0" distL="0" distR="0" wp14:anchorId="02BD6CC9" wp14:editId="6A83A9F4">
            <wp:extent cx="3651355" cy="2428875"/>
            <wp:effectExtent l="0" t="0" r="6350" b="0"/>
            <wp:docPr id="1928246308" name="Grafik 2" descr="Ein Bild, das Gras, Baum, draußen, Grundstü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246308" name="Grafik 2" descr="Ein Bild, das Gras, Baum, draußen, Grundstück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6361" cy="2432205"/>
                    </a:xfrm>
                    <a:prstGeom prst="rect">
                      <a:avLst/>
                    </a:prstGeom>
                    <a:noFill/>
                    <a:ln>
                      <a:noFill/>
                    </a:ln>
                  </pic:spPr>
                </pic:pic>
              </a:graphicData>
            </a:graphic>
          </wp:inline>
        </w:drawing>
      </w:r>
    </w:p>
    <w:p w14:paraId="4536D6FC" w14:textId="77777777" w:rsidR="00314D8D" w:rsidRDefault="00314D8D">
      <w:pPr>
        <w:spacing w:line="240" w:lineRule="auto"/>
        <w:rPr>
          <w:b/>
          <w:noProof/>
          <w:szCs w:val="18"/>
        </w:rPr>
      </w:pPr>
    </w:p>
    <w:p w14:paraId="22C05D9C" w14:textId="642DC99A" w:rsidR="00314D8D" w:rsidRPr="00314D8D" w:rsidRDefault="00314D8D" w:rsidP="00314D8D">
      <w:pPr>
        <w:spacing w:line="276" w:lineRule="auto"/>
        <w:rPr>
          <w:bCs/>
          <w:noProof/>
          <w:szCs w:val="18"/>
        </w:rPr>
      </w:pPr>
      <w:r>
        <w:rPr>
          <w:noProof/>
          <w:szCs w:val="18"/>
          <w:lang w:bidi="it-IT"/>
        </w:rPr>
        <w:t>I partecipanti alla 19</w:t>
      </w:r>
      <w:r>
        <w:rPr>
          <w:noProof/>
          <w:szCs w:val="18"/>
          <w:vertAlign w:val="superscript"/>
          <w:lang w:bidi="it-IT"/>
        </w:rPr>
        <w:t>a</w:t>
      </w:r>
      <w:r>
        <w:rPr>
          <w:noProof/>
          <w:szCs w:val="18"/>
          <w:lang w:bidi="it-IT"/>
        </w:rPr>
        <w:t xml:space="preserve"> giornata di presentazione di Roto alla stampa specializzata internazionale sono stati invitati a familiarizzare con le nuove tecnologie di produzione dello stabilimento Roto di Leinfelden-Echterdingen. Il vicino Castello Solitude ha offerto una raffinata cornice per le conferenze e le discussioni del 22 novembre.</w:t>
      </w:r>
    </w:p>
    <w:p w14:paraId="053E78E2" w14:textId="77777777" w:rsidR="00314D8D" w:rsidRDefault="00314D8D">
      <w:pPr>
        <w:spacing w:line="240" w:lineRule="auto"/>
        <w:rPr>
          <w:b/>
          <w:noProof/>
          <w:szCs w:val="18"/>
        </w:rPr>
      </w:pPr>
    </w:p>
    <w:p w14:paraId="7BFE6BF9" w14:textId="0F18167B" w:rsidR="00314D8D" w:rsidRDefault="00314D8D">
      <w:pPr>
        <w:spacing w:line="240" w:lineRule="auto"/>
        <w:rPr>
          <w:b/>
          <w:noProof/>
          <w:szCs w:val="18"/>
        </w:rPr>
      </w:pPr>
      <w:r>
        <w:rPr>
          <w:b/>
          <w:noProof/>
          <w:szCs w:val="18"/>
          <w:lang w:bidi="it-IT"/>
        </w:rPr>
        <w:t xml:space="preserve">Foto: </w:t>
      </w:r>
      <w:r>
        <w:rPr>
          <w:noProof/>
          <w:szCs w:val="18"/>
          <w:lang w:bidi="it-IT"/>
        </w:rPr>
        <w:t>AdobeStock_396419620d</w:t>
      </w:r>
      <w:r>
        <w:rPr>
          <w:noProof/>
          <w:szCs w:val="18"/>
          <w:lang w:bidi="it-IT"/>
        </w:rPr>
        <w:tab/>
      </w:r>
      <w:r>
        <w:rPr>
          <w:noProof/>
          <w:szCs w:val="18"/>
          <w:lang w:bidi="it-IT"/>
        </w:rPr>
        <w:tab/>
      </w:r>
      <w:r>
        <w:rPr>
          <w:noProof/>
          <w:szCs w:val="18"/>
          <w:lang w:bidi="it-IT"/>
        </w:rPr>
        <w:tab/>
        <w:t>Schloss_Solitude.jpg</w:t>
      </w:r>
    </w:p>
    <w:p w14:paraId="0BC6A824" w14:textId="77777777" w:rsidR="00314D8D" w:rsidRPr="006C3E26" w:rsidRDefault="00314D8D">
      <w:pPr>
        <w:spacing w:line="240" w:lineRule="auto"/>
        <w:rPr>
          <w:b/>
          <w:noProof/>
          <w:szCs w:val="18"/>
        </w:rPr>
      </w:pPr>
    </w:p>
    <w:p w14:paraId="6A27A512" w14:textId="77777777" w:rsidR="00054242" w:rsidRPr="006C3E26" w:rsidRDefault="00054242" w:rsidP="00054242">
      <w:pPr>
        <w:spacing w:line="276" w:lineRule="auto"/>
        <w:rPr>
          <w:b/>
          <w:bCs/>
          <w:szCs w:val="18"/>
        </w:rPr>
      </w:pPr>
      <w:r w:rsidRPr="006C3E26">
        <w:rPr>
          <w:b/>
          <w:noProof/>
          <w:szCs w:val="18"/>
          <w:lang w:bidi="it-IT"/>
        </w:rPr>
        <w:drawing>
          <wp:anchor distT="0" distB="0" distL="114300" distR="114300" simplePos="0" relativeHeight="251658240" behindDoc="0" locked="0" layoutInCell="1" allowOverlap="1" wp14:anchorId="6F487E0F" wp14:editId="67B06B77">
            <wp:simplePos x="0" y="0"/>
            <wp:positionH relativeFrom="column">
              <wp:posOffset>1270</wp:posOffset>
            </wp:positionH>
            <wp:positionV relativeFrom="paragraph">
              <wp:posOffset>635</wp:posOffset>
            </wp:positionV>
            <wp:extent cx="1800000" cy="2269754"/>
            <wp:effectExtent l="0" t="0" r="0" b="0"/>
            <wp:wrapThrough wrapText="bothSides">
              <wp:wrapPolygon edited="0">
                <wp:start x="0" y="0"/>
                <wp:lineTo x="0" y="21395"/>
                <wp:lineTo x="21265" y="21395"/>
                <wp:lineTo x="21265" y="0"/>
                <wp:lineTo x="0" y="0"/>
              </wp:wrapPolygon>
            </wp:wrapThrough>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2269754"/>
                    </a:xfrm>
                    <a:prstGeom prst="rect">
                      <a:avLst/>
                    </a:prstGeom>
                    <a:noFill/>
                    <a:ln>
                      <a:noFill/>
                    </a:ln>
                  </pic:spPr>
                </pic:pic>
              </a:graphicData>
            </a:graphic>
            <wp14:sizeRelH relativeFrom="margin">
              <wp14:pctWidth>0</wp14:pctWidth>
            </wp14:sizeRelH>
          </wp:anchor>
        </w:drawing>
      </w:r>
    </w:p>
    <w:p w14:paraId="0DF48938" w14:textId="77777777" w:rsidR="00054242" w:rsidRPr="006C3E26" w:rsidRDefault="00054242" w:rsidP="00054242">
      <w:pPr>
        <w:spacing w:line="276" w:lineRule="auto"/>
        <w:rPr>
          <w:b/>
          <w:bCs/>
          <w:szCs w:val="18"/>
        </w:rPr>
      </w:pPr>
    </w:p>
    <w:p w14:paraId="39638198" w14:textId="77777777" w:rsidR="00B458B3" w:rsidRDefault="00B458B3" w:rsidP="00054242">
      <w:pPr>
        <w:spacing w:line="240" w:lineRule="auto"/>
        <w:contextualSpacing/>
        <w:rPr>
          <w:szCs w:val="18"/>
          <w:shd w:val="clear" w:color="auto" w:fill="FFFFFF"/>
        </w:rPr>
      </w:pPr>
    </w:p>
    <w:p w14:paraId="059FD2FD" w14:textId="77777777" w:rsidR="00B458B3" w:rsidRDefault="00B458B3" w:rsidP="00054242">
      <w:pPr>
        <w:spacing w:line="240" w:lineRule="auto"/>
        <w:contextualSpacing/>
        <w:rPr>
          <w:szCs w:val="18"/>
          <w:shd w:val="clear" w:color="auto" w:fill="FFFFFF"/>
        </w:rPr>
      </w:pPr>
    </w:p>
    <w:p w14:paraId="13BD7062" w14:textId="77777777" w:rsidR="00B458B3" w:rsidRDefault="00B458B3" w:rsidP="00054242">
      <w:pPr>
        <w:spacing w:line="240" w:lineRule="auto"/>
        <w:contextualSpacing/>
        <w:rPr>
          <w:szCs w:val="18"/>
          <w:shd w:val="clear" w:color="auto" w:fill="FFFFFF"/>
        </w:rPr>
      </w:pPr>
    </w:p>
    <w:p w14:paraId="742109E5" w14:textId="77777777" w:rsidR="00B458B3" w:rsidRDefault="00B458B3" w:rsidP="00054242">
      <w:pPr>
        <w:spacing w:line="240" w:lineRule="auto"/>
        <w:contextualSpacing/>
        <w:rPr>
          <w:szCs w:val="18"/>
          <w:shd w:val="clear" w:color="auto" w:fill="FFFFFF"/>
        </w:rPr>
      </w:pPr>
    </w:p>
    <w:p w14:paraId="4871C340" w14:textId="77777777" w:rsidR="00B458B3" w:rsidRDefault="00B458B3" w:rsidP="00054242">
      <w:pPr>
        <w:spacing w:line="240" w:lineRule="auto"/>
        <w:contextualSpacing/>
        <w:rPr>
          <w:szCs w:val="18"/>
          <w:shd w:val="clear" w:color="auto" w:fill="FFFFFF"/>
        </w:rPr>
      </w:pPr>
    </w:p>
    <w:p w14:paraId="230CC31B" w14:textId="77777777" w:rsidR="00B458B3" w:rsidRDefault="00B458B3" w:rsidP="00054242">
      <w:pPr>
        <w:spacing w:line="240" w:lineRule="auto"/>
        <w:contextualSpacing/>
        <w:rPr>
          <w:szCs w:val="18"/>
          <w:shd w:val="clear" w:color="auto" w:fill="FFFFFF"/>
        </w:rPr>
      </w:pPr>
    </w:p>
    <w:p w14:paraId="5DD33A0A" w14:textId="77777777" w:rsidR="00B458B3" w:rsidRDefault="00B458B3" w:rsidP="00054242">
      <w:pPr>
        <w:spacing w:line="240" w:lineRule="auto"/>
        <w:contextualSpacing/>
        <w:rPr>
          <w:szCs w:val="18"/>
          <w:shd w:val="clear" w:color="auto" w:fill="FFFFFF"/>
        </w:rPr>
      </w:pPr>
    </w:p>
    <w:p w14:paraId="74ED9ED7" w14:textId="77777777" w:rsidR="00B458B3" w:rsidRDefault="00B458B3" w:rsidP="00054242">
      <w:pPr>
        <w:spacing w:line="240" w:lineRule="auto"/>
        <w:contextualSpacing/>
        <w:rPr>
          <w:szCs w:val="18"/>
          <w:shd w:val="clear" w:color="auto" w:fill="FFFFFF"/>
        </w:rPr>
      </w:pPr>
    </w:p>
    <w:p w14:paraId="4C7ACC23" w14:textId="77777777" w:rsidR="00B458B3" w:rsidRDefault="00B458B3" w:rsidP="00054242">
      <w:pPr>
        <w:spacing w:line="240" w:lineRule="auto"/>
        <w:contextualSpacing/>
        <w:rPr>
          <w:szCs w:val="18"/>
          <w:shd w:val="clear" w:color="auto" w:fill="FFFFFF"/>
        </w:rPr>
      </w:pPr>
    </w:p>
    <w:p w14:paraId="0903207F" w14:textId="77777777" w:rsidR="00B458B3" w:rsidRDefault="00B458B3" w:rsidP="00054242">
      <w:pPr>
        <w:spacing w:line="240" w:lineRule="auto"/>
        <w:contextualSpacing/>
        <w:rPr>
          <w:szCs w:val="18"/>
          <w:shd w:val="clear" w:color="auto" w:fill="FFFFFF"/>
        </w:rPr>
      </w:pPr>
    </w:p>
    <w:p w14:paraId="6BA15D4D" w14:textId="77777777" w:rsidR="00B458B3" w:rsidRDefault="00B458B3" w:rsidP="00054242">
      <w:pPr>
        <w:spacing w:line="240" w:lineRule="auto"/>
        <w:contextualSpacing/>
        <w:rPr>
          <w:szCs w:val="18"/>
          <w:shd w:val="clear" w:color="auto" w:fill="FFFFFF"/>
        </w:rPr>
      </w:pPr>
    </w:p>
    <w:p w14:paraId="1D6A5BF5" w14:textId="77777777" w:rsidR="00B458B3" w:rsidRDefault="00B458B3" w:rsidP="00054242">
      <w:pPr>
        <w:spacing w:line="240" w:lineRule="auto"/>
        <w:contextualSpacing/>
        <w:rPr>
          <w:szCs w:val="18"/>
          <w:shd w:val="clear" w:color="auto" w:fill="FFFFFF"/>
        </w:rPr>
      </w:pPr>
    </w:p>
    <w:p w14:paraId="565F3FC2" w14:textId="77777777" w:rsidR="00B458B3" w:rsidRDefault="00B458B3" w:rsidP="00054242">
      <w:pPr>
        <w:spacing w:line="240" w:lineRule="auto"/>
        <w:contextualSpacing/>
        <w:rPr>
          <w:szCs w:val="18"/>
          <w:shd w:val="clear" w:color="auto" w:fill="FFFFFF"/>
        </w:rPr>
      </w:pPr>
    </w:p>
    <w:p w14:paraId="55EF04DD" w14:textId="77777777" w:rsidR="00B458B3" w:rsidRDefault="00B458B3" w:rsidP="00054242">
      <w:pPr>
        <w:spacing w:line="240" w:lineRule="auto"/>
        <w:contextualSpacing/>
        <w:rPr>
          <w:szCs w:val="18"/>
          <w:shd w:val="clear" w:color="auto" w:fill="FFFFFF"/>
        </w:rPr>
      </w:pPr>
    </w:p>
    <w:p w14:paraId="39F06541" w14:textId="77777777" w:rsidR="00B458B3" w:rsidRDefault="00B458B3" w:rsidP="00054242">
      <w:pPr>
        <w:spacing w:line="240" w:lineRule="auto"/>
        <w:contextualSpacing/>
        <w:rPr>
          <w:szCs w:val="18"/>
          <w:shd w:val="clear" w:color="auto" w:fill="FFFFFF"/>
        </w:rPr>
      </w:pPr>
    </w:p>
    <w:p w14:paraId="7940EF79" w14:textId="60662CC8" w:rsidR="00054242" w:rsidRPr="006C3E26" w:rsidRDefault="00E33169" w:rsidP="002F43B1">
      <w:pPr>
        <w:spacing w:line="276" w:lineRule="auto"/>
        <w:contextualSpacing/>
        <w:rPr>
          <w:szCs w:val="18"/>
        </w:rPr>
      </w:pPr>
      <w:r>
        <w:rPr>
          <w:szCs w:val="18"/>
          <w:lang w:bidi="it-IT"/>
        </w:rPr>
        <w:t xml:space="preserve">Nell’esercizio 2024 il Gruppo Roto conseguirà un fatturato netto e un risultato sostanzialmente stabili rispetto all’anno precedente. Nel 2023 il Gruppo ha generato un fatturato netto totale di 885 milioni di euro, con un ulteriore aumento a una cifra rispetto all’anno precedente. Quest’anno la crescita di fatturato del Gruppo, mantenutasi per molti anni a livello sostenuto, “si prende una pausa”, ha spiegato il </w:t>
      </w:r>
      <w:r w:rsidRPr="006C3E26">
        <w:rPr>
          <w:szCs w:val="18"/>
          <w:shd w:val="clear" w:color="auto" w:fill="FFFFFF"/>
          <w:lang w:bidi="it-IT"/>
        </w:rPr>
        <w:t xml:space="preserve">Dr. Eckhard Keill, </w:t>
      </w:r>
      <w:r>
        <w:rPr>
          <w:szCs w:val="18"/>
          <w:lang w:bidi="it-IT"/>
        </w:rPr>
        <w:t>amministratore unico di Roto Frank Holding AG, in occasione della 19</w:t>
      </w:r>
      <w:r>
        <w:rPr>
          <w:szCs w:val="18"/>
          <w:vertAlign w:val="superscript"/>
          <w:lang w:bidi="it-IT"/>
        </w:rPr>
        <w:t>a</w:t>
      </w:r>
      <w:r>
        <w:rPr>
          <w:szCs w:val="18"/>
          <w:lang w:bidi="it-IT"/>
        </w:rPr>
        <w:t xml:space="preserve"> giornata di presentazione di Roto alla stampa specializzata internazionale tenutasi il 22 novembre a Stoccarda. </w:t>
      </w:r>
    </w:p>
    <w:p w14:paraId="4B2FF5C2" w14:textId="77777777" w:rsidR="00054242" w:rsidRPr="006C3E26" w:rsidRDefault="00054242" w:rsidP="00054242">
      <w:pPr>
        <w:spacing w:line="240" w:lineRule="auto"/>
        <w:contextualSpacing/>
        <w:rPr>
          <w:b/>
          <w:szCs w:val="18"/>
        </w:rPr>
      </w:pPr>
    </w:p>
    <w:p w14:paraId="00EA5BE1" w14:textId="7D510A08" w:rsidR="00A45314" w:rsidRPr="006C3E26" w:rsidRDefault="00054242" w:rsidP="007B0B52">
      <w:pPr>
        <w:spacing w:line="276" w:lineRule="auto"/>
        <w:rPr>
          <w:b/>
          <w:bCs/>
          <w:szCs w:val="18"/>
        </w:rPr>
      </w:pPr>
      <w:r w:rsidRPr="006C3E26">
        <w:rPr>
          <w:b/>
          <w:szCs w:val="18"/>
          <w:lang w:bidi="it-IT"/>
        </w:rPr>
        <w:t>Foto:</w:t>
      </w:r>
      <w:r w:rsidRPr="006C3E26">
        <w:rPr>
          <w:szCs w:val="18"/>
          <w:lang w:bidi="it-IT"/>
        </w:rPr>
        <w:t xml:space="preserve"> Roto Frank Holding AG</w:t>
      </w:r>
      <w:r w:rsidRPr="006C3E26">
        <w:rPr>
          <w:szCs w:val="18"/>
          <w:lang w:bidi="it-IT"/>
        </w:rPr>
        <w:tab/>
      </w:r>
      <w:r w:rsidRPr="006C3E26">
        <w:rPr>
          <w:szCs w:val="18"/>
          <w:lang w:bidi="it-IT"/>
        </w:rPr>
        <w:tab/>
      </w:r>
      <w:r w:rsidRPr="006C3E26">
        <w:rPr>
          <w:szCs w:val="18"/>
          <w:lang w:bidi="it-IT"/>
        </w:rPr>
        <w:tab/>
        <w:t xml:space="preserve">                                 </w:t>
      </w:r>
      <w:r w:rsidRPr="006C3E26">
        <w:rPr>
          <w:rFonts w:cs="Helvetica Neue"/>
          <w:b/>
          <w:szCs w:val="18"/>
          <w:lang w:bidi="it-IT"/>
        </w:rPr>
        <w:t>Roto_Gruppe</w:t>
      </w:r>
      <w:r w:rsidRPr="006C3E26">
        <w:rPr>
          <w:b/>
          <w:szCs w:val="18"/>
          <w:lang w:bidi="it-IT"/>
        </w:rPr>
        <w:t>.jpg</w:t>
      </w:r>
    </w:p>
    <w:p w14:paraId="39D36622" w14:textId="77777777" w:rsidR="005D74B6" w:rsidRPr="006C3E26" w:rsidRDefault="005D74B6" w:rsidP="00A60F62">
      <w:pPr>
        <w:spacing w:line="276" w:lineRule="auto"/>
        <w:rPr>
          <w:b/>
          <w:bCs/>
          <w:szCs w:val="18"/>
        </w:rPr>
      </w:pPr>
    </w:p>
    <w:p w14:paraId="7E02044F" w14:textId="32ADD5AA" w:rsidR="00A60F62" w:rsidRDefault="002F43B1" w:rsidP="00A60F62">
      <w:pPr>
        <w:spacing w:line="276" w:lineRule="auto"/>
        <w:rPr>
          <w:b/>
          <w:bCs/>
          <w:szCs w:val="18"/>
        </w:rPr>
      </w:pPr>
      <w:r>
        <w:rPr>
          <w:noProof/>
          <w:lang w:bidi="it-IT"/>
        </w:rPr>
        <w:t xml:space="preserve"> </w:t>
      </w:r>
    </w:p>
    <w:p w14:paraId="6215DF2C" w14:textId="254003AA" w:rsidR="00314D8D" w:rsidRDefault="00BD37F8" w:rsidP="00A60F62">
      <w:pPr>
        <w:spacing w:line="276" w:lineRule="auto"/>
        <w:rPr>
          <w:b/>
          <w:bCs/>
          <w:szCs w:val="18"/>
        </w:rPr>
      </w:pPr>
      <w:r>
        <w:rPr>
          <w:b/>
          <w:noProof/>
          <w:szCs w:val="18"/>
          <w:lang w:bidi="it-IT"/>
        </w:rPr>
        <w:drawing>
          <wp:anchor distT="0" distB="0" distL="114300" distR="114300" simplePos="0" relativeHeight="251662336" behindDoc="0" locked="0" layoutInCell="1" allowOverlap="1" wp14:anchorId="72C77A06" wp14:editId="566303AC">
            <wp:simplePos x="0" y="0"/>
            <wp:positionH relativeFrom="column">
              <wp:posOffset>0</wp:posOffset>
            </wp:positionH>
            <wp:positionV relativeFrom="paragraph">
              <wp:posOffset>161290</wp:posOffset>
            </wp:positionV>
            <wp:extent cx="2880000" cy="1914353"/>
            <wp:effectExtent l="0" t="0" r="0" b="0"/>
            <wp:wrapThrough wrapText="bothSides">
              <wp:wrapPolygon edited="0">
                <wp:start x="0" y="0"/>
                <wp:lineTo x="0" y="21285"/>
                <wp:lineTo x="21433" y="21285"/>
                <wp:lineTo x="21433" y="0"/>
                <wp:lineTo x="0" y="0"/>
              </wp:wrapPolygon>
            </wp:wrapThrough>
            <wp:docPr id="1372161284" name="Grafik 1" descr="Ein Bild, das draußen, Gebäude, Baum, Städteb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161284" name="Grafik 1" descr="Ein Bild, das draußen, Gebäude, Baum, Städtebau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914353"/>
                    </a:xfrm>
                    <a:prstGeom prst="rect">
                      <a:avLst/>
                    </a:prstGeom>
                    <a:noFill/>
                    <a:ln>
                      <a:noFill/>
                    </a:ln>
                  </pic:spPr>
                </pic:pic>
              </a:graphicData>
            </a:graphic>
          </wp:anchor>
        </w:drawing>
      </w:r>
    </w:p>
    <w:p w14:paraId="77C34F0B" w14:textId="77777777" w:rsidR="007B0B52" w:rsidRDefault="007B0B52" w:rsidP="00A60F62">
      <w:pPr>
        <w:spacing w:line="276" w:lineRule="auto"/>
        <w:rPr>
          <w:b/>
          <w:bCs/>
          <w:szCs w:val="18"/>
        </w:rPr>
      </w:pPr>
    </w:p>
    <w:p w14:paraId="5FBB86F7" w14:textId="77777777" w:rsidR="00BD37F8" w:rsidRDefault="00BD37F8" w:rsidP="007C2D54">
      <w:pPr>
        <w:spacing w:line="276" w:lineRule="auto"/>
        <w:rPr>
          <w:szCs w:val="18"/>
        </w:rPr>
      </w:pPr>
    </w:p>
    <w:p w14:paraId="7E039A7C" w14:textId="77777777" w:rsidR="00BD37F8" w:rsidRDefault="00BD37F8" w:rsidP="007C2D54">
      <w:pPr>
        <w:spacing w:line="276" w:lineRule="auto"/>
        <w:rPr>
          <w:szCs w:val="18"/>
        </w:rPr>
      </w:pPr>
    </w:p>
    <w:p w14:paraId="25E2CC09" w14:textId="77777777" w:rsidR="00BD37F8" w:rsidRDefault="00BD37F8" w:rsidP="007C2D54">
      <w:pPr>
        <w:spacing w:line="276" w:lineRule="auto"/>
        <w:rPr>
          <w:szCs w:val="18"/>
        </w:rPr>
      </w:pPr>
    </w:p>
    <w:p w14:paraId="6B3DDC16" w14:textId="77777777" w:rsidR="00BD37F8" w:rsidRDefault="00BD37F8" w:rsidP="007C2D54">
      <w:pPr>
        <w:spacing w:line="276" w:lineRule="auto"/>
        <w:rPr>
          <w:szCs w:val="18"/>
        </w:rPr>
      </w:pPr>
    </w:p>
    <w:p w14:paraId="5DD86CD3" w14:textId="77777777" w:rsidR="00BD37F8" w:rsidRDefault="00BD37F8" w:rsidP="007C2D54">
      <w:pPr>
        <w:spacing w:line="276" w:lineRule="auto"/>
        <w:rPr>
          <w:szCs w:val="18"/>
        </w:rPr>
      </w:pPr>
    </w:p>
    <w:p w14:paraId="2032E6C4" w14:textId="77777777" w:rsidR="00BD37F8" w:rsidRDefault="00BD37F8" w:rsidP="007C2D54">
      <w:pPr>
        <w:spacing w:line="276" w:lineRule="auto"/>
        <w:rPr>
          <w:szCs w:val="18"/>
        </w:rPr>
      </w:pPr>
    </w:p>
    <w:p w14:paraId="2EA09C38" w14:textId="77777777" w:rsidR="00BD37F8" w:rsidRDefault="00BD37F8" w:rsidP="007C2D54">
      <w:pPr>
        <w:spacing w:line="276" w:lineRule="auto"/>
        <w:rPr>
          <w:szCs w:val="18"/>
        </w:rPr>
      </w:pPr>
    </w:p>
    <w:p w14:paraId="2B124C96" w14:textId="77777777" w:rsidR="00BD37F8" w:rsidRDefault="00BD37F8" w:rsidP="007C2D54">
      <w:pPr>
        <w:spacing w:line="276" w:lineRule="auto"/>
        <w:rPr>
          <w:szCs w:val="18"/>
        </w:rPr>
      </w:pPr>
    </w:p>
    <w:p w14:paraId="39E700D3" w14:textId="77777777" w:rsidR="00BD37F8" w:rsidRDefault="00BD37F8" w:rsidP="007C2D54">
      <w:pPr>
        <w:spacing w:line="276" w:lineRule="auto"/>
        <w:rPr>
          <w:szCs w:val="18"/>
        </w:rPr>
      </w:pPr>
    </w:p>
    <w:p w14:paraId="12572F67" w14:textId="77777777" w:rsidR="00BD37F8" w:rsidRDefault="00BD37F8" w:rsidP="007C2D54">
      <w:pPr>
        <w:spacing w:line="276" w:lineRule="auto"/>
        <w:rPr>
          <w:szCs w:val="18"/>
        </w:rPr>
      </w:pPr>
    </w:p>
    <w:p w14:paraId="4A2A61BD" w14:textId="77777777" w:rsidR="00BD37F8" w:rsidRDefault="00BD37F8" w:rsidP="007C2D54">
      <w:pPr>
        <w:spacing w:line="276" w:lineRule="auto"/>
        <w:rPr>
          <w:szCs w:val="18"/>
        </w:rPr>
      </w:pPr>
    </w:p>
    <w:p w14:paraId="662EC903" w14:textId="77777777" w:rsidR="00BD37F8" w:rsidRDefault="00BD37F8" w:rsidP="007C2D54">
      <w:pPr>
        <w:spacing w:line="276" w:lineRule="auto"/>
        <w:rPr>
          <w:szCs w:val="18"/>
        </w:rPr>
      </w:pPr>
    </w:p>
    <w:p w14:paraId="5D9E0C16" w14:textId="64767CAB" w:rsidR="007C2D54" w:rsidRDefault="002F43B1" w:rsidP="007C2D54">
      <w:pPr>
        <w:spacing w:line="276" w:lineRule="auto"/>
        <w:rPr>
          <w:szCs w:val="18"/>
        </w:rPr>
      </w:pPr>
      <w:r>
        <w:rPr>
          <w:szCs w:val="18"/>
          <w:lang w:bidi="it-IT"/>
        </w:rPr>
        <w:t xml:space="preserve">Milioni di finestre moderne installate in tutto il mondo negli ultimi anni hanno ridotto le emissioni degli edifici esistenti, anno dopo anno. Il Dr. Keill chiede di essere più orgoglioso dei risultati raggiunti: “Dovremmo riconoscere il giusto valore di ciò che abbiamo realizzato.” </w:t>
      </w:r>
    </w:p>
    <w:p w14:paraId="5686E3EF" w14:textId="13429923" w:rsidR="00314D8D" w:rsidRPr="00253762" w:rsidRDefault="00314D8D" w:rsidP="00A60F62">
      <w:pPr>
        <w:spacing w:line="276" w:lineRule="auto"/>
        <w:rPr>
          <w:b/>
          <w:bCs/>
          <w:szCs w:val="18"/>
        </w:rPr>
      </w:pPr>
    </w:p>
    <w:p w14:paraId="1BB6D895" w14:textId="6AF872D0" w:rsidR="00314D8D" w:rsidRPr="002F43B1" w:rsidRDefault="00314D8D" w:rsidP="00A60F62">
      <w:pPr>
        <w:spacing w:line="276" w:lineRule="auto"/>
        <w:rPr>
          <w:b/>
          <w:bCs/>
          <w:szCs w:val="18"/>
        </w:rPr>
      </w:pPr>
      <w:r>
        <w:rPr>
          <w:b/>
          <w:szCs w:val="18"/>
          <w:lang w:bidi="it-IT"/>
        </w:rPr>
        <w:t xml:space="preserve">Foto: </w:t>
      </w:r>
      <w:r>
        <w:rPr>
          <w:szCs w:val="18"/>
          <w:lang w:bidi="it-IT"/>
        </w:rPr>
        <w:t>AdobeStock_397607092</w:t>
      </w:r>
      <w:r>
        <w:rPr>
          <w:szCs w:val="18"/>
          <w:lang w:bidi="it-IT"/>
        </w:rPr>
        <w:tab/>
      </w:r>
      <w:r>
        <w:rPr>
          <w:szCs w:val="18"/>
          <w:lang w:bidi="it-IT"/>
        </w:rPr>
        <w:tab/>
      </w:r>
      <w:r>
        <w:rPr>
          <w:szCs w:val="18"/>
          <w:lang w:bidi="it-IT"/>
        </w:rPr>
        <w:tab/>
      </w:r>
      <w:r>
        <w:rPr>
          <w:szCs w:val="18"/>
          <w:lang w:bidi="it-IT"/>
        </w:rPr>
        <w:tab/>
      </w:r>
      <w:r>
        <w:rPr>
          <w:b/>
          <w:szCs w:val="18"/>
          <w:lang w:bidi="it-IT"/>
        </w:rPr>
        <w:t>Wohnsiedlung.jpg</w:t>
      </w:r>
    </w:p>
    <w:p w14:paraId="4D2D7D83" w14:textId="77777777" w:rsidR="00AF787D" w:rsidRDefault="00AF787D" w:rsidP="00436951">
      <w:pPr>
        <w:spacing w:line="240" w:lineRule="auto"/>
        <w:contextualSpacing/>
        <w:rPr>
          <w:szCs w:val="18"/>
        </w:rPr>
      </w:pPr>
    </w:p>
    <w:p w14:paraId="3772C014" w14:textId="77777777" w:rsidR="007B0B52" w:rsidRDefault="007B0B52" w:rsidP="00436951">
      <w:pPr>
        <w:spacing w:line="240" w:lineRule="auto"/>
        <w:contextualSpacing/>
        <w:rPr>
          <w:szCs w:val="18"/>
        </w:rPr>
      </w:pPr>
    </w:p>
    <w:p w14:paraId="7F04F70A" w14:textId="5B9386A1" w:rsidR="007B0B52" w:rsidRDefault="00BD37F8" w:rsidP="007B0B52">
      <w:pPr>
        <w:spacing w:line="276" w:lineRule="auto"/>
        <w:rPr>
          <w:b/>
          <w:bCs/>
          <w:szCs w:val="18"/>
        </w:rPr>
      </w:pPr>
      <w:r>
        <w:rPr>
          <w:noProof/>
          <w:szCs w:val="18"/>
          <w:lang w:bidi="it-IT"/>
        </w:rPr>
        <w:drawing>
          <wp:inline distT="0" distB="0" distL="0" distR="0" wp14:anchorId="45A0A75A" wp14:editId="3FCE1D7D">
            <wp:extent cx="2880000" cy="1617882"/>
            <wp:effectExtent l="0" t="0" r="0" b="1905"/>
            <wp:docPr id="1176080253" name="Grafik 3" descr="Ein Bild, das Nebel, Wolke, Screenshot,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080253" name="Grafik 3" descr="Ein Bild, das Nebel, Wolke, Screenshot, Baum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617882"/>
                    </a:xfrm>
                    <a:prstGeom prst="rect">
                      <a:avLst/>
                    </a:prstGeom>
                    <a:noFill/>
                    <a:ln>
                      <a:noFill/>
                    </a:ln>
                  </pic:spPr>
                </pic:pic>
              </a:graphicData>
            </a:graphic>
          </wp:inline>
        </w:drawing>
      </w:r>
    </w:p>
    <w:p w14:paraId="0A8CCA37" w14:textId="77777777" w:rsidR="00BD37F8" w:rsidRDefault="00BD37F8" w:rsidP="007B0B52">
      <w:pPr>
        <w:spacing w:line="276" w:lineRule="auto"/>
        <w:rPr>
          <w:b/>
          <w:bCs/>
          <w:szCs w:val="18"/>
        </w:rPr>
      </w:pPr>
    </w:p>
    <w:p w14:paraId="73280F3B" w14:textId="16890F3F" w:rsidR="007B0B52" w:rsidRDefault="007C2D54" w:rsidP="007C2D54">
      <w:pPr>
        <w:spacing w:line="276" w:lineRule="auto"/>
        <w:contextualSpacing/>
        <w:rPr>
          <w:szCs w:val="18"/>
        </w:rPr>
      </w:pPr>
      <w:r>
        <w:rPr>
          <w:szCs w:val="18"/>
          <w:lang w:bidi="it-IT"/>
        </w:rPr>
        <w:t>La visione del futuro del Gruppo Roto Group recita “Today. Tomorrow. Roto.”. Questa “triade” esprime da un lato l’intenzione di Roto di continuare a dettare il ritmo del settore anche in futuro. In secondo luogo, le tre divisioni continueranno ad adempiere alle loro responsabilità sociali e ambientali anche in futuro. “La produzione, la gestione e la costruzione sostenibili sono da decenni una priorità per Roto. Tuttavia, la pubblicazione delle misure e degli effetti prescritta per legge rende ora visibile il nostro operato.”</w:t>
      </w:r>
    </w:p>
    <w:p w14:paraId="3E4502A9" w14:textId="77777777" w:rsidR="007C2D54" w:rsidRPr="006C3E26" w:rsidRDefault="007C2D54" w:rsidP="007C2D54">
      <w:pPr>
        <w:spacing w:line="276" w:lineRule="auto"/>
        <w:contextualSpacing/>
        <w:rPr>
          <w:b/>
          <w:szCs w:val="18"/>
        </w:rPr>
      </w:pPr>
    </w:p>
    <w:p w14:paraId="34EAE2BE" w14:textId="473D9B4A" w:rsidR="007B0B52" w:rsidRPr="006C3E26" w:rsidRDefault="007B0B52" w:rsidP="007B0B52">
      <w:pPr>
        <w:spacing w:line="276" w:lineRule="auto"/>
        <w:rPr>
          <w:b/>
          <w:bCs/>
          <w:szCs w:val="18"/>
        </w:rPr>
      </w:pPr>
      <w:r w:rsidRPr="006C3E26">
        <w:rPr>
          <w:b/>
          <w:szCs w:val="18"/>
          <w:lang w:bidi="it-IT"/>
        </w:rPr>
        <w:t>Foto:</w:t>
      </w:r>
      <w:r w:rsidRPr="006C3E26">
        <w:rPr>
          <w:szCs w:val="18"/>
          <w:lang w:bidi="it-IT"/>
        </w:rPr>
        <w:t xml:space="preserve"> Roto Frank Holding AG</w:t>
      </w:r>
      <w:r w:rsidRPr="006C3E26">
        <w:rPr>
          <w:szCs w:val="18"/>
          <w:lang w:bidi="it-IT"/>
        </w:rPr>
        <w:tab/>
      </w:r>
      <w:r w:rsidRPr="006C3E26">
        <w:rPr>
          <w:szCs w:val="18"/>
          <w:lang w:bidi="it-IT"/>
        </w:rPr>
        <w:tab/>
      </w:r>
      <w:r w:rsidRPr="006C3E26">
        <w:rPr>
          <w:szCs w:val="18"/>
          <w:lang w:bidi="it-IT"/>
        </w:rPr>
        <w:tab/>
        <w:t xml:space="preserve">                  </w:t>
      </w:r>
      <w:r>
        <w:rPr>
          <w:rFonts w:cs="Helvetica Neue"/>
          <w:b/>
          <w:szCs w:val="18"/>
          <w:lang w:bidi="it-IT"/>
        </w:rPr>
        <w:t>Today. Tomorrow. Roto</w:t>
      </w:r>
      <w:r w:rsidRPr="006C3E26">
        <w:rPr>
          <w:b/>
          <w:szCs w:val="18"/>
          <w:lang w:bidi="it-IT"/>
        </w:rPr>
        <w:t>.jpg</w:t>
      </w:r>
    </w:p>
    <w:p w14:paraId="459D0947" w14:textId="77777777" w:rsidR="007B0B52" w:rsidRDefault="007B0B52" w:rsidP="007B0B52">
      <w:pPr>
        <w:spacing w:line="276" w:lineRule="auto"/>
        <w:rPr>
          <w:b/>
          <w:bCs/>
          <w:szCs w:val="18"/>
        </w:rPr>
      </w:pPr>
    </w:p>
    <w:p w14:paraId="3F0708B2" w14:textId="77777777" w:rsidR="007B0B52" w:rsidRDefault="007B0B52" w:rsidP="007B0B52">
      <w:pPr>
        <w:spacing w:line="276" w:lineRule="auto"/>
        <w:rPr>
          <w:b/>
          <w:bCs/>
          <w:szCs w:val="18"/>
        </w:rPr>
      </w:pPr>
    </w:p>
    <w:p w14:paraId="415F857A" w14:textId="77777777" w:rsidR="007B0B52" w:rsidRPr="006C3E26" w:rsidRDefault="007B0B52" w:rsidP="007B0B52">
      <w:pPr>
        <w:spacing w:line="240" w:lineRule="auto"/>
        <w:contextualSpacing/>
        <w:rPr>
          <w:b/>
          <w:szCs w:val="18"/>
        </w:rPr>
      </w:pPr>
      <w:r w:rsidRPr="006C3E26">
        <w:rPr>
          <w:b/>
          <w:noProof/>
          <w:szCs w:val="18"/>
          <w:lang w:bidi="it-IT"/>
        </w:rPr>
        <w:lastRenderedPageBreak/>
        <w:drawing>
          <wp:anchor distT="0" distB="0" distL="114300" distR="114300" simplePos="0" relativeHeight="251660288" behindDoc="0" locked="0" layoutInCell="1" allowOverlap="1" wp14:anchorId="4E7472D5" wp14:editId="408A195E">
            <wp:simplePos x="0" y="0"/>
            <wp:positionH relativeFrom="column">
              <wp:posOffset>1270</wp:posOffset>
            </wp:positionH>
            <wp:positionV relativeFrom="paragraph">
              <wp:posOffset>1905</wp:posOffset>
            </wp:positionV>
            <wp:extent cx="2880000" cy="1814461"/>
            <wp:effectExtent l="0" t="0" r="0" b="0"/>
            <wp:wrapThrough wrapText="bothSides">
              <wp:wrapPolygon edited="0">
                <wp:start x="0" y="0"/>
                <wp:lineTo x="0" y="21320"/>
                <wp:lineTo x="21433" y="21320"/>
                <wp:lineTo x="21433" y="0"/>
                <wp:lineTo x="0" y="0"/>
              </wp:wrapPolygon>
            </wp:wrapThrough>
            <wp:docPr id="478035884" name="Grafik 1" descr="Ein Bild, das Menschliches Gesicht, Person, Unternehmer,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035884" name="Grafik 1" descr="Ein Bild, das Menschliches Gesicht, Person, Unternehmer, Brille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181446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905F62" w14:textId="77777777" w:rsidR="007B0B52" w:rsidRPr="006C3E26" w:rsidRDefault="007B0B52" w:rsidP="007B0B52">
      <w:pPr>
        <w:spacing w:line="240" w:lineRule="auto"/>
        <w:contextualSpacing/>
        <w:rPr>
          <w:b/>
          <w:szCs w:val="18"/>
        </w:rPr>
      </w:pPr>
    </w:p>
    <w:p w14:paraId="25A7DFB6" w14:textId="77777777" w:rsidR="007B0B52" w:rsidRDefault="007B0B52" w:rsidP="007B0B52">
      <w:pPr>
        <w:spacing w:line="276" w:lineRule="auto"/>
        <w:rPr>
          <w:szCs w:val="18"/>
        </w:rPr>
      </w:pPr>
    </w:p>
    <w:p w14:paraId="343E09EE" w14:textId="77777777" w:rsidR="007B0B52" w:rsidRDefault="007B0B52" w:rsidP="007B0B52">
      <w:pPr>
        <w:spacing w:line="276" w:lineRule="auto"/>
        <w:rPr>
          <w:szCs w:val="18"/>
        </w:rPr>
      </w:pPr>
    </w:p>
    <w:p w14:paraId="4B0FCDDF" w14:textId="77777777" w:rsidR="007B0B52" w:rsidRDefault="007B0B52" w:rsidP="007B0B52">
      <w:pPr>
        <w:spacing w:line="276" w:lineRule="auto"/>
        <w:rPr>
          <w:szCs w:val="18"/>
        </w:rPr>
      </w:pPr>
    </w:p>
    <w:p w14:paraId="3859B8C2" w14:textId="77777777" w:rsidR="007B0B52" w:rsidRDefault="007B0B52" w:rsidP="007B0B52">
      <w:pPr>
        <w:spacing w:line="276" w:lineRule="auto"/>
        <w:rPr>
          <w:szCs w:val="18"/>
        </w:rPr>
      </w:pPr>
    </w:p>
    <w:p w14:paraId="6511AEA9" w14:textId="77777777" w:rsidR="007B0B52" w:rsidRDefault="007B0B52" w:rsidP="007B0B52">
      <w:pPr>
        <w:spacing w:line="276" w:lineRule="auto"/>
        <w:rPr>
          <w:szCs w:val="18"/>
        </w:rPr>
      </w:pPr>
    </w:p>
    <w:p w14:paraId="72666E78" w14:textId="77777777" w:rsidR="007B0B52" w:rsidRDefault="007B0B52" w:rsidP="007B0B52">
      <w:pPr>
        <w:spacing w:line="276" w:lineRule="auto"/>
        <w:rPr>
          <w:szCs w:val="18"/>
        </w:rPr>
      </w:pPr>
    </w:p>
    <w:p w14:paraId="5EA8F311" w14:textId="77777777" w:rsidR="007B0B52" w:rsidRDefault="007B0B52" w:rsidP="007B0B52">
      <w:pPr>
        <w:spacing w:line="276" w:lineRule="auto"/>
        <w:rPr>
          <w:szCs w:val="18"/>
        </w:rPr>
      </w:pPr>
    </w:p>
    <w:p w14:paraId="1281CE96" w14:textId="77777777" w:rsidR="007B0B52" w:rsidRDefault="007B0B52" w:rsidP="007B0B52">
      <w:pPr>
        <w:spacing w:line="276" w:lineRule="auto"/>
        <w:rPr>
          <w:szCs w:val="18"/>
        </w:rPr>
      </w:pPr>
    </w:p>
    <w:p w14:paraId="18DF0A31" w14:textId="77777777" w:rsidR="007B0B52" w:rsidRDefault="007B0B52" w:rsidP="007B0B52">
      <w:pPr>
        <w:spacing w:line="276" w:lineRule="auto"/>
        <w:rPr>
          <w:szCs w:val="18"/>
        </w:rPr>
      </w:pPr>
    </w:p>
    <w:p w14:paraId="3F96A808" w14:textId="77777777" w:rsidR="007B0B52" w:rsidRDefault="007B0B52" w:rsidP="007B0B52">
      <w:pPr>
        <w:spacing w:line="276" w:lineRule="auto"/>
        <w:rPr>
          <w:szCs w:val="18"/>
        </w:rPr>
      </w:pPr>
    </w:p>
    <w:p w14:paraId="11B91785" w14:textId="04B05873" w:rsidR="007B0B52" w:rsidRDefault="007B0B52" w:rsidP="007B0B52">
      <w:pPr>
        <w:spacing w:line="276" w:lineRule="auto"/>
        <w:rPr>
          <w:szCs w:val="18"/>
          <w:shd w:val="clear" w:color="auto" w:fill="FFFFFF"/>
        </w:rPr>
      </w:pPr>
      <w:r>
        <w:rPr>
          <w:szCs w:val="18"/>
          <w:shd w:val="clear" w:color="auto" w:fill="FFFFFF"/>
          <w:lang w:bidi="it-IT"/>
        </w:rPr>
        <w:t>“È giunto il momento per gli imprenditori, gli inventori e i professionisti di raccogliere le sfide e guardare al futuro con ottimismo”, afferma il Dr. Eckhard Keill, amministratore unico di Roto Frank Holding AG. “Roto rimane comunque fedele alla propria tradizione e continua a lavorare per un futuro migliore con finestre, porte ed edifici di alta qualità per il maggior numero di persone possibile.”</w:t>
      </w:r>
    </w:p>
    <w:p w14:paraId="04C81047" w14:textId="77777777" w:rsidR="007B0B52" w:rsidRPr="006C3E26" w:rsidRDefault="007B0B52" w:rsidP="007B0B52">
      <w:pPr>
        <w:spacing w:line="276" w:lineRule="auto"/>
        <w:rPr>
          <w:b/>
          <w:szCs w:val="18"/>
        </w:rPr>
      </w:pPr>
    </w:p>
    <w:p w14:paraId="0A2527CC" w14:textId="77777777" w:rsidR="007B0B52" w:rsidRPr="006C3E26" w:rsidRDefault="007B0B52" w:rsidP="007B0B52">
      <w:pPr>
        <w:spacing w:line="276" w:lineRule="auto"/>
        <w:rPr>
          <w:b/>
          <w:bCs/>
          <w:szCs w:val="18"/>
        </w:rPr>
      </w:pPr>
      <w:r w:rsidRPr="006C3E26">
        <w:rPr>
          <w:b/>
          <w:szCs w:val="18"/>
          <w:lang w:bidi="it-IT"/>
        </w:rPr>
        <w:t>Foto:</w:t>
      </w:r>
      <w:r w:rsidRPr="006C3E26">
        <w:rPr>
          <w:szCs w:val="18"/>
          <w:lang w:bidi="it-IT"/>
        </w:rPr>
        <w:t xml:space="preserve"> Roto Frank Holding AG</w:t>
      </w:r>
      <w:r w:rsidRPr="006C3E26">
        <w:rPr>
          <w:szCs w:val="18"/>
          <w:lang w:bidi="it-IT"/>
        </w:rPr>
        <w:tab/>
      </w:r>
      <w:r w:rsidRPr="006C3E26">
        <w:rPr>
          <w:szCs w:val="18"/>
          <w:lang w:bidi="it-IT"/>
        </w:rPr>
        <w:tab/>
      </w:r>
      <w:r w:rsidRPr="006C3E26">
        <w:rPr>
          <w:szCs w:val="18"/>
          <w:lang w:bidi="it-IT"/>
        </w:rPr>
        <w:tab/>
        <w:t xml:space="preserve">                  </w:t>
      </w:r>
      <w:r w:rsidRPr="006C3E26">
        <w:rPr>
          <w:b/>
          <w:szCs w:val="18"/>
          <w:lang w:bidi="it-IT"/>
        </w:rPr>
        <w:t>Dr_Eckhard_Keill.jpg</w:t>
      </w:r>
    </w:p>
    <w:p w14:paraId="4951E475" w14:textId="77777777" w:rsidR="007B0B52" w:rsidRPr="007B0B52" w:rsidRDefault="007B0B52" w:rsidP="00436951">
      <w:pPr>
        <w:spacing w:line="240" w:lineRule="auto"/>
        <w:contextualSpacing/>
        <w:rPr>
          <w:szCs w:val="18"/>
        </w:rPr>
      </w:pPr>
    </w:p>
    <w:p w14:paraId="19D9C4F2" w14:textId="77777777" w:rsidR="007B0B52" w:rsidRDefault="007B0B52" w:rsidP="00436951">
      <w:pPr>
        <w:spacing w:line="240" w:lineRule="auto"/>
        <w:contextualSpacing/>
        <w:rPr>
          <w:szCs w:val="18"/>
        </w:rPr>
      </w:pPr>
    </w:p>
    <w:p w14:paraId="10803302" w14:textId="77777777" w:rsidR="007B0B52" w:rsidRDefault="007B0B52" w:rsidP="00436951">
      <w:pPr>
        <w:spacing w:line="240" w:lineRule="auto"/>
        <w:contextualSpacing/>
        <w:rPr>
          <w:szCs w:val="18"/>
        </w:rPr>
      </w:pPr>
    </w:p>
    <w:p w14:paraId="06642D50" w14:textId="77777777" w:rsidR="007B0B52" w:rsidRDefault="007B0B52" w:rsidP="00436951">
      <w:pPr>
        <w:spacing w:line="240" w:lineRule="auto"/>
        <w:contextualSpacing/>
        <w:rPr>
          <w:szCs w:val="18"/>
        </w:rPr>
      </w:pPr>
    </w:p>
    <w:p w14:paraId="3473548E" w14:textId="77777777" w:rsidR="001B4367" w:rsidRDefault="001B4367" w:rsidP="00436951">
      <w:pPr>
        <w:spacing w:line="240" w:lineRule="auto"/>
        <w:contextualSpacing/>
        <w:rPr>
          <w:szCs w:val="18"/>
        </w:rPr>
      </w:pPr>
    </w:p>
    <w:p w14:paraId="0841C988" w14:textId="77777777" w:rsidR="001B4367" w:rsidRDefault="001B4367" w:rsidP="00436951">
      <w:pPr>
        <w:spacing w:line="240" w:lineRule="auto"/>
        <w:contextualSpacing/>
        <w:rPr>
          <w:szCs w:val="18"/>
        </w:rPr>
      </w:pPr>
    </w:p>
    <w:p w14:paraId="61BB55D8" w14:textId="77777777" w:rsidR="001B4367" w:rsidRDefault="001B4367" w:rsidP="00436951">
      <w:pPr>
        <w:spacing w:line="240" w:lineRule="auto"/>
        <w:contextualSpacing/>
        <w:rPr>
          <w:szCs w:val="18"/>
        </w:rPr>
      </w:pPr>
    </w:p>
    <w:p w14:paraId="26A3F240" w14:textId="77777777" w:rsidR="001B4367" w:rsidRDefault="001B4367" w:rsidP="00436951">
      <w:pPr>
        <w:spacing w:line="240" w:lineRule="auto"/>
        <w:contextualSpacing/>
        <w:rPr>
          <w:szCs w:val="18"/>
        </w:rPr>
      </w:pPr>
    </w:p>
    <w:p w14:paraId="33F06395" w14:textId="77777777" w:rsidR="001B4367" w:rsidRDefault="001B4367" w:rsidP="00436951">
      <w:pPr>
        <w:spacing w:line="240" w:lineRule="auto"/>
        <w:contextualSpacing/>
        <w:rPr>
          <w:szCs w:val="18"/>
        </w:rPr>
      </w:pPr>
    </w:p>
    <w:p w14:paraId="4C00A0D6" w14:textId="77777777" w:rsidR="001B4367" w:rsidRDefault="001B4367" w:rsidP="00436951">
      <w:pPr>
        <w:spacing w:line="240" w:lineRule="auto"/>
        <w:contextualSpacing/>
        <w:rPr>
          <w:szCs w:val="18"/>
        </w:rPr>
      </w:pPr>
    </w:p>
    <w:p w14:paraId="28EB59AE" w14:textId="77777777" w:rsidR="001B4367" w:rsidRDefault="001B4367" w:rsidP="00436951">
      <w:pPr>
        <w:spacing w:line="240" w:lineRule="auto"/>
        <w:contextualSpacing/>
        <w:rPr>
          <w:szCs w:val="18"/>
        </w:rPr>
      </w:pPr>
    </w:p>
    <w:p w14:paraId="066ECEF4" w14:textId="77777777" w:rsidR="001B4367" w:rsidRDefault="001B4367" w:rsidP="00436951">
      <w:pPr>
        <w:spacing w:line="240" w:lineRule="auto"/>
        <w:contextualSpacing/>
        <w:rPr>
          <w:szCs w:val="18"/>
        </w:rPr>
      </w:pPr>
    </w:p>
    <w:p w14:paraId="57A393E6" w14:textId="77777777" w:rsidR="001B4367" w:rsidRDefault="001B4367" w:rsidP="00436951">
      <w:pPr>
        <w:spacing w:line="240" w:lineRule="auto"/>
        <w:contextualSpacing/>
        <w:rPr>
          <w:szCs w:val="18"/>
        </w:rPr>
      </w:pPr>
    </w:p>
    <w:p w14:paraId="437B3304" w14:textId="77777777" w:rsidR="001B4367" w:rsidRDefault="001B4367" w:rsidP="00436951">
      <w:pPr>
        <w:spacing w:line="240" w:lineRule="auto"/>
        <w:contextualSpacing/>
        <w:rPr>
          <w:szCs w:val="18"/>
        </w:rPr>
      </w:pPr>
    </w:p>
    <w:p w14:paraId="6B0D2550" w14:textId="77777777" w:rsidR="001B4367" w:rsidRDefault="001B4367" w:rsidP="00436951">
      <w:pPr>
        <w:spacing w:line="240" w:lineRule="auto"/>
        <w:contextualSpacing/>
        <w:rPr>
          <w:szCs w:val="18"/>
        </w:rPr>
      </w:pPr>
    </w:p>
    <w:p w14:paraId="034B1040" w14:textId="77777777" w:rsidR="001B4367" w:rsidRDefault="001B4367" w:rsidP="00436951">
      <w:pPr>
        <w:spacing w:line="240" w:lineRule="auto"/>
        <w:contextualSpacing/>
        <w:rPr>
          <w:szCs w:val="18"/>
        </w:rPr>
      </w:pPr>
    </w:p>
    <w:p w14:paraId="31A12762" w14:textId="77777777" w:rsidR="001B4367" w:rsidRDefault="001B4367" w:rsidP="00436951">
      <w:pPr>
        <w:spacing w:line="240" w:lineRule="auto"/>
        <w:contextualSpacing/>
        <w:rPr>
          <w:szCs w:val="18"/>
        </w:rPr>
      </w:pPr>
    </w:p>
    <w:p w14:paraId="14EF62EA" w14:textId="77777777" w:rsidR="001B4367" w:rsidRDefault="001B4367" w:rsidP="00436951">
      <w:pPr>
        <w:spacing w:line="240" w:lineRule="auto"/>
        <w:contextualSpacing/>
        <w:rPr>
          <w:szCs w:val="18"/>
        </w:rPr>
      </w:pPr>
    </w:p>
    <w:p w14:paraId="5EA86CA5" w14:textId="77777777" w:rsidR="001B4367" w:rsidRDefault="001B4367" w:rsidP="00436951">
      <w:pPr>
        <w:spacing w:line="240" w:lineRule="auto"/>
        <w:contextualSpacing/>
        <w:rPr>
          <w:szCs w:val="18"/>
        </w:rPr>
      </w:pPr>
    </w:p>
    <w:p w14:paraId="5AE9B682" w14:textId="77777777" w:rsidR="001B4367" w:rsidRDefault="001B4367" w:rsidP="00436951">
      <w:pPr>
        <w:spacing w:line="240" w:lineRule="auto"/>
        <w:contextualSpacing/>
        <w:rPr>
          <w:szCs w:val="18"/>
        </w:rPr>
      </w:pPr>
    </w:p>
    <w:p w14:paraId="2B2518C7" w14:textId="77777777" w:rsidR="007B0B52" w:rsidRDefault="007B0B52" w:rsidP="00436951">
      <w:pPr>
        <w:spacing w:line="240" w:lineRule="auto"/>
        <w:contextualSpacing/>
        <w:rPr>
          <w:szCs w:val="18"/>
        </w:rPr>
      </w:pPr>
    </w:p>
    <w:p w14:paraId="79EF5E26" w14:textId="77777777" w:rsidR="007B0B52" w:rsidRDefault="007B0B52" w:rsidP="00436951">
      <w:pPr>
        <w:spacing w:line="240" w:lineRule="auto"/>
        <w:contextualSpacing/>
        <w:rPr>
          <w:szCs w:val="18"/>
        </w:rPr>
      </w:pPr>
    </w:p>
    <w:p w14:paraId="4F277010" w14:textId="77777777" w:rsidR="007B0B52" w:rsidRDefault="007B0B52" w:rsidP="00436951">
      <w:pPr>
        <w:spacing w:line="240" w:lineRule="auto"/>
        <w:contextualSpacing/>
        <w:rPr>
          <w:szCs w:val="18"/>
        </w:rPr>
      </w:pPr>
    </w:p>
    <w:p w14:paraId="051E3D73" w14:textId="77777777" w:rsidR="007B0B52" w:rsidRDefault="007B0B52" w:rsidP="00436951">
      <w:pPr>
        <w:spacing w:line="240" w:lineRule="auto"/>
        <w:contextualSpacing/>
        <w:rPr>
          <w:szCs w:val="18"/>
        </w:rPr>
      </w:pPr>
    </w:p>
    <w:p w14:paraId="5E68816A" w14:textId="77777777" w:rsidR="007B0B52" w:rsidRDefault="007B0B52" w:rsidP="00436951">
      <w:pPr>
        <w:spacing w:line="240" w:lineRule="auto"/>
        <w:contextualSpacing/>
        <w:rPr>
          <w:szCs w:val="18"/>
        </w:rPr>
      </w:pPr>
    </w:p>
    <w:p w14:paraId="41E94289" w14:textId="0325DBA9" w:rsidR="001F33A9" w:rsidRPr="006C3E26" w:rsidRDefault="00183C56" w:rsidP="00436951">
      <w:pPr>
        <w:spacing w:line="240" w:lineRule="auto"/>
        <w:contextualSpacing/>
        <w:rPr>
          <w:szCs w:val="18"/>
        </w:rPr>
      </w:pPr>
      <w:r w:rsidRPr="006C3E26">
        <w:rPr>
          <w:szCs w:val="18"/>
          <w:lang w:bidi="it-IT"/>
        </w:rPr>
        <w:t xml:space="preserve">Riproduzione libera </w:t>
      </w:r>
      <w:r w:rsidRPr="006C3E26">
        <w:rPr>
          <w:szCs w:val="18"/>
          <w:lang w:bidi="it-IT"/>
        </w:rPr>
        <w:sym w:font="Symbol" w:char="F02D"/>
      </w:r>
      <w:r w:rsidRPr="006C3E26">
        <w:rPr>
          <w:szCs w:val="18"/>
          <w:lang w:bidi="it-IT"/>
        </w:rPr>
        <w:t xml:space="preserve"> Inviare copia giustificativa</w:t>
      </w:r>
    </w:p>
    <w:p w14:paraId="2CAA602E" w14:textId="77777777" w:rsidR="001F33A9" w:rsidRPr="006C3E26" w:rsidRDefault="001F33A9" w:rsidP="00436951">
      <w:pPr>
        <w:spacing w:line="240" w:lineRule="auto"/>
        <w:contextualSpacing/>
        <w:rPr>
          <w:szCs w:val="18"/>
        </w:rPr>
      </w:pPr>
    </w:p>
    <w:p w14:paraId="1F389975" w14:textId="76D1E90E" w:rsidR="00183C56" w:rsidRPr="006C3E26" w:rsidRDefault="00183C56" w:rsidP="004F5272">
      <w:pPr>
        <w:spacing w:line="276" w:lineRule="auto"/>
        <w:rPr>
          <w:szCs w:val="18"/>
        </w:rPr>
      </w:pPr>
      <w:r w:rsidRPr="006C3E26">
        <w:rPr>
          <w:b/>
          <w:szCs w:val="18"/>
          <w:lang w:bidi="it-IT"/>
        </w:rPr>
        <w:t>Editore:</w:t>
      </w:r>
      <w:r w:rsidRPr="006C3E26">
        <w:rPr>
          <w:szCs w:val="18"/>
          <w:lang w:bidi="it-IT"/>
        </w:rPr>
        <w:t xml:space="preserve"> Roto Frank Holding AG • Wilhelm-Frank-Platz 1 • 70771 Leinfelden-Echterdingen • Tel. +49 711 7598 0 • Fax +49 711 7598 253 • </w:t>
      </w:r>
      <w:hyperlink r:id="rId16" w:history="1">
        <w:r w:rsidR="004F5272" w:rsidRPr="006C3E26">
          <w:rPr>
            <w:rStyle w:val="Collegamentoipertestuale"/>
            <w:color w:val="auto"/>
            <w:szCs w:val="18"/>
            <w:u w:val="none"/>
            <w:lang w:bidi="it-IT"/>
          </w:rPr>
          <w:t>info@roto-frank.com</w:t>
        </w:r>
      </w:hyperlink>
    </w:p>
    <w:p w14:paraId="5963E1B0" w14:textId="77777777" w:rsidR="001A4657" w:rsidRPr="006C3E26" w:rsidRDefault="00027A7A" w:rsidP="00436951">
      <w:pPr>
        <w:spacing w:line="240" w:lineRule="auto"/>
        <w:contextualSpacing/>
        <w:rPr>
          <w:szCs w:val="18"/>
        </w:rPr>
      </w:pPr>
      <w:r w:rsidRPr="006C3E26">
        <w:rPr>
          <w:b/>
          <w:szCs w:val="18"/>
          <w:lang w:bidi="it-IT"/>
        </w:rPr>
        <w:t>Contatto stampa</w:t>
      </w:r>
      <w:r w:rsidRPr="006C3E26">
        <w:rPr>
          <w:szCs w:val="18"/>
          <w:lang w:bidi="it-IT"/>
        </w:rPr>
        <w:t>: Dr. Sälzer Servizio Stampa • Lensbachstraße 10 • 52159 Roetgen • Tel. +49 2471 9212864   • Fax +49 2471 9212867• info@drsaelzer-pressedienst.de</w:t>
      </w:r>
    </w:p>
    <w:sectPr w:rsidR="001A4657" w:rsidRPr="006C3E26" w:rsidSect="00C6454E">
      <w:headerReference w:type="default" r:id="rId17"/>
      <w:footerReference w:type="default" r:id="rId18"/>
      <w:headerReference w:type="first" r:id="rId19"/>
      <w:footerReference w:type="first" r:id="rId20"/>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50796" w14:textId="77777777" w:rsidR="00D67FD5" w:rsidRDefault="00D67FD5">
      <w:r>
        <w:separator/>
      </w:r>
    </w:p>
  </w:endnote>
  <w:endnote w:type="continuationSeparator" w:id="0">
    <w:p w14:paraId="50CB397F" w14:textId="77777777" w:rsidR="00D67FD5" w:rsidRDefault="00D67FD5">
      <w:r>
        <w:continuationSeparator/>
      </w:r>
    </w:p>
  </w:endnote>
  <w:endnote w:type="continuationNotice" w:id="1">
    <w:p w14:paraId="30DD45FA" w14:textId="77777777" w:rsidR="00D67FD5" w:rsidRDefault="00D67F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00300000000000000"/>
    <w:charset w:val="00"/>
    <w:family w:val="auto"/>
    <w:pitch w:val="variable"/>
    <w:sig w:usb0="80000027" w:usb1="00000040" w:usb2="00000040" w:usb3="00000000" w:csb0="00000001"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37CEC" w14:textId="77777777" w:rsidR="004E17E8" w:rsidRDefault="00580326">
    <w:pPr>
      <w:pStyle w:val="Pidipagina"/>
      <w:jc w:val="right"/>
    </w:pPr>
    <w:r>
      <w:rPr>
        <w:lang w:bidi="it-IT"/>
      </w:rPr>
      <w:t>2</w:t>
    </w:r>
  </w:p>
  <w:p w14:paraId="41FC4153" w14:textId="77777777" w:rsidR="00A16B13" w:rsidRDefault="00A16B1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266819"/>
      <w:docPartObj>
        <w:docPartGallery w:val="Page Numbers (Bottom of Page)"/>
        <w:docPartUnique/>
      </w:docPartObj>
    </w:sdtPr>
    <w:sdtEndPr/>
    <w:sdtContent>
      <w:p w14:paraId="2525D1D9" w14:textId="77777777" w:rsidR="007C4F18" w:rsidRDefault="007C4F18">
        <w:pPr>
          <w:pStyle w:val="Pidipagina"/>
          <w:jc w:val="right"/>
        </w:pPr>
        <w:r>
          <w:rPr>
            <w:lang w:bidi="it-IT"/>
          </w:rPr>
          <w:fldChar w:fldCharType="begin"/>
        </w:r>
        <w:r>
          <w:rPr>
            <w:lang w:bidi="it-IT"/>
          </w:rPr>
          <w:instrText>PAGE   \* MERGEFORMAT</w:instrText>
        </w:r>
        <w:r>
          <w:rPr>
            <w:lang w:bidi="it-IT"/>
          </w:rPr>
          <w:fldChar w:fldCharType="separate"/>
        </w:r>
        <w:r w:rsidR="004F5272">
          <w:rPr>
            <w:noProof/>
            <w:lang w:bidi="it-IT"/>
          </w:rPr>
          <w:t>1</w:t>
        </w:r>
        <w:r>
          <w:rPr>
            <w:lang w:bidi="it-IT"/>
          </w:rPr>
          <w:fldChar w:fldCharType="end"/>
        </w:r>
      </w:p>
    </w:sdtContent>
  </w:sdt>
  <w:p w14:paraId="36F03DCF" w14:textId="77777777" w:rsidR="00066ABD" w:rsidRPr="00954840" w:rsidRDefault="00066ABD"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B530B" w14:textId="77777777" w:rsidR="00D67FD5" w:rsidRDefault="00D67FD5">
      <w:r>
        <w:separator/>
      </w:r>
    </w:p>
  </w:footnote>
  <w:footnote w:type="continuationSeparator" w:id="0">
    <w:p w14:paraId="342102DC" w14:textId="77777777" w:rsidR="00D67FD5" w:rsidRDefault="00D67FD5">
      <w:r>
        <w:continuationSeparator/>
      </w:r>
    </w:p>
  </w:footnote>
  <w:footnote w:type="continuationNotice" w:id="1">
    <w:p w14:paraId="0E513685" w14:textId="77777777" w:rsidR="00D67FD5" w:rsidRDefault="00D67F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162FD" w14:textId="77777777" w:rsidR="00066ABD" w:rsidRDefault="007E508D">
    <w:pPr>
      <w:pStyle w:val="FirmenangabenFusszeile"/>
      <w:tabs>
        <w:tab w:val="left" w:pos="708"/>
      </w:tabs>
      <w:ind w:left="28"/>
      <w:rPr>
        <w:sz w:val="24"/>
      </w:rPr>
    </w:pPr>
    <w:r w:rsidRPr="00D6138A">
      <w:rPr>
        <w:noProof/>
        <w:sz w:val="24"/>
        <w:lang w:bidi="it-IT"/>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lang w:bidi="it-IT"/>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5B992" w14:textId="77777777" w:rsidR="00365F53" w:rsidRDefault="00334224" w:rsidP="00365F53">
    <w:pPr>
      <w:pStyle w:val="FirmenangabenFusszeile"/>
      <w:tabs>
        <w:tab w:val="left" w:pos="708"/>
      </w:tabs>
      <w:ind w:left="28"/>
      <w:rPr>
        <w:sz w:val="24"/>
      </w:rPr>
    </w:pPr>
    <w:r w:rsidRPr="00D6138A">
      <w:rPr>
        <w:noProof/>
        <w:sz w:val="24"/>
        <w:lang w:bidi="it-IT"/>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D6138A">
      <w:rPr>
        <w:noProof/>
        <w:sz w:val="24"/>
        <w:lang w:bidi="it-IT"/>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77777777" w:rsidR="00365F53" w:rsidRDefault="00365F53" w:rsidP="00365F53">
    <w:pPr>
      <w:pStyle w:val="Presseinfo"/>
    </w:pPr>
    <w:r>
      <w:rPr>
        <w:lang w:bidi="it-IT"/>
      </w:rPr>
      <w:t>Comunicato stampa</w:t>
    </w:r>
  </w:p>
  <w:p w14:paraId="7A74A0E6" w14:textId="77777777" w:rsidR="004956A5" w:rsidRPr="00365F53" w:rsidRDefault="004956A5" w:rsidP="00365F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A7A"/>
    <w:rsid w:val="00027D1C"/>
    <w:rsid w:val="00030ADE"/>
    <w:rsid w:val="00035C46"/>
    <w:rsid w:val="00040F37"/>
    <w:rsid w:val="00041F4C"/>
    <w:rsid w:val="000441F8"/>
    <w:rsid w:val="00044646"/>
    <w:rsid w:val="00044E27"/>
    <w:rsid w:val="0004590F"/>
    <w:rsid w:val="00050B39"/>
    <w:rsid w:val="00052576"/>
    <w:rsid w:val="00054242"/>
    <w:rsid w:val="0006444E"/>
    <w:rsid w:val="000649D5"/>
    <w:rsid w:val="0006573D"/>
    <w:rsid w:val="00066ABD"/>
    <w:rsid w:val="00067089"/>
    <w:rsid w:val="00067AB6"/>
    <w:rsid w:val="000727C6"/>
    <w:rsid w:val="000771E8"/>
    <w:rsid w:val="0009057F"/>
    <w:rsid w:val="00093DA8"/>
    <w:rsid w:val="00095BDA"/>
    <w:rsid w:val="000A3664"/>
    <w:rsid w:val="000A70B2"/>
    <w:rsid w:val="000B0932"/>
    <w:rsid w:val="000B1D7E"/>
    <w:rsid w:val="000B277C"/>
    <w:rsid w:val="000C2BEA"/>
    <w:rsid w:val="000C6872"/>
    <w:rsid w:val="000D136C"/>
    <w:rsid w:val="000E1382"/>
    <w:rsid w:val="000F1F7C"/>
    <w:rsid w:val="00103120"/>
    <w:rsid w:val="0010666C"/>
    <w:rsid w:val="00107781"/>
    <w:rsid w:val="00115173"/>
    <w:rsid w:val="00115446"/>
    <w:rsid w:val="0011554B"/>
    <w:rsid w:val="00117B57"/>
    <w:rsid w:val="00121BC5"/>
    <w:rsid w:val="00122BE4"/>
    <w:rsid w:val="001275B3"/>
    <w:rsid w:val="00127614"/>
    <w:rsid w:val="00130971"/>
    <w:rsid w:val="00130A2C"/>
    <w:rsid w:val="001312E7"/>
    <w:rsid w:val="00136AA9"/>
    <w:rsid w:val="00144D7C"/>
    <w:rsid w:val="00151761"/>
    <w:rsid w:val="00156E33"/>
    <w:rsid w:val="00167447"/>
    <w:rsid w:val="001728BE"/>
    <w:rsid w:val="00182B03"/>
    <w:rsid w:val="001832CA"/>
    <w:rsid w:val="00183C56"/>
    <w:rsid w:val="001857EB"/>
    <w:rsid w:val="00197C68"/>
    <w:rsid w:val="001A3768"/>
    <w:rsid w:val="001A4657"/>
    <w:rsid w:val="001A6D8B"/>
    <w:rsid w:val="001A6F7D"/>
    <w:rsid w:val="001B4367"/>
    <w:rsid w:val="001B47D7"/>
    <w:rsid w:val="001D1E57"/>
    <w:rsid w:val="001D40E9"/>
    <w:rsid w:val="001D5E4B"/>
    <w:rsid w:val="001E7A2A"/>
    <w:rsid w:val="001F33A9"/>
    <w:rsid w:val="001F3E6C"/>
    <w:rsid w:val="001F4084"/>
    <w:rsid w:val="001F4C37"/>
    <w:rsid w:val="00201328"/>
    <w:rsid w:val="0020361F"/>
    <w:rsid w:val="00204DAD"/>
    <w:rsid w:val="00207261"/>
    <w:rsid w:val="0020746A"/>
    <w:rsid w:val="00215BC9"/>
    <w:rsid w:val="0021708B"/>
    <w:rsid w:val="00220A52"/>
    <w:rsid w:val="0022790C"/>
    <w:rsid w:val="00234679"/>
    <w:rsid w:val="002350ED"/>
    <w:rsid w:val="0024282D"/>
    <w:rsid w:val="0024485D"/>
    <w:rsid w:val="002532B0"/>
    <w:rsid w:val="00253762"/>
    <w:rsid w:val="00253EF3"/>
    <w:rsid w:val="002575F5"/>
    <w:rsid w:val="002907B4"/>
    <w:rsid w:val="00293C62"/>
    <w:rsid w:val="00296A46"/>
    <w:rsid w:val="002A134C"/>
    <w:rsid w:val="002B35C0"/>
    <w:rsid w:val="002C18E5"/>
    <w:rsid w:val="002C2A20"/>
    <w:rsid w:val="002D117D"/>
    <w:rsid w:val="002D5B08"/>
    <w:rsid w:val="002D5C43"/>
    <w:rsid w:val="002D7DEE"/>
    <w:rsid w:val="002D7EB8"/>
    <w:rsid w:val="002E4ADF"/>
    <w:rsid w:val="002E7409"/>
    <w:rsid w:val="002F0ECA"/>
    <w:rsid w:val="002F43B1"/>
    <w:rsid w:val="002F58AE"/>
    <w:rsid w:val="002F6293"/>
    <w:rsid w:val="00301CD6"/>
    <w:rsid w:val="00314D8D"/>
    <w:rsid w:val="0031689A"/>
    <w:rsid w:val="00326FF4"/>
    <w:rsid w:val="003324EC"/>
    <w:rsid w:val="00334224"/>
    <w:rsid w:val="003568D1"/>
    <w:rsid w:val="003570B9"/>
    <w:rsid w:val="00365F53"/>
    <w:rsid w:val="00391311"/>
    <w:rsid w:val="00395BE6"/>
    <w:rsid w:val="00396F7D"/>
    <w:rsid w:val="003A1345"/>
    <w:rsid w:val="003A27B4"/>
    <w:rsid w:val="003A6E04"/>
    <w:rsid w:val="003B0204"/>
    <w:rsid w:val="003B1843"/>
    <w:rsid w:val="003B25C7"/>
    <w:rsid w:val="003B4588"/>
    <w:rsid w:val="003C3E58"/>
    <w:rsid w:val="003D113F"/>
    <w:rsid w:val="003D1825"/>
    <w:rsid w:val="003D46A0"/>
    <w:rsid w:val="003E1A61"/>
    <w:rsid w:val="003E2A77"/>
    <w:rsid w:val="003E4566"/>
    <w:rsid w:val="003F01EA"/>
    <w:rsid w:val="003F1BFB"/>
    <w:rsid w:val="003F2EA6"/>
    <w:rsid w:val="003F7D9B"/>
    <w:rsid w:val="00401D96"/>
    <w:rsid w:val="00402DB7"/>
    <w:rsid w:val="00403787"/>
    <w:rsid w:val="004062C5"/>
    <w:rsid w:val="004106FD"/>
    <w:rsid w:val="0041141F"/>
    <w:rsid w:val="0041171F"/>
    <w:rsid w:val="00415FE7"/>
    <w:rsid w:val="00417367"/>
    <w:rsid w:val="00422407"/>
    <w:rsid w:val="00422919"/>
    <w:rsid w:val="004230C9"/>
    <w:rsid w:val="00423AA6"/>
    <w:rsid w:val="004329D9"/>
    <w:rsid w:val="00436951"/>
    <w:rsid w:val="0044374E"/>
    <w:rsid w:val="004479FD"/>
    <w:rsid w:val="0045126D"/>
    <w:rsid w:val="0047076D"/>
    <w:rsid w:val="00474F53"/>
    <w:rsid w:val="00475DDF"/>
    <w:rsid w:val="00486F2D"/>
    <w:rsid w:val="004956A5"/>
    <w:rsid w:val="004A56D8"/>
    <w:rsid w:val="004B2D3D"/>
    <w:rsid w:val="004B78C0"/>
    <w:rsid w:val="004B7998"/>
    <w:rsid w:val="004C0631"/>
    <w:rsid w:val="004C2944"/>
    <w:rsid w:val="004D3D05"/>
    <w:rsid w:val="004D6CCC"/>
    <w:rsid w:val="004D7BE6"/>
    <w:rsid w:val="004E168C"/>
    <w:rsid w:val="004E17E8"/>
    <w:rsid w:val="004F5272"/>
    <w:rsid w:val="004F5442"/>
    <w:rsid w:val="004F5B64"/>
    <w:rsid w:val="00501EDC"/>
    <w:rsid w:val="00511B08"/>
    <w:rsid w:val="0051307F"/>
    <w:rsid w:val="00515B40"/>
    <w:rsid w:val="00524D7E"/>
    <w:rsid w:val="005259AB"/>
    <w:rsid w:val="00534BBA"/>
    <w:rsid w:val="00536465"/>
    <w:rsid w:val="00537B82"/>
    <w:rsid w:val="005607C1"/>
    <w:rsid w:val="0056241E"/>
    <w:rsid w:val="005705E3"/>
    <w:rsid w:val="00570F93"/>
    <w:rsid w:val="0057175B"/>
    <w:rsid w:val="00576DB5"/>
    <w:rsid w:val="00577E5A"/>
    <w:rsid w:val="00577F84"/>
    <w:rsid w:val="00580326"/>
    <w:rsid w:val="00580DA9"/>
    <w:rsid w:val="005834D9"/>
    <w:rsid w:val="00584E02"/>
    <w:rsid w:val="00586DB7"/>
    <w:rsid w:val="00595003"/>
    <w:rsid w:val="005A0238"/>
    <w:rsid w:val="005A24F0"/>
    <w:rsid w:val="005B2254"/>
    <w:rsid w:val="005C029D"/>
    <w:rsid w:val="005D16C6"/>
    <w:rsid w:val="005D28F1"/>
    <w:rsid w:val="005D74B6"/>
    <w:rsid w:val="005F47C0"/>
    <w:rsid w:val="00600698"/>
    <w:rsid w:val="00600F47"/>
    <w:rsid w:val="00607EC7"/>
    <w:rsid w:val="006112B8"/>
    <w:rsid w:val="006115F7"/>
    <w:rsid w:val="00613245"/>
    <w:rsid w:val="00621557"/>
    <w:rsid w:val="00621C9F"/>
    <w:rsid w:val="006223E5"/>
    <w:rsid w:val="006251FD"/>
    <w:rsid w:val="006258A8"/>
    <w:rsid w:val="00626E7A"/>
    <w:rsid w:val="0063349A"/>
    <w:rsid w:val="0063559F"/>
    <w:rsid w:val="0064705A"/>
    <w:rsid w:val="0065779D"/>
    <w:rsid w:val="00665B15"/>
    <w:rsid w:val="0067044D"/>
    <w:rsid w:val="00673BBA"/>
    <w:rsid w:val="00680EE0"/>
    <w:rsid w:val="0068423C"/>
    <w:rsid w:val="0069131B"/>
    <w:rsid w:val="006958D3"/>
    <w:rsid w:val="006A4959"/>
    <w:rsid w:val="006A5E50"/>
    <w:rsid w:val="006A7114"/>
    <w:rsid w:val="006B0E76"/>
    <w:rsid w:val="006B3EA6"/>
    <w:rsid w:val="006B43B5"/>
    <w:rsid w:val="006B6210"/>
    <w:rsid w:val="006B6516"/>
    <w:rsid w:val="006C3E26"/>
    <w:rsid w:val="006C5C4E"/>
    <w:rsid w:val="006C7243"/>
    <w:rsid w:val="006D7174"/>
    <w:rsid w:val="006D7976"/>
    <w:rsid w:val="006D7D62"/>
    <w:rsid w:val="006E6118"/>
    <w:rsid w:val="006F599E"/>
    <w:rsid w:val="006F70CA"/>
    <w:rsid w:val="00700EB8"/>
    <w:rsid w:val="0070177E"/>
    <w:rsid w:val="00701AFC"/>
    <w:rsid w:val="007102AB"/>
    <w:rsid w:val="00723381"/>
    <w:rsid w:val="00725653"/>
    <w:rsid w:val="00731321"/>
    <w:rsid w:val="00731C05"/>
    <w:rsid w:val="00740413"/>
    <w:rsid w:val="007515F7"/>
    <w:rsid w:val="007564B3"/>
    <w:rsid w:val="00780845"/>
    <w:rsid w:val="00781E48"/>
    <w:rsid w:val="007831B2"/>
    <w:rsid w:val="00793616"/>
    <w:rsid w:val="00797F8A"/>
    <w:rsid w:val="007A01E7"/>
    <w:rsid w:val="007A0FA6"/>
    <w:rsid w:val="007A21EE"/>
    <w:rsid w:val="007A4A19"/>
    <w:rsid w:val="007A66D0"/>
    <w:rsid w:val="007A7C19"/>
    <w:rsid w:val="007B05CC"/>
    <w:rsid w:val="007B0B52"/>
    <w:rsid w:val="007B43C7"/>
    <w:rsid w:val="007B6B60"/>
    <w:rsid w:val="007B7405"/>
    <w:rsid w:val="007C14CB"/>
    <w:rsid w:val="007C2D54"/>
    <w:rsid w:val="007C4F18"/>
    <w:rsid w:val="007D1C06"/>
    <w:rsid w:val="007E4088"/>
    <w:rsid w:val="007E508D"/>
    <w:rsid w:val="007F407D"/>
    <w:rsid w:val="007F6C8A"/>
    <w:rsid w:val="007F7DBB"/>
    <w:rsid w:val="00802873"/>
    <w:rsid w:val="0080424F"/>
    <w:rsid w:val="00804765"/>
    <w:rsid w:val="00805316"/>
    <w:rsid w:val="008068EF"/>
    <w:rsid w:val="008145DC"/>
    <w:rsid w:val="00815941"/>
    <w:rsid w:val="00823337"/>
    <w:rsid w:val="00825BAA"/>
    <w:rsid w:val="00827939"/>
    <w:rsid w:val="00827DAD"/>
    <w:rsid w:val="00835C01"/>
    <w:rsid w:val="008456C2"/>
    <w:rsid w:val="00845918"/>
    <w:rsid w:val="00847859"/>
    <w:rsid w:val="00847DD0"/>
    <w:rsid w:val="008602F3"/>
    <w:rsid w:val="00860A3B"/>
    <w:rsid w:val="00864650"/>
    <w:rsid w:val="0086700D"/>
    <w:rsid w:val="00870076"/>
    <w:rsid w:val="008710FF"/>
    <w:rsid w:val="00874D61"/>
    <w:rsid w:val="00882EA0"/>
    <w:rsid w:val="008835C4"/>
    <w:rsid w:val="00886D48"/>
    <w:rsid w:val="008875D6"/>
    <w:rsid w:val="008A47C8"/>
    <w:rsid w:val="008B1720"/>
    <w:rsid w:val="008B6353"/>
    <w:rsid w:val="008C357B"/>
    <w:rsid w:val="008C46D1"/>
    <w:rsid w:val="008C7658"/>
    <w:rsid w:val="008D0974"/>
    <w:rsid w:val="008D0D32"/>
    <w:rsid w:val="008D6A16"/>
    <w:rsid w:val="008E410F"/>
    <w:rsid w:val="00900C48"/>
    <w:rsid w:val="009031C8"/>
    <w:rsid w:val="00904FB9"/>
    <w:rsid w:val="0090566A"/>
    <w:rsid w:val="009112A6"/>
    <w:rsid w:val="00915E9D"/>
    <w:rsid w:val="00921AE4"/>
    <w:rsid w:val="00922126"/>
    <w:rsid w:val="00931711"/>
    <w:rsid w:val="00933693"/>
    <w:rsid w:val="009344BE"/>
    <w:rsid w:val="0094172F"/>
    <w:rsid w:val="009438D6"/>
    <w:rsid w:val="00944C5A"/>
    <w:rsid w:val="00952DAB"/>
    <w:rsid w:val="009534DB"/>
    <w:rsid w:val="00954840"/>
    <w:rsid w:val="009639B7"/>
    <w:rsid w:val="00972097"/>
    <w:rsid w:val="00972B14"/>
    <w:rsid w:val="00974954"/>
    <w:rsid w:val="00990DA7"/>
    <w:rsid w:val="00991740"/>
    <w:rsid w:val="00992CC1"/>
    <w:rsid w:val="009951F8"/>
    <w:rsid w:val="0099590E"/>
    <w:rsid w:val="009966F3"/>
    <w:rsid w:val="009A2134"/>
    <w:rsid w:val="009B158C"/>
    <w:rsid w:val="009B22CA"/>
    <w:rsid w:val="009B2E9C"/>
    <w:rsid w:val="009B2EE4"/>
    <w:rsid w:val="009C31F2"/>
    <w:rsid w:val="009D103F"/>
    <w:rsid w:val="009D1670"/>
    <w:rsid w:val="009D75C0"/>
    <w:rsid w:val="009E347A"/>
    <w:rsid w:val="009F0AFE"/>
    <w:rsid w:val="00A00967"/>
    <w:rsid w:val="00A014BC"/>
    <w:rsid w:val="00A01583"/>
    <w:rsid w:val="00A038BC"/>
    <w:rsid w:val="00A05779"/>
    <w:rsid w:val="00A13339"/>
    <w:rsid w:val="00A13A11"/>
    <w:rsid w:val="00A16B13"/>
    <w:rsid w:val="00A252C1"/>
    <w:rsid w:val="00A252DF"/>
    <w:rsid w:val="00A2614B"/>
    <w:rsid w:val="00A4234B"/>
    <w:rsid w:val="00A44083"/>
    <w:rsid w:val="00A45314"/>
    <w:rsid w:val="00A5244D"/>
    <w:rsid w:val="00A545A4"/>
    <w:rsid w:val="00A56C4B"/>
    <w:rsid w:val="00A60F62"/>
    <w:rsid w:val="00A611C4"/>
    <w:rsid w:val="00A6481F"/>
    <w:rsid w:val="00A7188E"/>
    <w:rsid w:val="00A920DD"/>
    <w:rsid w:val="00A9322A"/>
    <w:rsid w:val="00A95251"/>
    <w:rsid w:val="00A9688C"/>
    <w:rsid w:val="00AA1AC3"/>
    <w:rsid w:val="00AB3CF0"/>
    <w:rsid w:val="00AB6F49"/>
    <w:rsid w:val="00AC14A0"/>
    <w:rsid w:val="00AC3148"/>
    <w:rsid w:val="00AC348F"/>
    <w:rsid w:val="00AC5699"/>
    <w:rsid w:val="00AC592B"/>
    <w:rsid w:val="00AD2664"/>
    <w:rsid w:val="00AD328F"/>
    <w:rsid w:val="00AE21EA"/>
    <w:rsid w:val="00AE26A0"/>
    <w:rsid w:val="00AE6B35"/>
    <w:rsid w:val="00AE71FC"/>
    <w:rsid w:val="00AF787D"/>
    <w:rsid w:val="00AF7E03"/>
    <w:rsid w:val="00B00426"/>
    <w:rsid w:val="00B12638"/>
    <w:rsid w:val="00B15DE6"/>
    <w:rsid w:val="00B16648"/>
    <w:rsid w:val="00B21615"/>
    <w:rsid w:val="00B22140"/>
    <w:rsid w:val="00B3066A"/>
    <w:rsid w:val="00B362BE"/>
    <w:rsid w:val="00B364D1"/>
    <w:rsid w:val="00B402ED"/>
    <w:rsid w:val="00B44B0F"/>
    <w:rsid w:val="00B458B3"/>
    <w:rsid w:val="00B531A2"/>
    <w:rsid w:val="00B546BA"/>
    <w:rsid w:val="00B5622D"/>
    <w:rsid w:val="00B61641"/>
    <w:rsid w:val="00B63716"/>
    <w:rsid w:val="00B648BA"/>
    <w:rsid w:val="00B807F8"/>
    <w:rsid w:val="00B815FB"/>
    <w:rsid w:val="00B83C11"/>
    <w:rsid w:val="00B872C7"/>
    <w:rsid w:val="00B91DDE"/>
    <w:rsid w:val="00BA4FBD"/>
    <w:rsid w:val="00BB3D16"/>
    <w:rsid w:val="00BB4282"/>
    <w:rsid w:val="00BB44E2"/>
    <w:rsid w:val="00BB639F"/>
    <w:rsid w:val="00BC0229"/>
    <w:rsid w:val="00BC24E8"/>
    <w:rsid w:val="00BC4516"/>
    <w:rsid w:val="00BC5108"/>
    <w:rsid w:val="00BC79E9"/>
    <w:rsid w:val="00BD0EB3"/>
    <w:rsid w:val="00BD3662"/>
    <w:rsid w:val="00BD37F8"/>
    <w:rsid w:val="00BD4156"/>
    <w:rsid w:val="00BD420B"/>
    <w:rsid w:val="00BD5131"/>
    <w:rsid w:val="00BD5BE6"/>
    <w:rsid w:val="00BF42DD"/>
    <w:rsid w:val="00C00C66"/>
    <w:rsid w:val="00C16034"/>
    <w:rsid w:val="00C16488"/>
    <w:rsid w:val="00C165DF"/>
    <w:rsid w:val="00C16C66"/>
    <w:rsid w:val="00C17B7F"/>
    <w:rsid w:val="00C24254"/>
    <w:rsid w:val="00C24A15"/>
    <w:rsid w:val="00C325E4"/>
    <w:rsid w:val="00C33F23"/>
    <w:rsid w:val="00C34722"/>
    <w:rsid w:val="00C43E01"/>
    <w:rsid w:val="00C6454E"/>
    <w:rsid w:val="00C64CDD"/>
    <w:rsid w:val="00C66102"/>
    <w:rsid w:val="00C67DE0"/>
    <w:rsid w:val="00C70B71"/>
    <w:rsid w:val="00C72363"/>
    <w:rsid w:val="00C81792"/>
    <w:rsid w:val="00C83AD1"/>
    <w:rsid w:val="00C9352D"/>
    <w:rsid w:val="00C94FDB"/>
    <w:rsid w:val="00C96C87"/>
    <w:rsid w:val="00CA03BD"/>
    <w:rsid w:val="00CB297C"/>
    <w:rsid w:val="00CB78E2"/>
    <w:rsid w:val="00CC3D68"/>
    <w:rsid w:val="00CC3F07"/>
    <w:rsid w:val="00CC4661"/>
    <w:rsid w:val="00CC4D1C"/>
    <w:rsid w:val="00CC70D0"/>
    <w:rsid w:val="00CD13EF"/>
    <w:rsid w:val="00CD36B5"/>
    <w:rsid w:val="00CD5F2F"/>
    <w:rsid w:val="00CE1AB0"/>
    <w:rsid w:val="00CE6233"/>
    <w:rsid w:val="00CE7C3F"/>
    <w:rsid w:val="00CE7F81"/>
    <w:rsid w:val="00CF2C7C"/>
    <w:rsid w:val="00CF4302"/>
    <w:rsid w:val="00D005C8"/>
    <w:rsid w:val="00D02FE5"/>
    <w:rsid w:val="00D06083"/>
    <w:rsid w:val="00D102E7"/>
    <w:rsid w:val="00D148DD"/>
    <w:rsid w:val="00D17643"/>
    <w:rsid w:val="00D22398"/>
    <w:rsid w:val="00D22CA7"/>
    <w:rsid w:val="00D27753"/>
    <w:rsid w:val="00D307DA"/>
    <w:rsid w:val="00D30C19"/>
    <w:rsid w:val="00D3147F"/>
    <w:rsid w:val="00D32A61"/>
    <w:rsid w:val="00D37B46"/>
    <w:rsid w:val="00D50D60"/>
    <w:rsid w:val="00D514B3"/>
    <w:rsid w:val="00D543EE"/>
    <w:rsid w:val="00D550F1"/>
    <w:rsid w:val="00D5563C"/>
    <w:rsid w:val="00D60118"/>
    <w:rsid w:val="00D608EF"/>
    <w:rsid w:val="00D6138A"/>
    <w:rsid w:val="00D63B5B"/>
    <w:rsid w:val="00D6539A"/>
    <w:rsid w:val="00D66B88"/>
    <w:rsid w:val="00D67E9E"/>
    <w:rsid w:val="00D67FD5"/>
    <w:rsid w:val="00D71CBB"/>
    <w:rsid w:val="00D744C3"/>
    <w:rsid w:val="00D74E0B"/>
    <w:rsid w:val="00D77A62"/>
    <w:rsid w:val="00D8782E"/>
    <w:rsid w:val="00D90EDD"/>
    <w:rsid w:val="00D956A6"/>
    <w:rsid w:val="00D95CE3"/>
    <w:rsid w:val="00D966E2"/>
    <w:rsid w:val="00DB3C00"/>
    <w:rsid w:val="00DB46E7"/>
    <w:rsid w:val="00DC0644"/>
    <w:rsid w:val="00DC0B38"/>
    <w:rsid w:val="00DC0EBE"/>
    <w:rsid w:val="00DC3B29"/>
    <w:rsid w:val="00DC606A"/>
    <w:rsid w:val="00DC6813"/>
    <w:rsid w:val="00DC6EA3"/>
    <w:rsid w:val="00DC7976"/>
    <w:rsid w:val="00DD0C46"/>
    <w:rsid w:val="00DD5A7D"/>
    <w:rsid w:val="00DE14CD"/>
    <w:rsid w:val="00DE37EB"/>
    <w:rsid w:val="00DF1CEB"/>
    <w:rsid w:val="00DF4A2F"/>
    <w:rsid w:val="00DF7DC4"/>
    <w:rsid w:val="00E006A8"/>
    <w:rsid w:val="00E01A8C"/>
    <w:rsid w:val="00E06CEC"/>
    <w:rsid w:val="00E10C93"/>
    <w:rsid w:val="00E13165"/>
    <w:rsid w:val="00E20526"/>
    <w:rsid w:val="00E238CE"/>
    <w:rsid w:val="00E24561"/>
    <w:rsid w:val="00E24927"/>
    <w:rsid w:val="00E3254F"/>
    <w:rsid w:val="00E33169"/>
    <w:rsid w:val="00E37858"/>
    <w:rsid w:val="00E44902"/>
    <w:rsid w:val="00E46681"/>
    <w:rsid w:val="00E4764B"/>
    <w:rsid w:val="00E50719"/>
    <w:rsid w:val="00E510C1"/>
    <w:rsid w:val="00E57F80"/>
    <w:rsid w:val="00E60601"/>
    <w:rsid w:val="00E8464A"/>
    <w:rsid w:val="00E86325"/>
    <w:rsid w:val="00E865F3"/>
    <w:rsid w:val="00E90EAE"/>
    <w:rsid w:val="00E954E4"/>
    <w:rsid w:val="00E95C08"/>
    <w:rsid w:val="00EA1618"/>
    <w:rsid w:val="00EA46B1"/>
    <w:rsid w:val="00EA707A"/>
    <w:rsid w:val="00EB030E"/>
    <w:rsid w:val="00EB1CAA"/>
    <w:rsid w:val="00EB2BED"/>
    <w:rsid w:val="00EB750B"/>
    <w:rsid w:val="00EC3114"/>
    <w:rsid w:val="00EC585F"/>
    <w:rsid w:val="00EC63AF"/>
    <w:rsid w:val="00ED04FE"/>
    <w:rsid w:val="00ED2110"/>
    <w:rsid w:val="00ED3376"/>
    <w:rsid w:val="00ED48CD"/>
    <w:rsid w:val="00ED591D"/>
    <w:rsid w:val="00EE3039"/>
    <w:rsid w:val="00EE4BBE"/>
    <w:rsid w:val="00EF17EE"/>
    <w:rsid w:val="00EF3438"/>
    <w:rsid w:val="00EF6166"/>
    <w:rsid w:val="00EF7D75"/>
    <w:rsid w:val="00F0288F"/>
    <w:rsid w:val="00F067A4"/>
    <w:rsid w:val="00F10D0A"/>
    <w:rsid w:val="00F1305B"/>
    <w:rsid w:val="00F1386D"/>
    <w:rsid w:val="00F14935"/>
    <w:rsid w:val="00F22181"/>
    <w:rsid w:val="00F24C2F"/>
    <w:rsid w:val="00F278A4"/>
    <w:rsid w:val="00F33C45"/>
    <w:rsid w:val="00F45F6D"/>
    <w:rsid w:val="00F46961"/>
    <w:rsid w:val="00F57631"/>
    <w:rsid w:val="00F61928"/>
    <w:rsid w:val="00F73060"/>
    <w:rsid w:val="00F744FC"/>
    <w:rsid w:val="00F807C5"/>
    <w:rsid w:val="00F83163"/>
    <w:rsid w:val="00F91E7B"/>
    <w:rsid w:val="00F94995"/>
    <w:rsid w:val="00F96B32"/>
    <w:rsid w:val="00F97E96"/>
    <w:rsid w:val="00FA5018"/>
    <w:rsid w:val="00FA597F"/>
    <w:rsid w:val="00FB5F38"/>
    <w:rsid w:val="00FB67A4"/>
    <w:rsid w:val="00FB6B5A"/>
    <w:rsid w:val="00FD1309"/>
    <w:rsid w:val="00FD4ED8"/>
    <w:rsid w:val="00FD7E04"/>
    <w:rsid w:val="00FE0E4A"/>
    <w:rsid w:val="00FE5F49"/>
    <w:rsid w:val="00FF14C2"/>
    <w:rsid w:val="00FF2E18"/>
    <w:rsid w:val="00FF3232"/>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6138A"/>
    <w:pPr>
      <w:spacing w:line="240" w:lineRule="exact"/>
    </w:pPr>
    <w:rPr>
      <w:rFonts w:asciiTheme="minorHAnsi" w:hAnsiTheme="minorHAnsi"/>
      <w:sz w:val="18"/>
    </w:rPr>
  </w:style>
  <w:style w:type="paragraph" w:styleId="Titolo1">
    <w:name w:val="heading 1"/>
    <w:basedOn w:val="Normale"/>
    <w:next w:val="Normale"/>
    <w:pPr>
      <w:keepNext/>
      <w:jc w:val="both"/>
      <w:outlineLvl w:val="0"/>
    </w:pPr>
    <w:rPr>
      <w:sz w:val="24"/>
      <w:u w:val="single"/>
    </w:rPr>
  </w:style>
  <w:style w:type="paragraph" w:styleId="Titolo2">
    <w:name w:val="heading 2"/>
    <w:basedOn w:val="Normale"/>
    <w:next w:val="Normale"/>
    <w:pPr>
      <w:keepNext/>
      <w:jc w:val="center"/>
      <w:outlineLvl w:val="1"/>
    </w:pPr>
    <w:rPr>
      <w:b/>
      <w:sz w:val="24"/>
    </w:rPr>
  </w:style>
  <w:style w:type="paragraph" w:styleId="Titolo3">
    <w:name w:val="heading 3"/>
    <w:basedOn w:val="Normale"/>
    <w:next w:val="Normale"/>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sz w:val="24"/>
      <w:u w:val="single"/>
    </w:rPr>
  </w:style>
  <w:style w:type="paragraph" w:styleId="Titolo8">
    <w:name w:val="heading 8"/>
    <w:basedOn w:val="Normale"/>
    <w:next w:val="Normale"/>
    <w:pPr>
      <w:keepNext/>
      <w:ind w:left="567"/>
      <w:jc w:val="both"/>
      <w:outlineLvl w:val="7"/>
    </w:pPr>
    <w:rPr>
      <w:b/>
      <w:sz w:val="24"/>
    </w:rPr>
  </w:style>
  <w:style w:type="paragraph" w:styleId="Titolo9">
    <w:name w:val="heading 9"/>
    <w:basedOn w:val="Normale"/>
    <w:next w:val="Normale"/>
    <w:pPr>
      <w:keepNext/>
      <w:outlineLvl w:val="8"/>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rPr>
      <w:sz w:val="24"/>
    </w:rPr>
  </w:style>
  <w:style w:type="paragraph" w:styleId="Rientrocorpodeltesto">
    <w:name w:val="Body Text Indent"/>
    <w:basedOn w:val="Normale"/>
    <w:pPr>
      <w:ind w:left="1418"/>
      <w:jc w:val="both"/>
    </w:pPr>
    <w:rPr>
      <w:sz w:val="24"/>
    </w:r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uiPriority w:val="99"/>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uiPriority w:val="99"/>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rsid w:val="003A6E04"/>
    <w:pPr>
      <w:spacing w:line="170" w:lineRule="exact"/>
    </w:pPr>
    <w:rPr>
      <w:sz w:val="14"/>
      <w:szCs w:val="14"/>
    </w:rPr>
  </w:style>
  <w:style w:type="table" w:styleId="Grigliatabella">
    <w:name w:val="Table Grid"/>
    <w:basedOn w:val="Tabellanorma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e"/>
    <w:rsid w:val="00D27753"/>
    <w:pPr>
      <w:spacing w:line="240" w:lineRule="auto"/>
    </w:pPr>
    <w:rPr>
      <w:b/>
      <w:color w:val="FE0009" w:themeColor="accent5"/>
      <w:sz w:val="36"/>
    </w:rPr>
  </w:style>
  <w:style w:type="character" w:styleId="Enfasicorsivo">
    <w:name w:val="Emphasis"/>
    <w:basedOn w:val="Carpredefinitoparagrafo"/>
    <w:rsid w:val="003568D1"/>
    <w:rPr>
      <w:i/>
      <w:iCs/>
    </w:rPr>
  </w:style>
  <w:style w:type="paragraph" w:customStyle="1" w:styleId="Aufzhlung">
    <w:name w:val="Aufzählung"/>
    <w:basedOn w:val="Normale"/>
    <w:qFormat/>
    <w:rsid w:val="00A13A11"/>
    <w:pPr>
      <w:numPr>
        <w:numId w:val="7"/>
      </w:numPr>
    </w:pPr>
    <w:rPr>
      <w:lang w:val="en-US"/>
    </w:rPr>
  </w:style>
  <w:style w:type="paragraph" w:customStyle="1" w:styleId="7Pt">
    <w:name w:val="7 Pt"/>
    <w:basedOn w:val="Normale"/>
    <w:rsid w:val="004062C5"/>
    <w:pPr>
      <w:tabs>
        <w:tab w:val="left" w:pos="1701"/>
      </w:tabs>
      <w:spacing w:line="170" w:lineRule="exact"/>
    </w:pPr>
    <w:rPr>
      <w:sz w:val="14"/>
      <w:szCs w:val="14"/>
    </w:rPr>
  </w:style>
  <w:style w:type="character" w:styleId="Enfasigrassetto">
    <w:name w:val="Strong"/>
    <w:basedOn w:val="Carpredefinitoparagrafo"/>
    <w:uiPriority w:val="22"/>
    <w:qFormat/>
    <w:rsid w:val="004062C5"/>
    <w:rPr>
      <w:rFonts w:ascii="LTUnivers 330 BasicLight" w:hAnsi="LTUnivers 330 BasicLight"/>
      <w:b/>
      <w:bCs/>
      <w:i w:val="0"/>
    </w:rPr>
  </w:style>
  <w:style w:type="character" w:styleId="Rimandocommento">
    <w:name w:val="annotation reference"/>
    <w:basedOn w:val="Carpredefinitoparagrafo"/>
    <w:semiHidden/>
    <w:unhideWhenUsed/>
    <w:rsid w:val="009112A6"/>
    <w:rPr>
      <w:sz w:val="16"/>
      <w:szCs w:val="16"/>
    </w:rPr>
  </w:style>
  <w:style w:type="paragraph" w:styleId="Testocommento">
    <w:name w:val="annotation text"/>
    <w:basedOn w:val="Normale"/>
    <w:link w:val="TestocommentoCarattere"/>
    <w:unhideWhenUsed/>
    <w:rsid w:val="009112A6"/>
    <w:pPr>
      <w:spacing w:line="240" w:lineRule="auto"/>
    </w:pPr>
    <w:rPr>
      <w:sz w:val="20"/>
    </w:rPr>
  </w:style>
  <w:style w:type="character" w:customStyle="1" w:styleId="TestocommentoCarattere">
    <w:name w:val="Testo commento Carattere"/>
    <w:basedOn w:val="Carpredefinitoparagrafo"/>
    <w:link w:val="Testocommento"/>
    <w:rsid w:val="009112A6"/>
    <w:rPr>
      <w:rFonts w:asciiTheme="minorHAnsi" w:hAnsiTheme="minorHAnsi"/>
    </w:rPr>
  </w:style>
  <w:style w:type="paragraph" w:styleId="Soggettocommento">
    <w:name w:val="annotation subject"/>
    <w:basedOn w:val="Testocommento"/>
    <w:next w:val="Testocommento"/>
    <w:link w:val="SoggettocommentoCarattere"/>
    <w:semiHidden/>
    <w:unhideWhenUsed/>
    <w:rsid w:val="009112A6"/>
    <w:rPr>
      <w:b/>
      <w:bCs/>
    </w:rPr>
  </w:style>
  <w:style w:type="character" w:customStyle="1" w:styleId="SoggettocommentoCarattere">
    <w:name w:val="Soggetto commento Carattere"/>
    <w:basedOn w:val="TestocommentoCarattere"/>
    <w:link w:val="Soggettocommento"/>
    <w:semiHidden/>
    <w:rsid w:val="009112A6"/>
    <w:rPr>
      <w:rFonts w:asciiTheme="minorHAnsi" w:hAnsiTheme="minorHAnsi"/>
      <w:b/>
      <w:bCs/>
    </w:rPr>
  </w:style>
  <w:style w:type="paragraph" w:styleId="Revisione">
    <w:name w:val="Revision"/>
    <w:hidden/>
    <w:uiPriority w:val="99"/>
    <w:semiHidden/>
    <w:rsid w:val="00D77A62"/>
    <w:rPr>
      <w:rFonts w:asciiTheme="minorHAnsi" w:hAnsiTheme="minorHAnsi"/>
      <w:sz w:val="18"/>
    </w:rPr>
  </w:style>
  <w:style w:type="character" w:customStyle="1" w:styleId="NichtaufgelsteErwhnung1">
    <w:name w:val="Nicht aufgelöste Erwähnung1"/>
    <w:basedOn w:val="Carpredefinitoparagrafo"/>
    <w:uiPriority w:val="99"/>
    <w:semiHidden/>
    <w:unhideWhenUsed/>
    <w:rsid w:val="00E10C93"/>
    <w:rPr>
      <w:color w:val="605E5C"/>
      <w:shd w:val="clear" w:color="auto" w:fill="E1DFDD"/>
    </w:rPr>
  </w:style>
  <w:style w:type="character" w:customStyle="1" w:styleId="apple-converted-space">
    <w:name w:val="apple-converted-space"/>
    <w:basedOn w:val="Carpredefinitoparagrafo"/>
    <w:rsid w:val="00EF3438"/>
  </w:style>
  <w:style w:type="paragraph" w:styleId="NormaleWeb">
    <w:name w:val="Normal (Web)"/>
    <w:basedOn w:val="Normale"/>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roto-frank.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customXml/itemProps2.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41FCA0-D3A0-4DA5-B029-1F476EC086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1836</Words>
  <Characters>10653</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12465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Klugbauer, Manuela</cp:lastModifiedBy>
  <cp:revision>16</cp:revision>
  <cp:lastPrinted>2024-11-09T15:58:00Z</cp:lastPrinted>
  <dcterms:created xsi:type="dcterms:W3CDTF">2024-11-11T11:52:00Z</dcterms:created>
  <dcterms:modified xsi:type="dcterms:W3CDTF">2024-11-20T10:45:00Z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