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0C657" w14:textId="03D5E3EE" w:rsidR="00435B70" w:rsidRPr="008E1488" w:rsidRDefault="00435B70" w:rsidP="57E42CE6">
      <w:pPr>
        <w:spacing w:line="276" w:lineRule="auto"/>
        <w:rPr>
          <w:rFonts w:asciiTheme="majorHAnsi" w:hAnsiTheme="majorHAnsi"/>
          <w:b/>
          <w:bCs/>
          <w:sz w:val="18"/>
          <w:szCs w:val="18"/>
        </w:rPr>
      </w:pPr>
      <w:r w:rsidRPr="407C4FCB">
        <w:rPr>
          <w:rFonts w:asciiTheme="majorHAnsi" w:hAnsiTheme="majorHAnsi"/>
          <w:b/>
          <w:bCs/>
          <w:sz w:val="18"/>
          <w:szCs w:val="18"/>
        </w:rPr>
        <w:t>Da</w:t>
      </w:r>
      <w:r w:rsidR="00AC5F29">
        <w:rPr>
          <w:rFonts w:asciiTheme="majorHAnsi" w:hAnsiTheme="majorHAnsi"/>
          <w:b/>
          <w:bCs/>
          <w:sz w:val="18"/>
          <w:szCs w:val="18"/>
        </w:rPr>
        <w:t>ta</w:t>
      </w:r>
      <w:r w:rsidRPr="407C4FCB">
        <w:rPr>
          <w:rFonts w:asciiTheme="majorHAnsi" w:hAnsiTheme="majorHAnsi"/>
          <w:b/>
          <w:bCs/>
          <w:sz w:val="18"/>
          <w:szCs w:val="18"/>
        </w:rPr>
        <w:t xml:space="preserve">: </w:t>
      </w:r>
      <w:r w:rsidR="28B455CC" w:rsidRPr="407C4FCB">
        <w:rPr>
          <w:rFonts w:asciiTheme="majorHAnsi" w:hAnsiTheme="majorHAnsi"/>
          <w:sz w:val="18"/>
          <w:szCs w:val="18"/>
        </w:rPr>
        <w:t>11</w:t>
      </w:r>
      <w:r w:rsidR="00016F6B" w:rsidRPr="407C4FCB">
        <w:rPr>
          <w:rFonts w:asciiTheme="majorHAnsi" w:hAnsiTheme="majorHAnsi"/>
          <w:sz w:val="18"/>
          <w:szCs w:val="18"/>
        </w:rPr>
        <w:t xml:space="preserve"> </w:t>
      </w:r>
      <w:r w:rsidR="00AC5F29">
        <w:rPr>
          <w:rFonts w:asciiTheme="majorHAnsi" w:hAnsiTheme="majorHAnsi"/>
          <w:sz w:val="18"/>
          <w:szCs w:val="18"/>
        </w:rPr>
        <w:t>s</w:t>
      </w:r>
      <w:r w:rsidR="00A32E84" w:rsidRPr="407C4FCB">
        <w:rPr>
          <w:rFonts w:asciiTheme="majorHAnsi" w:hAnsiTheme="majorHAnsi"/>
          <w:sz w:val="18"/>
          <w:szCs w:val="18"/>
        </w:rPr>
        <w:t>eptemb</w:t>
      </w:r>
      <w:r w:rsidR="00AC5F29">
        <w:rPr>
          <w:rFonts w:asciiTheme="majorHAnsi" w:hAnsiTheme="majorHAnsi"/>
          <w:sz w:val="18"/>
          <w:szCs w:val="18"/>
        </w:rPr>
        <w:t>ri</w:t>
      </w:r>
      <w:r w:rsidR="00A32E84" w:rsidRPr="407C4FCB">
        <w:rPr>
          <w:rFonts w:asciiTheme="majorHAnsi" w:hAnsiTheme="majorHAnsi"/>
          <w:sz w:val="18"/>
          <w:szCs w:val="18"/>
        </w:rPr>
        <w:t>e</w:t>
      </w:r>
      <w:r w:rsidRPr="407C4FCB">
        <w:rPr>
          <w:rFonts w:asciiTheme="majorHAnsi" w:hAnsiTheme="majorHAnsi"/>
          <w:sz w:val="18"/>
          <w:szCs w:val="18"/>
        </w:rPr>
        <w:t xml:space="preserve"> 202</w:t>
      </w:r>
      <w:r w:rsidR="00A32E84" w:rsidRPr="407C4FCB">
        <w:rPr>
          <w:rFonts w:asciiTheme="majorHAnsi" w:hAnsiTheme="majorHAnsi"/>
          <w:sz w:val="18"/>
          <w:szCs w:val="18"/>
        </w:rPr>
        <w:t>3</w:t>
      </w:r>
    </w:p>
    <w:p w14:paraId="6CA59E57" w14:textId="77777777" w:rsidR="00435B70" w:rsidRPr="008E1488" w:rsidRDefault="00435B70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6D427DC7" w14:textId="721E46A3" w:rsidR="00301740" w:rsidRPr="008E1488" w:rsidRDefault="00887A9A" w:rsidP="4A7058E6">
      <w:pPr>
        <w:spacing w:line="276" w:lineRule="auto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sz w:val="18"/>
          <w:szCs w:val="18"/>
        </w:rPr>
        <w:t>Balamale cilindrice</w:t>
      </w:r>
      <w:r w:rsidR="3EA37A01" w:rsidRPr="4A7058E6">
        <w:rPr>
          <w:rFonts w:asciiTheme="majorHAnsi" w:hAnsiTheme="majorHAnsi"/>
          <w:sz w:val="18"/>
          <w:szCs w:val="18"/>
        </w:rPr>
        <w:t xml:space="preserve"> </w:t>
      </w:r>
      <w:r w:rsidR="43980B1B" w:rsidRPr="4A7058E6">
        <w:rPr>
          <w:rFonts w:asciiTheme="majorHAnsi" w:hAnsiTheme="majorHAnsi"/>
          <w:sz w:val="18"/>
          <w:szCs w:val="18"/>
        </w:rPr>
        <w:t>„Roto Solid B"</w:t>
      </w:r>
      <w:r w:rsidR="3EA37A01" w:rsidRPr="4A7058E6">
        <w:rPr>
          <w:rFonts w:asciiTheme="majorHAnsi" w:hAnsiTheme="majorHAnsi"/>
          <w:sz w:val="18"/>
          <w:szCs w:val="18"/>
        </w:rPr>
        <w:t xml:space="preserve"> </w:t>
      </w:r>
      <w:r w:rsidR="00676B30">
        <w:rPr>
          <w:rFonts w:asciiTheme="majorHAnsi" w:hAnsiTheme="majorHAnsi"/>
          <w:sz w:val="18"/>
          <w:szCs w:val="18"/>
        </w:rPr>
        <w:t xml:space="preserve">acum și pentru uși de intrare din lemn sau aluminiu cu canal de feronerie de </w:t>
      </w:r>
      <w:r w:rsidR="3EA37A01" w:rsidRPr="4A7058E6">
        <w:rPr>
          <w:rFonts w:asciiTheme="majorHAnsi" w:hAnsiTheme="majorHAnsi"/>
          <w:sz w:val="18"/>
          <w:szCs w:val="18"/>
        </w:rPr>
        <w:t>16 mm</w:t>
      </w:r>
      <w:r w:rsidR="1ACBF4D8" w:rsidRPr="4A7058E6">
        <w:rPr>
          <w:rFonts w:asciiTheme="majorHAnsi" w:hAnsiTheme="majorHAnsi"/>
          <w:sz w:val="18"/>
          <w:szCs w:val="18"/>
        </w:rPr>
        <w:t xml:space="preserve">/ </w:t>
      </w:r>
      <w:r w:rsidR="009D2BB7">
        <w:rPr>
          <w:rFonts w:asciiTheme="majorHAnsi" w:hAnsiTheme="majorHAnsi"/>
          <w:sz w:val="18"/>
          <w:szCs w:val="18"/>
        </w:rPr>
        <w:t xml:space="preserve">Nou în </w:t>
      </w:r>
      <w:r w:rsidR="007B12AF">
        <w:rPr>
          <w:rFonts w:asciiTheme="majorHAnsi" w:hAnsiTheme="majorHAnsi"/>
          <w:sz w:val="18"/>
          <w:szCs w:val="18"/>
        </w:rPr>
        <w:t>program</w:t>
      </w:r>
      <w:r w:rsidR="3EA37A01" w:rsidRPr="4A7058E6">
        <w:rPr>
          <w:rFonts w:asciiTheme="majorHAnsi" w:hAnsiTheme="majorHAnsi"/>
          <w:sz w:val="18"/>
          <w:szCs w:val="18"/>
        </w:rPr>
        <w:t xml:space="preserve">: </w:t>
      </w:r>
      <w:r w:rsidR="009D2BB7">
        <w:rPr>
          <w:rFonts w:asciiTheme="majorHAnsi" w:hAnsiTheme="majorHAnsi"/>
          <w:sz w:val="18"/>
          <w:szCs w:val="18"/>
        </w:rPr>
        <w:t xml:space="preserve">capace de mascare cu </w:t>
      </w:r>
      <w:r w:rsidR="00E851B1">
        <w:rPr>
          <w:rFonts w:asciiTheme="majorHAnsi" w:hAnsiTheme="majorHAnsi"/>
          <w:sz w:val="18"/>
          <w:szCs w:val="18"/>
        </w:rPr>
        <w:t>brațe alungite</w:t>
      </w:r>
      <w:r w:rsidR="3EA37A01" w:rsidRPr="4A7058E6">
        <w:rPr>
          <w:rFonts w:asciiTheme="majorHAnsi" w:hAnsiTheme="majorHAnsi"/>
          <w:sz w:val="18"/>
          <w:szCs w:val="18"/>
        </w:rPr>
        <w:t xml:space="preserve">/ </w:t>
      </w:r>
      <w:r w:rsidR="00D569D7">
        <w:rPr>
          <w:rFonts w:asciiTheme="majorHAnsi" w:hAnsiTheme="majorHAnsi"/>
          <w:sz w:val="18"/>
          <w:szCs w:val="18"/>
        </w:rPr>
        <w:t xml:space="preserve">Design </w:t>
      </w:r>
      <w:r w:rsidR="001A33FF">
        <w:rPr>
          <w:rFonts w:asciiTheme="majorHAnsi" w:hAnsiTheme="majorHAnsi"/>
          <w:sz w:val="18"/>
          <w:szCs w:val="18"/>
        </w:rPr>
        <w:t>minimalist</w:t>
      </w:r>
      <w:r w:rsidR="00D569D7">
        <w:rPr>
          <w:rFonts w:asciiTheme="majorHAnsi" w:hAnsiTheme="majorHAnsi"/>
          <w:sz w:val="18"/>
          <w:szCs w:val="18"/>
        </w:rPr>
        <w:t xml:space="preserve"> pentru uși de intrare cu </w:t>
      </w:r>
      <w:r w:rsidR="000A0325">
        <w:rPr>
          <w:rFonts w:asciiTheme="majorHAnsi" w:hAnsiTheme="majorHAnsi"/>
          <w:sz w:val="18"/>
          <w:szCs w:val="18"/>
        </w:rPr>
        <w:t>panouri</w:t>
      </w:r>
      <w:r w:rsidR="00673BB4">
        <w:rPr>
          <w:rFonts w:asciiTheme="majorHAnsi" w:hAnsiTheme="majorHAnsi"/>
          <w:sz w:val="18"/>
          <w:szCs w:val="18"/>
        </w:rPr>
        <w:t xml:space="preserve"> </w:t>
      </w:r>
      <w:r w:rsidR="00242E0E">
        <w:rPr>
          <w:rFonts w:asciiTheme="majorHAnsi" w:hAnsiTheme="majorHAnsi"/>
          <w:sz w:val="18"/>
          <w:szCs w:val="18"/>
        </w:rPr>
        <w:t>d</w:t>
      </w:r>
      <w:r w:rsidR="008B55D2">
        <w:rPr>
          <w:rFonts w:asciiTheme="majorHAnsi" w:hAnsiTheme="majorHAnsi"/>
          <w:sz w:val="18"/>
          <w:szCs w:val="18"/>
        </w:rPr>
        <w:t>in</w:t>
      </w:r>
      <w:r w:rsidR="00242E0E">
        <w:rPr>
          <w:rFonts w:asciiTheme="majorHAnsi" w:hAnsiTheme="majorHAnsi"/>
          <w:sz w:val="18"/>
          <w:szCs w:val="18"/>
        </w:rPr>
        <w:t xml:space="preserve"> sticlă laterale</w:t>
      </w:r>
      <w:r w:rsidR="3EA37A01" w:rsidRPr="4A7058E6">
        <w:rPr>
          <w:rFonts w:asciiTheme="majorHAnsi" w:hAnsiTheme="majorHAnsi"/>
          <w:sz w:val="18"/>
          <w:szCs w:val="18"/>
        </w:rPr>
        <w:t xml:space="preserve">/ </w:t>
      </w:r>
      <w:r w:rsidR="00B521DF" w:rsidRPr="4A7058E6">
        <w:rPr>
          <w:rFonts w:asciiTheme="majorHAnsi" w:hAnsiTheme="majorHAnsi"/>
          <w:sz w:val="18"/>
          <w:szCs w:val="18"/>
        </w:rPr>
        <w:t>Succes timp de un an</w:t>
      </w:r>
      <w:r w:rsidR="3EA37A01" w:rsidRPr="4A7058E6">
        <w:rPr>
          <w:rFonts w:asciiTheme="majorHAnsi" w:hAnsiTheme="majorHAnsi"/>
          <w:sz w:val="18"/>
          <w:szCs w:val="18"/>
        </w:rPr>
        <w:t xml:space="preserve">: „Solid B“ </w:t>
      </w:r>
      <w:r w:rsidR="000E15A7" w:rsidRPr="4A7058E6">
        <w:rPr>
          <w:rFonts w:asciiTheme="majorHAnsi" w:hAnsiTheme="majorHAnsi"/>
          <w:sz w:val="18"/>
          <w:szCs w:val="18"/>
        </w:rPr>
        <w:t>pentru uși de intrare din</w:t>
      </w:r>
      <w:r w:rsidR="000E15A7">
        <w:rPr>
          <w:rFonts w:asciiTheme="majorHAnsi" w:hAnsiTheme="majorHAnsi"/>
          <w:sz w:val="18"/>
          <w:szCs w:val="18"/>
        </w:rPr>
        <w:t xml:space="preserve"> PVC</w:t>
      </w:r>
      <w:r w:rsidR="3EA37A01" w:rsidRPr="4A7058E6">
        <w:rPr>
          <w:rFonts w:asciiTheme="majorHAnsi" w:hAnsiTheme="majorHAnsi"/>
          <w:sz w:val="18"/>
          <w:szCs w:val="18"/>
        </w:rPr>
        <w:t xml:space="preserve">/ </w:t>
      </w:r>
      <w:r w:rsidR="0076350F" w:rsidRPr="4A7058E6">
        <w:rPr>
          <w:rFonts w:asciiTheme="majorHAnsi" w:hAnsiTheme="majorHAnsi"/>
          <w:sz w:val="18"/>
          <w:szCs w:val="18"/>
        </w:rPr>
        <w:t>Mecanism de reglare integrat</w:t>
      </w:r>
      <w:r w:rsidR="0076350F">
        <w:rPr>
          <w:rFonts w:asciiTheme="majorHAnsi" w:hAnsiTheme="majorHAnsi"/>
          <w:sz w:val="18"/>
          <w:szCs w:val="18"/>
        </w:rPr>
        <w:t xml:space="preserve"> și design suplu </w:t>
      </w:r>
      <w:r w:rsidR="00353E01" w:rsidRPr="00353E01">
        <w:rPr>
          <w:rFonts w:asciiTheme="majorHAnsi" w:hAnsiTheme="majorHAnsi"/>
          <w:sz w:val="18"/>
          <w:szCs w:val="18"/>
        </w:rPr>
        <w:t>fără formarea decalajelor și dereglarea conturului</w:t>
      </w:r>
    </w:p>
    <w:p w14:paraId="2BC8B968" w14:textId="77777777" w:rsidR="003940F0" w:rsidRPr="008E1488" w:rsidRDefault="003940F0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25BC555A" w14:textId="4F9C96D5" w:rsidR="00C527C6" w:rsidRPr="008E1488" w:rsidRDefault="00071517" w:rsidP="00C437EA">
      <w:pPr>
        <w:spacing w:line="276" w:lineRule="auto"/>
        <w:rPr>
          <w:rFonts w:asciiTheme="majorHAnsi" w:hAnsiTheme="majorHAnsi"/>
          <w:b/>
          <w:sz w:val="18"/>
          <w:szCs w:val="18"/>
        </w:rPr>
      </w:pPr>
      <w:r>
        <w:rPr>
          <w:rFonts w:asciiTheme="majorHAnsi" w:hAnsiTheme="majorHAnsi"/>
          <w:b/>
          <w:sz w:val="18"/>
          <w:szCs w:val="18"/>
        </w:rPr>
        <w:t xml:space="preserve">Balamale cilindrice de la Roto acum pentru toate </w:t>
      </w:r>
      <w:r w:rsidR="00366BF5">
        <w:rPr>
          <w:rFonts w:asciiTheme="majorHAnsi" w:hAnsiTheme="majorHAnsi"/>
          <w:b/>
          <w:sz w:val="18"/>
          <w:szCs w:val="18"/>
        </w:rPr>
        <w:t>materialele de profil</w:t>
      </w:r>
    </w:p>
    <w:p w14:paraId="73474D43" w14:textId="77777777" w:rsidR="00045931" w:rsidRPr="008E1488" w:rsidRDefault="00045931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50CD407E" w14:textId="71E9C0C0" w:rsidR="00671107" w:rsidRDefault="00634335" w:rsidP="00C437EA">
      <w:pPr>
        <w:spacing w:line="276" w:lineRule="auto"/>
        <w:rPr>
          <w:rFonts w:asciiTheme="majorHAnsi" w:hAnsiTheme="majorHAnsi"/>
          <w:sz w:val="18"/>
          <w:szCs w:val="18"/>
        </w:rPr>
      </w:pPr>
      <w:r w:rsidRPr="008E1488">
        <w:rPr>
          <w:rFonts w:asciiTheme="majorHAnsi" w:hAnsiTheme="majorHAnsi"/>
          <w:b/>
          <w:i/>
          <w:sz w:val="18"/>
          <w:szCs w:val="18"/>
        </w:rPr>
        <w:t>Leinfelden-Echterdingen</w:t>
      </w:r>
      <w:r w:rsidR="007551F8" w:rsidRPr="008E1488">
        <w:rPr>
          <w:rFonts w:asciiTheme="majorHAnsi" w:hAnsiTheme="majorHAnsi"/>
          <w:sz w:val="18"/>
          <w:szCs w:val="18"/>
        </w:rPr>
        <w:t xml:space="preserve"> –</w:t>
      </w:r>
      <w:r w:rsidR="00596BB0" w:rsidRPr="008E1488">
        <w:rPr>
          <w:rFonts w:asciiTheme="majorHAnsi" w:hAnsiTheme="majorHAnsi"/>
          <w:sz w:val="18"/>
          <w:szCs w:val="18"/>
        </w:rPr>
        <w:t xml:space="preserve"> </w:t>
      </w:r>
      <w:r w:rsidR="00390BCB" w:rsidRPr="008E1488">
        <w:rPr>
          <w:rFonts w:asciiTheme="majorHAnsi" w:hAnsiTheme="majorHAnsi"/>
          <w:sz w:val="18"/>
          <w:szCs w:val="18"/>
        </w:rPr>
        <w:t>În urmă cu aproximativ un an</w:t>
      </w:r>
      <w:r w:rsidR="00390BCB">
        <w:rPr>
          <w:rFonts w:asciiTheme="majorHAnsi" w:hAnsiTheme="majorHAnsi"/>
          <w:sz w:val="18"/>
          <w:szCs w:val="18"/>
        </w:rPr>
        <w:t>,</w:t>
      </w:r>
      <w:r w:rsidR="00390BCB" w:rsidRPr="008E1488">
        <w:rPr>
          <w:rFonts w:asciiTheme="majorHAnsi" w:hAnsiTheme="majorHAnsi"/>
          <w:sz w:val="18"/>
          <w:szCs w:val="18"/>
        </w:rPr>
        <w:t xml:space="preserve"> </w:t>
      </w:r>
      <w:r w:rsidR="00A32E84" w:rsidRPr="008E1488">
        <w:rPr>
          <w:rFonts w:asciiTheme="majorHAnsi" w:hAnsiTheme="majorHAnsi"/>
          <w:sz w:val="18"/>
          <w:szCs w:val="18"/>
        </w:rPr>
        <w:t>Roto Frank Fenster- und Türtechnologie GmbH (Roto FTT)</w:t>
      </w:r>
      <w:r w:rsidR="00A32E84">
        <w:rPr>
          <w:rFonts w:asciiTheme="majorHAnsi" w:hAnsiTheme="majorHAnsi"/>
          <w:sz w:val="18"/>
          <w:szCs w:val="18"/>
        </w:rPr>
        <w:t xml:space="preserve"> </w:t>
      </w:r>
      <w:r w:rsidR="00456445" w:rsidRPr="008E1488">
        <w:rPr>
          <w:rFonts w:asciiTheme="majorHAnsi" w:hAnsiTheme="majorHAnsi"/>
          <w:sz w:val="18"/>
          <w:szCs w:val="18"/>
        </w:rPr>
        <w:t xml:space="preserve">a </w:t>
      </w:r>
      <w:r w:rsidR="008B057D">
        <w:rPr>
          <w:rFonts w:asciiTheme="majorHAnsi" w:hAnsiTheme="majorHAnsi"/>
          <w:sz w:val="18"/>
          <w:szCs w:val="18"/>
        </w:rPr>
        <w:t>lansat pe</w:t>
      </w:r>
      <w:r w:rsidR="00456445" w:rsidRPr="008E1488">
        <w:rPr>
          <w:rFonts w:asciiTheme="majorHAnsi" w:hAnsiTheme="majorHAnsi"/>
          <w:sz w:val="18"/>
          <w:szCs w:val="18"/>
        </w:rPr>
        <w:t xml:space="preserve"> pi</w:t>
      </w:r>
      <w:r w:rsidR="008B057D">
        <w:rPr>
          <w:rFonts w:asciiTheme="majorHAnsi" w:hAnsiTheme="majorHAnsi"/>
          <w:sz w:val="18"/>
          <w:szCs w:val="18"/>
        </w:rPr>
        <w:t>a</w:t>
      </w:r>
      <w:r w:rsidR="00456445" w:rsidRPr="008E1488">
        <w:rPr>
          <w:rFonts w:asciiTheme="majorHAnsi" w:hAnsiTheme="majorHAnsi"/>
          <w:sz w:val="18"/>
          <w:szCs w:val="18"/>
        </w:rPr>
        <w:t>ț</w:t>
      </w:r>
      <w:r w:rsidR="008B057D">
        <w:rPr>
          <w:rFonts w:asciiTheme="majorHAnsi" w:hAnsiTheme="majorHAnsi"/>
          <w:sz w:val="18"/>
          <w:szCs w:val="18"/>
        </w:rPr>
        <w:t>ă</w:t>
      </w:r>
      <w:r w:rsidR="00456445" w:rsidRPr="008E1488">
        <w:rPr>
          <w:rFonts w:asciiTheme="majorHAnsi" w:hAnsiTheme="majorHAnsi"/>
          <w:sz w:val="18"/>
          <w:szCs w:val="18"/>
        </w:rPr>
        <w:t xml:space="preserve"> o gamă nouă și atractivă de balamale </w:t>
      </w:r>
      <w:r w:rsidR="008B057D">
        <w:rPr>
          <w:rFonts w:asciiTheme="majorHAnsi" w:hAnsiTheme="majorHAnsi"/>
          <w:sz w:val="18"/>
          <w:szCs w:val="18"/>
        </w:rPr>
        <w:t>cilindrice</w:t>
      </w:r>
      <w:r w:rsidR="00456445" w:rsidRPr="008E1488">
        <w:rPr>
          <w:rFonts w:asciiTheme="majorHAnsi" w:hAnsiTheme="majorHAnsi"/>
          <w:sz w:val="18"/>
          <w:szCs w:val="18"/>
        </w:rPr>
        <w:t xml:space="preserve"> pentru uși de intrare din </w:t>
      </w:r>
      <w:r w:rsidR="008B057D">
        <w:rPr>
          <w:rFonts w:asciiTheme="majorHAnsi" w:hAnsiTheme="majorHAnsi"/>
          <w:sz w:val="18"/>
          <w:szCs w:val="18"/>
        </w:rPr>
        <w:t>PVC</w:t>
      </w:r>
      <w:r w:rsidR="00AF7312">
        <w:rPr>
          <w:rFonts w:asciiTheme="majorHAnsi" w:hAnsiTheme="majorHAnsi"/>
          <w:sz w:val="18"/>
          <w:szCs w:val="18"/>
        </w:rPr>
        <w:t>.</w:t>
      </w:r>
      <w:r w:rsidR="00A32E84">
        <w:rPr>
          <w:rFonts w:asciiTheme="majorHAnsi" w:hAnsiTheme="majorHAnsi"/>
          <w:sz w:val="18"/>
          <w:szCs w:val="18"/>
        </w:rPr>
        <w:t xml:space="preserve"> </w:t>
      </w:r>
      <w:r w:rsidR="00E15A12" w:rsidRPr="008E1488">
        <w:rPr>
          <w:rFonts w:asciiTheme="majorHAnsi" w:hAnsiTheme="majorHAnsi"/>
          <w:sz w:val="18"/>
          <w:szCs w:val="18"/>
        </w:rPr>
        <w:t xml:space="preserve">În viitor, gama va include și balamale </w:t>
      </w:r>
      <w:r w:rsidR="00E15A12">
        <w:rPr>
          <w:rFonts w:asciiTheme="majorHAnsi" w:hAnsiTheme="majorHAnsi"/>
          <w:sz w:val="18"/>
          <w:szCs w:val="18"/>
        </w:rPr>
        <w:t>cilindrice</w:t>
      </w:r>
      <w:r w:rsidR="00E15A12" w:rsidRPr="008E1488">
        <w:rPr>
          <w:rFonts w:asciiTheme="majorHAnsi" w:hAnsiTheme="majorHAnsi"/>
          <w:sz w:val="18"/>
          <w:szCs w:val="18"/>
        </w:rPr>
        <w:t xml:space="preserve"> pentru uși de intrare din lemn sau aluminiu cu</w:t>
      </w:r>
      <w:r w:rsidR="00F1695A">
        <w:rPr>
          <w:rFonts w:asciiTheme="majorHAnsi" w:hAnsiTheme="majorHAnsi"/>
          <w:sz w:val="18"/>
          <w:szCs w:val="18"/>
        </w:rPr>
        <w:t xml:space="preserve"> </w:t>
      </w:r>
      <w:r w:rsidR="00E15A12">
        <w:rPr>
          <w:rFonts w:asciiTheme="majorHAnsi" w:hAnsiTheme="majorHAnsi"/>
          <w:sz w:val="18"/>
          <w:szCs w:val="18"/>
        </w:rPr>
        <w:t xml:space="preserve">canal de feronerie de </w:t>
      </w:r>
      <w:r w:rsidR="00F1695A">
        <w:rPr>
          <w:rFonts w:asciiTheme="majorHAnsi" w:hAnsiTheme="majorHAnsi"/>
          <w:sz w:val="18"/>
          <w:szCs w:val="18"/>
        </w:rPr>
        <w:t>16 mm</w:t>
      </w:r>
      <w:r w:rsidR="00671107">
        <w:rPr>
          <w:rFonts w:asciiTheme="majorHAnsi" w:hAnsiTheme="majorHAnsi"/>
          <w:sz w:val="18"/>
          <w:szCs w:val="18"/>
        </w:rPr>
        <w:t xml:space="preserve">. </w:t>
      </w:r>
      <w:r w:rsidR="009446E5">
        <w:rPr>
          <w:rFonts w:asciiTheme="majorHAnsi" w:hAnsiTheme="majorHAnsi"/>
          <w:sz w:val="18"/>
          <w:szCs w:val="18"/>
        </w:rPr>
        <w:t xml:space="preserve">Noile capace de mascare pentru uși de intrare cu panouri </w:t>
      </w:r>
      <w:r w:rsidR="00242E0E">
        <w:rPr>
          <w:rFonts w:asciiTheme="majorHAnsi" w:hAnsiTheme="majorHAnsi"/>
          <w:sz w:val="18"/>
          <w:szCs w:val="18"/>
        </w:rPr>
        <w:t>d</w:t>
      </w:r>
      <w:r w:rsidR="008B55D2">
        <w:rPr>
          <w:rFonts w:asciiTheme="majorHAnsi" w:hAnsiTheme="majorHAnsi"/>
          <w:sz w:val="18"/>
          <w:szCs w:val="18"/>
        </w:rPr>
        <w:t>in</w:t>
      </w:r>
      <w:r w:rsidR="00242E0E">
        <w:rPr>
          <w:rFonts w:asciiTheme="majorHAnsi" w:hAnsiTheme="majorHAnsi"/>
          <w:sz w:val="18"/>
          <w:szCs w:val="18"/>
        </w:rPr>
        <w:t xml:space="preserve"> sticlă laterale </w:t>
      </w:r>
      <w:r w:rsidR="009446E5">
        <w:rPr>
          <w:rFonts w:asciiTheme="majorHAnsi" w:hAnsiTheme="majorHAnsi"/>
          <w:sz w:val="18"/>
          <w:szCs w:val="18"/>
        </w:rPr>
        <w:t>completează, de asemenea, gama de produse</w:t>
      </w:r>
      <w:r w:rsidR="00671107">
        <w:rPr>
          <w:rFonts w:asciiTheme="majorHAnsi" w:hAnsiTheme="majorHAnsi"/>
          <w:sz w:val="18"/>
          <w:szCs w:val="18"/>
        </w:rPr>
        <w:t xml:space="preserve">. </w:t>
      </w:r>
      <w:r w:rsidR="008C64BE">
        <w:rPr>
          <w:rFonts w:asciiTheme="majorHAnsi" w:hAnsiTheme="majorHAnsi"/>
          <w:sz w:val="18"/>
          <w:szCs w:val="18"/>
        </w:rPr>
        <w:t>Aceasta este o o</w:t>
      </w:r>
      <w:r w:rsidR="000C6C1C" w:rsidRPr="008E1488">
        <w:rPr>
          <w:rFonts w:asciiTheme="majorHAnsi" w:hAnsiTheme="majorHAnsi"/>
          <w:sz w:val="18"/>
          <w:szCs w:val="18"/>
        </w:rPr>
        <w:t>pți</w:t>
      </w:r>
      <w:r w:rsidR="008C64BE">
        <w:rPr>
          <w:rFonts w:asciiTheme="majorHAnsi" w:hAnsiTheme="majorHAnsi"/>
          <w:sz w:val="18"/>
          <w:szCs w:val="18"/>
        </w:rPr>
        <w:t>u</w:t>
      </w:r>
      <w:r w:rsidR="000C6C1C" w:rsidRPr="008E1488">
        <w:rPr>
          <w:rFonts w:asciiTheme="majorHAnsi" w:hAnsiTheme="majorHAnsi"/>
          <w:sz w:val="18"/>
          <w:szCs w:val="18"/>
        </w:rPr>
        <w:t>n</w:t>
      </w:r>
      <w:r w:rsidR="008C64BE">
        <w:rPr>
          <w:rFonts w:asciiTheme="majorHAnsi" w:hAnsiTheme="majorHAnsi"/>
          <w:sz w:val="18"/>
          <w:szCs w:val="18"/>
        </w:rPr>
        <w:t>e</w:t>
      </w:r>
      <w:r w:rsidR="004945FF">
        <w:rPr>
          <w:rFonts w:asciiTheme="majorHAnsi" w:hAnsiTheme="majorHAnsi"/>
          <w:sz w:val="18"/>
          <w:szCs w:val="18"/>
        </w:rPr>
        <w:t xml:space="preserve"> pentru finisarea</w:t>
      </w:r>
      <w:r w:rsidR="000C6C1C" w:rsidRPr="008E1488">
        <w:rPr>
          <w:rFonts w:asciiTheme="majorHAnsi" w:hAnsiTheme="majorHAnsi"/>
          <w:sz w:val="18"/>
          <w:szCs w:val="18"/>
        </w:rPr>
        <w:t xml:space="preserve"> designul</w:t>
      </w:r>
      <w:r w:rsidR="004945FF">
        <w:rPr>
          <w:rFonts w:asciiTheme="majorHAnsi" w:hAnsiTheme="majorHAnsi"/>
          <w:sz w:val="18"/>
          <w:szCs w:val="18"/>
        </w:rPr>
        <w:t>ui</w:t>
      </w:r>
      <w:r w:rsidR="000C6C1C" w:rsidRPr="008E1488">
        <w:rPr>
          <w:rFonts w:asciiTheme="majorHAnsi" w:hAnsiTheme="majorHAnsi"/>
          <w:sz w:val="18"/>
          <w:szCs w:val="18"/>
        </w:rPr>
        <w:t xml:space="preserve"> foarte s</w:t>
      </w:r>
      <w:r w:rsidR="000C6C1C">
        <w:rPr>
          <w:rFonts w:asciiTheme="majorHAnsi" w:hAnsiTheme="majorHAnsi"/>
          <w:sz w:val="18"/>
          <w:szCs w:val="18"/>
        </w:rPr>
        <w:t>uplu</w:t>
      </w:r>
      <w:r w:rsidR="000C6C1C" w:rsidRPr="008E1488">
        <w:rPr>
          <w:rFonts w:asciiTheme="majorHAnsi" w:hAnsiTheme="majorHAnsi"/>
          <w:sz w:val="18"/>
          <w:szCs w:val="18"/>
        </w:rPr>
        <w:t xml:space="preserve"> al </w:t>
      </w:r>
      <w:r w:rsidR="000C6C1C">
        <w:rPr>
          <w:rFonts w:asciiTheme="majorHAnsi" w:hAnsiTheme="majorHAnsi"/>
          <w:sz w:val="18"/>
          <w:szCs w:val="18"/>
        </w:rPr>
        <w:t>balamalelor</w:t>
      </w:r>
      <w:r w:rsidR="000C6C1C" w:rsidRPr="008E1488">
        <w:rPr>
          <w:rFonts w:asciiTheme="majorHAnsi" w:hAnsiTheme="majorHAnsi"/>
          <w:sz w:val="18"/>
          <w:szCs w:val="18"/>
        </w:rPr>
        <w:t xml:space="preserve">, </w:t>
      </w:r>
      <w:r w:rsidR="004945FF">
        <w:rPr>
          <w:rFonts w:asciiTheme="majorHAnsi" w:hAnsiTheme="majorHAnsi"/>
          <w:sz w:val="18"/>
          <w:szCs w:val="18"/>
        </w:rPr>
        <w:t>deoarece ascunde</w:t>
      </w:r>
      <w:r w:rsidR="00B23A46">
        <w:rPr>
          <w:rFonts w:asciiTheme="majorHAnsi" w:hAnsiTheme="majorHAnsi"/>
          <w:sz w:val="18"/>
          <w:szCs w:val="18"/>
        </w:rPr>
        <w:t xml:space="preserve"> </w:t>
      </w:r>
      <w:r w:rsidR="000C6C1C" w:rsidRPr="008E1488">
        <w:rPr>
          <w:rFonts w:asciiTheme="majorHAnsi" w:hAnsiTheme="majorHAnsi"/>
          <w:sz w:val="18"/>
          <w:szCs w:val="18"/>
        </w:rPr>
        <w:t>complet mecani</w:t>
      </w:r>
      <w:r w:rsidR="004945FF">
        <w:rPr>
          <w:rFonts w:asciiTheme="majorHAnsi" w:hAnsiTheme="majorHAnsi"/>
          <w:sz w:val="18"/>
          <w:szCs w:val="18"/>
        </w:rPr>
        <w:t>ca</w:t>
      </w:r>
      <w:r w:rsidR="00671107">
        <w:rPr>
          <w:rFonts w:asciiTheme="majorHAnsi" w:hAnsiTheme="majorHAnsi"/>
          <w:sz w:val="18"/>
          <w:szCs w:val="18"/>
        </w:rPr>
        <w:t>.</w:t>
      </w:r>
    </w:p>
    <w:p w14:paraId="2EA43CA9" w14:textId="77777777" w:rsidR="00671107" w:rsidRDefault="00671107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5BACA69B" w14:textId="75D60E4A" w:rsidR="00F1695A" w:rsidRPr="00F1695A" w:rsidRDefault="00FB4157" w:rsidP="1BB05B7F">
      <w:pPr>
        <w:spacing w:line="276" w:lineRule="auto"/>
        <w:rPr>
          <w:rFonts w:asciiTheme="majorHAnsi" w:hAnsiTheme="majorHAnsi"/>
          <w:b/>
          <w:bCs/>
          <w:sz w:val="18"/>
          <w:szCs w:val="18"/>
        </w:rPr>
      </w:pPr>
      <w:r w:rsidRPr="1BB05B7F">
        <w:rPr>
          <w:rFonts w:asciiTheme="majorHAnsi" w:hAnsiTheme="majorHAnsi"/>
          <w:b/>
          <w:bCs/>
          <w:sz w:val="18"/>
          <w:szCs w:val="18"/>
        </w:rPr>
        <w:t xml:space="preserve">Feedback pozitiv din </w:t>
      </w:r>
      <w:r w:rsidR="00205FB5">
        <w:rPr>
          <w:rFonts w:asciiTheme="majorHAnsi" w:hAnsiTheme="majorHAnsi"/>
          <w:b/>
          <w:bCs/>
          <w:sz w:val="18"/>
          <w:szCs w:val="18"/>
        </w:rPr>
        <w:t xml:space="preserve">partea </w:t>
      </w:r>
      <w:r w:rsidRPr="1BB05B7F">
        <w:rPr>
          <w:rFonts w:asciiTheme="majorHAnsi" w:hAnsiTheme="majorHAnsi"/>
          <w:b/>
          <w:bCs/>
          <w:sz w:val="18"/>
          <w:szCs w:val="18"/>
        </w:rPr>
        <w:t>pi</w:t>
      </w:r>
      <w:r w:rsidR="00205FB5">
        <w:rPr>
          <w:rFonts w:asciiTheme="majorHAnsi" w:hAnsiTheme="majorHAnsi"/>
          <w:b/>
          <w:bCs/>
          <w:sz w:val="18"/>
          <w:szCs w:val="18"/>
        </w:rPr>
        <w:t>e</w:t>
      </w:r>
      <w:r w:rsidRPr="1BB05B7F">
        <w:rPr>
          <w:rFonts w:asciiTheme="majorHAnsi" w:hAnsiTheme="majorHAnsi"/>
          <w:b/>
          <w:bCs/>
          <w:sz w:val="18"/>
          <w:szCs w:val="18"/>
        </w:rPr>
        <w:t>ț</w:t>
      </w:r>
      <w:r w:rsidR="00205FB5">
        <w:rPr>
          <w:rFonts w:asciiTheme="majorHAnsi" w:hAnsiTheme="majorHAnsi"/>
          <w:b/>
          <w:bCs/>
          <w:sz w:val="18"/>
          <w:szCs w:val="18"/>
        </w:rPr>
        <w:t>ei</w:t>
      </w:r>
    </w:p>
    <w:p w14:paraId="16AAF006" w14:textId="34F39C50" w:rsidR="00671107" w:rsidRDefault="002F5DED" w:rsidP="57E42CE6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  <w:r w:rsidRPr="57E42CE6">
        <w:rPr>
          <w:rFonts w:asciiTheme="majorHAnsi" w:hAnsiTheme="majorHAnsi"/>
          <w:sz w:val="18"/>
          <w:szCs w:val="18"/>
        </w:rPr>
        <w:t>Designul și funcționalitatea numeroaselor variante de balamale</w:t>
      </w:r>
      <w:r w:rsidR="00AF7312" w:rsidRPr="57E42CE6">
        <w:rPr>
          <w:rFonts w:asciiTheme="majorHAnsi" w:hAnsiTheme="majorHAnsi"/>
          <w:sz w:val="18"/>
          <w:szCs w:val="18"/>
        </w:rPr>
        <w:t xml:space="preserve"> „Roto Solid B“</w:t>
      </w:r>
      <w:r w:rsidR="006C1586">
        <w:rPr>
          <w:rFonts w:asciiTheme="majorHAnsi" w:hAnsiTheme="majorHAnsi"/>
          <w:sz w:val="18"/>
          <w:szCs w:val="18"/>
        </w:rPr>
        <w:t xml:space="preserve"> </w:t>
      </w:r>
      <w:r w:rsidR="006C1586" w:rsidRPr="57E42CE6">
        <w:rPr>
          <w:rFonts w:asciiTheme="majorHAnsi" w:hAnsiTheme="majorHAnsi"/>
          <w:sz w:val="18"/>
          <w:szCs w:val="18"/>
        </w:rPr>
        <w:t xml:space="preserve">pentru ușile din </w:t>
      </w:r>
      <w:r w:rsidR="006C1586">
        <w:rPr>
          <w:rFonts w:asciiTheme="majorHAnsi" w:hAnsiTheme="majorHAnsi"/>
          <w:sz w:val="18"/>
          <w:szCs w:val="18"/>
        </w:rPr>
        <w:t>PVC</w:t>
      </w:r>
      <w:r w:rsidR="006C1586" w:rsidRPr="57E42CE6">
        <w:rPr>
          <w:rFonts w:asciiTheme="majorHAnsi" w:hAnsiTheme="majorHAnsi"/>
          <w:sz w:val="18"/>
          <w:szCs w:val="18"/>
        </w:rPr>
        <w:t xml:space="preserve"> au impresionat producătorii internaționali în ultimele luni</w:t>
      </w:r>
      <w:r w:rsidR="00A32E84" w:rsidRPr="57E42CE6">
        <w:rPr>
          <w:rFonts w:asciiTheme="majorHAnsi" w:hAnsiTheme="majorHAnsi"/>
          <w:sz w:val="18"/>
          <w:szCs w:val="18"/>
        </w:rPr>
        <w:t xml:space="preserve">. </w:t>
      </w:r>
      <w:r w:rsidR="00E764C9">
        <w:rPr>
          <w:rFonts w:asciiTheme="majorHAnsi" w:hAnsiTheme="majorHAnsi"/>
          <w:sz w:val="18"/>
          <w:szCs w:val="18"/>
        </w:rPr>
        <w:t>Așa explică</w:t>
      </w:r>
      <w:r w:rsidR="00671107" w:rsidRPr="57E42CE6">
        <w:rPr>
          <w:rFonts w:asciiTheme="majorHAnsi" w:hAnsiTheme="majorHAnsi"/>
          <w:sz w:val="18"/>
          <w:szCs w:val="18"/>
        </w:rPr>
        <w:t xml:space="preserve"> Frederik Zink, </w:t>
      </w:r>
      <w:r w:rsidR="004F2912">
        <w:rPr>
          <w:rFonts w:asciiTheme="majorHAnsi" w:hAnsiTheme="majorHAnsi"/>
          <w:sz w:val="18"/>
          <w:szCs w:val="18"/>
        </w:rPr>
        <w:t>director general și acționa</w:t>
      </w:r>
      <w:r w:rsidR="0026223A">
        <w:rPr>
          <w:rFonts w:asciiTheme="majorHAnsi" w:hAnsiTheme="majorHAnsi"/>
          <w:sz w:val="18"/>
          <w:szCs w:val="18"/>
        </w:rPr>
        <w:t>r</w:t>
      </w:r>
      <w:r w:rsidR="004F2912">
        <w:rPr>
          <w:rFonts w:asciiTheme="majorHAnsi" w:hAnsiTheme="majorHAnsi"/>
          <w:sz w:val="18"/>
          <w:szCs w:val="18"/>
        </w:rPr>
        <w:t xml:space="preserve"> al</w:t>
      </w:r>
      <w:r w:rsidR="00671107" w:rsidRPr="57E42CE6">
        <w:rPr>
          <w:rFonts w:asciiTheme="majorHAnsi" w:hAnsiTheme="majorHAnsi"/>
          <w:sz w:val="18"/>
          <w:szCs w:val="18"/>
        </w:rPr>
        <w:t xml:space="preserve"> TH.ZINK GmbH Fenster und Türen</w:t>
      </w:r>
      <w:r w:rsidR="00F34EE8" w:rsidRPr="57E42CE6">
        <w:rPr>
          <w:rFonts w:asciiTheme="majorHAnsi" w:hAnsiTheme="majorHAnsi"/>
          <w:sz w:val="18"/>
          <w:szCs w:val="18"/>
        </w:rPr>
        <w:t xml:space="preserve"> </w:t>
      </w:r>
      <w:r w:rsidR="00613C31" w:rsidRPr="57E42CE6">
        <w:rPr>
          <w:rFonts w:asciiTheme="majorHAnsi" w:hAnsiTheme="majorHAnsi"/>
          <w:sz w:val="18"/>
          <w:szCs w:val="18"/>
        </w:rPr>
        <w:t>din Bergen, Germania</w:t>
      </w:r>
      <w:r w:rsidR="00671107" w:rsidRPr="57E42CE6">
        <w:rPr>
          <w:rFonts w:asciiTheme="majorHAnsi" w:hAnsiTheme="majorHAnsi"/>
          <w:sz w:val="18"/>
          <w:szCs w:val="18"/>
        </w:rPr>
        <w:t xml:space="preserve">: </w:t>
      </w:r>
      <w:r w:rsidR="00671107" w:rsidRPr="57E42CE6">
        <w:rPr>
          <w:rFonts w:asciiTheme="minorHAnsi" w:hAnsiTheme="minorHAnsi"/>
          <w:sz w:val="18"/>
          <w:szCs w:val="18"/>
        </w:rPr>
        <w:t>„</w:t>
      </w:r>
      <w:r w:rsidR="0004684E">
        <w:rPr>
          <w:rFonts w:asciiTheme="minorHAnsi" w:hAnsiTheme="minorHAnsi"/>
          <w:color w:val="000000" w:themeColor="text1"/>
          <w:sz w:val="18"/>
          <w:szCs w:val="18"/>
        </w:rPr>
        <w:t>Noua balama cilindrică</w:t>
      </w:r>
      <w:r w:rsidR="00451765" w:rsidRPr="00451765">
        <w:rPr>
          <w:rFonts w:asciiTheme="minorHAnsi" w:hAnsiTheme="minorHAnsi"/>
          <w:color w:val="000000" w:themeColor="text1"/>
          <w:sz w:val="18"/>
          <w:szCs w:val="18"/>
        </w:rPr>
        <w:t xml:space="preserve"> </w:t>
      </w:r>
      <w:r w:rsidR="00451765" w:rsidRPr="57E42CE6">
        <w:rPr>
          <w:rFonts w:asciiTheme="minorHAnsi" w:hAnsiTheme="minorHAnsi"/>
          <w:color w:val="000000" w:themeColor="text1"/>
          <w:sz w:val="18"/>
          <w:szCs w:val="18"/>
        </w:rPr>
        <w:t>poate fi utilizată atât pentru uși</w:t>
      </w:r>
      <w:r w:rsidR="00451765">
        <w:rPr>
          <w:rFonts w:asciiTheme="minorHAnsi" w:hAnsiTheme="minorHAnsi"/>
          <w:color w:val="000000" w:themeColor="text1"/>
          <w:sz w:val="18"/>
          <w:szCs w:val="18"/>
        </w:rPr>
        <w:t xml:space="preserve"> cu panouri acoperite pe ambele părți, </w:t>
      </w:r>
      <w:r w:rsidR="002715EE" w:rsidRPr="57E42CE6">
        <w:rPr>
          <w:rFonts w:asciiTheme="minorHAnsi" w:hAnsiTheme="minorHAnsi"/>
          <w:color w:val="000000" w:themeColor="text1"/>
          <w:sz w:val="18"/>
          <w:szCs w:val="18"/>
        </w:rPr>
        <w:t>cât și pentru uși cu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 </w:t>
      </w:r>
      <w:r w:rsidR="002715EE">
        <w:rPr>
          <w:rFonts w:asciiTheme="majorHAnsi" w:hAnsiTheme="majorHAnsi"/>
          <w:sz w:val="18"/>
          <w:szCs w:val="18"/>
        </w:rPr>
        <w:t>cu panouri d</w:t>
      </w:r>
      <w:r w:rsidR="00827216">
        <w:rPr>
          <w:rFonts w:asciiTheme="majorHAnsi" w:hAnsiTheme="majorHAnsi"/>
          <w:sz w:val="18"/>
          <w:szCs w:val="18"/>
        </w:rPr>
        <w:t>in</w:t>
      </w:r>
      <w:r w:rsidR="002715EE">
        <w:rPr>
          <w:rFonts w:asciiTheme="majorHAnsi" w:hAnsiTheme="majorHAnsi"/>
          <w:sz w:val="18"/>
          <w:szCs w:val="18"/>
        </w:rPr>
        <w:t xml:space="preserve"> sticlă laterale</w:t>
      </w:r>
      <w:r w:rsidR="002715EE">
        <w:rPr>
          <w:rFonts w:asciiTheme="majorHAnsi" w:hAnsiTheme="majorHAnsi"/>
          <w:sz w:val="18"/>
          <w:szCs w:val="18"/>
        </w:rPr>
        <w:t xml:space="preserve">, ceea ce </w:t>
      </w:r>
      <w:r w:rsidR="00A47411" w:rsidRPr="57E42CE6">
        <w:rPr>
          <w:rFonts w:asciiTheme="minorHAnsi" w:hAnsiTheme="minorHAnsi"/>
          <w:color w:val="000000" w:themeColor="text1"/>
          <w:sz w:val="18"/>
          <w:szCs w:val="18"/>
        </w:rPr>
        <w:t>o face foarte versatilă</w:t>
      </w:r>
      <w:r w:rsidR="00A47411">
        <w:rPr>
          <w:rFonts w:asciiTheme="minorHAnsi" w:hAnsiTheme="minorHAnsi"/>
          <w:color w:val="000000" w:themeColor="text1"/>
          <w:sz w:val="18"/>
          <w:szCs w:val="18"/>
        </w:rPr>
        <w:t>.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 </w:t>
      </w:r>
      <w:r w:rsidR="00C979C3" w:rsidRPr="57E42CE6">
        <w:rPr>
          <w:rFonts w:asciiTheme="minorHAnsi" w:hAnsiTheme="minorHAnsi"/>
          <w:color w:val="000000" w:themeColor="text1"/>
          <w:sz w:val="18"/>
          <w:szCs w:val="18"/>
        </w:rPr>
        <w:t>Acesta este un mare avantaj pentru noi, deoarece reduce numărul de variante în logistica depozitului și a producției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. </w:t>
      </w:r>
      <w:r w:rsidR="004C5CFD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Datorită designului său </w:t>
      </w:r>
      <w:r w:rsidR="004C5CFD">
        <w:rPr>
          <w:rFonts w:asciiTheme="minorHAnsi" w:hAnsiTheme="minorHAnsi"/>
          <w:color w:val="000000" w:themeColor="text1"/>
          <w:sz w:val="18"/>
          <w:szCs w:val="18"/>
        </w:rPr>
        <w:t>suplu</w:t>
      </w:r>
      <w:r w:rsidR="004C5CFD" w:rsidRPr="57E42CE6">
        <w:rPr>
          <w:rFonts w:asciiTheme="minorHAnsi" w:hAnsiTheme="minorHAnsi"/>
          <w:color w:val="000000" w:themeColor="text1"/>
          <w:sz w:val="18"/>
          <w:szCs w:val="18"/>
        </w:rPr>
        <w:t>, balamaua se potrivește perfect într-un design modern al ușii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. </w:t>
      </w:r>
      <w:r w:rsidR="00AB5333">
        <w:rPr>
          <w:rFonts w:asciiTheme="minorHAnsi" w:hAnsiTheme="minorHAnsi"/>
          <w:color w:val="000000" w:themeColor="text1"/>
          <w:sz w:val="18"/>
          <w:szCs w:val="18"/>
        </w:rPr>
        <w:t>De asemenea,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 ‚Solid B‘ </w:t>
      </w:r>
      <w:r w:rsidR="00990030">
        <w:rPr>
          <w:rFonts w:asciiTheme="minorHAnsi" w:hAnsiTheme="minorHAnsi"/>
          <w:color w:val="000000" w:themeColor="text1"/>
          <w:sz w:val="18"/>
          <w:szCs w:val="18"/>
        </w:rPr>
        <w:t>este potrivit pentru greutăți mari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. </w:t>
      </w:r>
      <w:r w:rsidR="00FA3F21" w:rsidRPr="57E42CE6">
        <w:rPr>
          <w:rFonts w:asciiTheme="minorHAnsi" w:hAnsiTheme="minorHAnsi"/>
          <w:color w:val="000000" w:themeColor="text1"/>
          <w:sz w:val="18"/>
          <w:szCs w:val="18"/>
        </w:rPr>
        <w:t xml:space="preserve">Cu o singură unealtă, balamaua poate fi reglată. Desigur, acest lucru economisește timp în timpul </w:t>
      </w:r>
      <w:r w:rsidR="00777923">
        <w:rPr>
          <w:rFonts w:asciiTheme="minorHAnsi" w:hAnsiTheme="minorHAnsi"/>
          <w:color w:val="000000" w:themeColor="text1"/>
          <w:sz w:val="18"/>
          <w:szCs w:val="18"/>
        </w:rPr>
        <w:t>montajului</w:t>
      </w:r>
      <w:r w:rsidR="003157A1" w:rsidRPr="57E42CE6">
        <w:rPr>
          <w:rFonts w:asciiTheme="minorHAnsi" w:hAnsiTheme="minorHAnsi"/>
          <w:color w:val="000000" w:themeColor="text1"/>
          <w:sz w:val="18"/>
          <w:szCs w:val="18"/>
        </w:rPr>
        <w:t>.</w:t>
      </w:r>
      <w:r w:rsidR="004657C0" w:rsidRPr="57E42CE6">
        <w:rPr>
          <w:rFonts w:asciiTheme="minorHAnsi" w:hAnsiTheme="minorHAnsi"/>
          <w:color w:val="000000" w:themeColor="text1"/>
          <w:sz w:val="18"/>
          <w:szCs w:val="18"/>
        </w:rPr>
        <w:t>“</w:t>
      </w:r>
    </w:p>
    <w:p w14:paraId="5EDC08C3" w14:textId="77777777" w:rsidR="00F34EE8" w:rsidRDefault="00F34EE8" w:rsidP="00C437EA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</w:p>
    <w:p w14:paraId="012E39FC" w14:textId="782106A2" w:rsidR="00F34EE8" w:rsidRPr="00F34EE8" w:rsidRDefault="007473A1" w:rsidP="57E42CE6">
      <w:pPr>
        <w:spacing w:line="276" w:lineRule="auto"/>
        <w:rPr>
          <w:rFonts w:asciiTheme="minorHAnsi" w:hAnsiTheme="minorHAnsi"/>
          <w:color w:val="000000"/>
          <w:sz w:val="18"/>
          <w:szCs w:val="18"/>
        </w:rPr>
      </w:pPr>
      <w:r w:rsidRPr="407C4FCB">
        <w:rPr>
          <w:rFonts w:asciiTheme="minorHAnsi" w:hAnsiTheme="minorHAnsi"/>
          <w:color w:val="000000" w:themeColor="text1"/>
          <w:sz w:val="18"/>
          <w:szCs w:val="18"/>
        </w:rPr>
        <w:t>Wulfran Fuzeaux, unul dintre directorii generali ai producătorului 2MA2P din Saint-Nazaire, Franța, este, de asemenea, mulțumit</w:t>
      </w:r>
      <w:r w:rsidR="00F34EE8" w:rsidRPr="407C4FCB">
        <w:rPr>
          <w:rFonts w:asciiTheme="minorHAnsi" w:hAnsiTheme="minorHAnsi"/>
          <w:color w:val="000000" w:themeColor="text1"/>
          <w:sz w:val="18"/>
          <w:szCs w:val="18"/>
        </w:rPr>
        <w:t xml:space="preserve">: </w:t>
      </w:r>
      <w:r w:rsidR="00F34EE8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>„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Am fost impresionați de </w:t>
      </w:r>
      <w:r w:rsidR="002E21B1">
        <w:rPr>
          <w:rFonts w:asciiTheme="minorHAnsi" w:hAnsiTheme="minorHAnsi" w:cs="Helvetica Neue"/>
          <w:color w:val="000000" w:themeColor="text1"/>
          <w:sz w:val="18"/>
          <w:szCs w:val="18"/>
        </w:rPr>
        <w:t>intervalele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de reglare generoase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și de designul </w:t>
      </w:r>
      <w:r w:rsidR="002E21B1">
        <w:rPr>
          <w:rFonts w:asciiTheme="minorHAnsi" w:hAnsiTheme="minorHAnsi" w:cs="Helvetica Neue"/>
          <w:color w:val="000000" w:themeColor="text1"/>
          <w:sz w:val="18"/>
          <w:szCs w:val="18"/>
        </w:rPr>
        <w:t>suplu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al </w:t>
      </w:r>
      <w:r w:rsidR="002E21B1">
        <w:rPr>
          <w:rFonts w:asciiTheme="minorHAnsi" w:hAnsiTheme="minorHAnsi" w:cs="Helvetica Neue"/>
          <w:color w:val="000000" w:themeColor="text1"/>
          <w:sz w:val="18"/>
          <w:szCs w:val="18"/>
        </w:rPr>
        <w:t>balamalei</w:t>
      </w:r>
      <w:r w:rsidR="002E21B1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</w:t>
      </w:r>
      <w:r w:rsidR="00F34EE8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>'Roto Solid B'</w:t>
      </w:r>
      <w:r w:rsidR="00BB5137" w:rsidRPr="57E42CE6">
        <w:rPr>
          <w:rFonts w:asciiTheme="minorHAnsi" w:hAnsiTheme="minorHAnsi"/>
          <w:color w:val="000000" w:themeColor="text1"/>
          <w:sz w:val="18"/>
          <w:szCs w:val="18"/>
        </w:rPr>
        <w:t>“</w:t>
      </w:r>
      <w:r w:rsidR="00802560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. În ambele privințe, s-a obținut o îmbunătățire clară </w:t>
      </w:r>
      <w:r w:rsidR="00011695">
        <w:rPr>
          <w:rFonts w:asciiTheme="minorHAnsi" w:hAnsiTheme="minorHAnsi" w:cs="Helvetica Neue"/>
          <w:color w:val="000000" w:themeColor="text1"/>
          <w:sz w:val="18"/>
          <w:szCs w:val="18"/>
        </w:rPr>
        <w:t>față</w:t>
      </w:r>
      <w:r w:rsidR="00802560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</w:t>
      </w:r>
      <w:r w:rsidR="00011695">
        <w:rPr>
          <w:rFonts w:asciiTheme="minorHAnsi" w:hAnsiTheme="minorHAnsi" w:cs="Helvetica Neue"/>
          <w:color w:val="000000" w:themeColor="text1"/>
          <w:sz w:val="18"/>
          <w:szCs w:val="18"/>
        </w:rPr>
        <w:t>de</w:t>
      </w:r>
      <w:r w:rsidR="00802560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modelul anterior</w:t>
      </w:r>
      <w:r w:rsidR="00F34EE8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'150 R'. </w:t>
      </w:r>
      <w:r w:rsidR="00914463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Noua balama </w:t>
      </w:r>
      <w:r w:rsidR="00914463">
        <w:rPr>
          <w:rFonts w:asciiTheme="minorHAnsi" w:hAnsiTheme="minorHAnsi" w:cs="Helvetica Neue"/>
          <w:color w:val="000000" w:themeColor="text1"/>
          <w:sz w:val="18"/>
          <w:szCs w:val="18"/>
        </w:rPr>
        <w:t>cilindrică</w:t>
      </w:r>
      <w:r w:rsidR="00914463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 xml:space="preserve"> se potrivește perfect cu ușile noastre din aluminiu de înaltă calitate, în special cu panouri decorative din sticlă</w:t>
      </w:r>
      <w:r w:rsidR="00F34EE8" w:rsidRPr="407C4FCB">
        <w:rPr>
          <w:rFonts w:asciiTheme="minorHAnsi" w:hAnsiTheme="minorHAnsi" w:cs="Helvetica Neue"/>
          <w:color w:val="000000" w:themeColor="text1"/>
          <w:sz w:val="18"/>
          <w:szCs w:val="18"/>
        </w:rPr>
        <w:t>."</w:t>
      </w:r>
    </w:p>
    <w:p w14:paraId="30316EB2" w14:textId="77777777" w:rsidR="00A32E84" w:rsidRDefault="00A32E84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7F39B793" w14:textId="4DD8498A" w:rsidR="000E54D6" w:rsidRPr="008E1488" w:rsidRDefault="000A594B" w:rsidP="00C437EA">
      <w:pPr>
        <w:spacing w:line="276" w:lineRule="auto"/>
        <w:rPr>
          <w:rFonts w:asciiTheme="majorHAnsi" w:hAnsiTheme="majorHAnsi"/>
          <w:b/>
          <w:sz w:val="18"/>
          <w:szCs w:val="18"/>
        </w:rPr>
      </w:pPr>
      <w:r w:rsidRPr="008E1488">
        <w:rPr>
          <w:rFonts w:asciiTheme="majorHAnsi" w:hAnsiTheme="majorHAnsi"/>
          <w:b/>
          <w:sz w:val="18"/>
          <w:szCs w:val="18"/>
        </w:rPr>
        <w:t>Aspect s</w:t>
      </w:r>
      <w:r>
        <w:rPr>
          <w:rFonts w:asciiTheme="majorHAnsi" w:hAnsiTheme="majorHAnsi"/>
          <w:b/>
          <w:sz w:val="18"/>
          <w:szCs w:val="18"/>
        </w:rPr>
        <w:t>uplu</w:t>
      </w:r>
      <w:r w:rsidRPr="008E1488">
        <w:rPr>
          <w:rFonts w:asciiTheme="majorHAnsi" w:hAnsiTheme="majorHAnsi"/>
          <w:b/>
          <w:sz w:val="18"/>
          <w:szCs w:val="18"/>
        </w:rPr>
        <w:t xml:space="preserve"> fără decala</w:t>
      </w:r>
      <w:r>
        <w:rPr>
          <w:rFonts w:asciiTheme="majorHAnsi" w:hAnsiTheme="majorHAnsi"/>
          <w:b/>
          <w:sz w:val="18"/>
          <w:szCs w:val="18"/>
        </w:rPr>
        <w:t>rea</w:t>
      </w:r>
      <w:r w:rsidRPr="008E1488">
        <w:rPr>
          <w:rFonts w:asciiTheme="majorHAnsi" w:hAnsiTheme="majorHAnsi"/>
          <w:b/>
          <w:sz w:val="18"/>
          <w:szCs w:val="18"/>
        </w:rPr>
        <w:t xml:space="preserve"> contur</w:t>
      </w:r>
      <w:r>
        <w:rPr>
          <w:rFonts w:asciiTheme="majorHAnsi" w:hAnsiTheme="majorHAnsi"/>
          <w:b/>
          <w:sz w:val="18"/>
          <w:szCs w:val="18"/>
        </w:rPr>
        <w:t>ului</w:t>
      </w:r>
    </w:p>
    <w:p w14:paraId="1B79712D" w14:textId="416D7DFA" w:rsidR="00222BC8" w:rsidRPr="0070632C" w:rsidRDefault="00942470" w:rsidP="00C437EA">
      <w:pPr>
        <w:spacing w:line="276" w:lineRule="auto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sz w:val="18"/>
          <w:szCs w:val="18"/>
        </w:rPr>
        <w:t>Toate variantele din programul</w:t>
      </w:r>
      <w:r w:rsidR="0078346B">
        <w:rPr>
          <w:rFonts w:asciiTheme="majorHAnsi" w:hAnsiTheme="majorHAnsi"/>
          <w:sz w:val="18"/>
          <w:szCs w:val="18"/>
        </w:rPr>
        <w:t xml:space="preserve"> „Solid B“ </w:t>
      </w:r>
      <w:r>
        <w:rPr>
          <w:rFonts w:asciiTheme="majorHAnsi" w:hAnsiTheme="majorHAnsi"/>
          <w:sz w:val="18"/>
          <w:szCs w:val="18"/>
        </w:rPr>
        <w:t xml:space="preserve">au caracteristici </w:t>
      </w:r>
      <w:r w:rsidR="009657E9">
        <w:rPr>
          <w:rFonts w:asciiTheme="majorHAnsi" w:hAnsiTheme="majorHAnsi"/>
          <w:sz w:val="18"/>
          <w:szCs w:val="18"/>
        </w:rPr>
        <w:t>tehnice și estetice comune</w:t>
      </w:r>
      <w:r w:rsidR="00D92F83" w:rsidRPr="00111140">
        <w:rPr>
          <w:rFonts w:asciiTheme="majorHAnsi" w:hAnsiTheme="majorHAnsi"/>
          <w:sz w:val="18"/>
          <w:szCs w:val="18"/>
        </w:rPr>
        <w:t xml:space="preserve">. </w:t>
      </w:r>
      <w:r w:rsidR="005756FF">
        <w:rPr>
          <w:rFonts w:asciiTheme="majorHAnsi" w:hAnsiTheme="majorHAnsi"/>
          <w:sz w:val="18"/>
          <w:szCs w:val="18"/>
        </w:rPr>
        <w:t>La re</w:t>
      </w:r>
      <w:r w:rsidR="00D62032">
        <w:rPr>
          <w:rFonts w:asciiTheme="majorHAnsi" w:hAnsiTheme="majorHAnsi"/>
          <w:sz w:val="18"/>
          <w:szCs w:val="18"/>
        </w:rPr>
        <w:t>glarea ușii nu există niciun spațiu între balamaua de toc și cea de cercevea, deoarece toate mecanismele de reglare sunt integrate în rola balamalei</w:t>
      </w:r>
      <w:r w:rsidR="00C775D2" w:rsidRPr="008E1488">
        <w:rPr>
          <w:rFonts w:asciiTheme="majorHAnsi" w:hAnsiTheme="majorHAnsi"/>
          <w:sz w:val="18"/>
          <w:szCs w:val="18"/>
        </w:rPr>
        <w:t>.</w:t>
      </w:r>
      <w:r w:rsidR="00013CE9" w:rsidRPr="008E1488">
        <w:rPr>
          <w:rFonts w:asciiTheme="majorHAnsi" w:hAnsiTheme="majorHAnsi"/>
          <w:sz w:val="18"/>
          <w:szCs w:val="18"/>
        </w:rPr>
        <w:t xml:space="preserve"> </w:t>
      </w:r>
      <w:r w:rsidR="00545EDA">
        <w:rPr>
          <w:rFonts w:asciiTheme="majorHAnsi" w:hAnsiTheme="majorHAnsi"/>
          <w:sz w:val="18"/>
          <w:szCs w:val="18"/>
        </w:rPr>
        <w:t xml:space="preserve">Se evită </w:t>
      </w:r>
      <w:r w:rsidR="00410EE8">
        <w:rPr>
          <w:rFonts w:asciiTheme="majorHAnsi" w:hAnsiTheme="majorHAnsi"/>
          <w:sz w:val="18"/>
          <w:szCs w:val="18"/>
        </w:rPr>
        <w:t xml:space="preserve">o </w:t>
      </w:r>
      <w:r w:rsidR="00545EDA">
        <w:rPr>
          <w:rFonts w:asciiTheme="majorHAnsi" w:hAnsiTheme="majorHAnsi"/>
          <w:sz w:val="18"/>
          <w:szCs w:val="18"/>
        </w:rPr>
        <w:t>decala</w:t>
      </w:r>
      <w:r w:rsidR="00410EE8">
        <w:rPr>
          <w:rFonts w:asciiTheme="majorHAnsi" w:hAnsiTheme="majorHAnsi"/>
          <w:sz w:val="18"/>
          <w:szCs w:val="18"/>
        </w:rPr>
        <w:t>re</w:t>
      </w:r>
      <w:r w:rsidR="00545EDA">
        <w:rPr>
          <w:rFonts w:asciiTheme="majorHAnsi" w:hAnsiTheme="majorHAnsi"/>
          <w:sz w:val="18"/>
          <w:szCs w:val="18"/>
        </w:rPr>
        <w:t xml:space="preserve"> </w:t>
      </w:r>
      <w:r w:rsidR="00410EE8">
        <w:rPr>
          <w:rFonts w:asciiTheme="majorHAnsi" w:hAnsiTheme="majorHAnsi"/>
          <w:sz w:val="18"/>
          <w:szCs w:val="18"/>
        </w:rPr>
        <w:t>a</w:t>
      </w:r>
      <w:r w:rsidR="00545EDA">
        <w:rPr>
          <w:rFonts w:asciiTheme="majorHAnsi" w:hAnsiTheme="majorHAnsi"/>
          <w:sz w:val="18"/>
          <w:szCs w:val="18"/>
        </w:rPr>
        <w:t xml:space="preserve"> contur</w:t>
      </w:r>
      <w:r w:rsidR="00410EE8">
        <w:rPr>
          <w:rFonts w:asciiTheme="majorHAnsi" w:hAnsiTheme="majorHAnsi"/>
          <w:sz w:val="18"/>
          <w:szCs w:val="18"/>
        </w:rPr>
        <w:t>ului</w:t>
      </w:r>
      <w:r w:rsidR="00C775D2" w:rsidRPr="008E1488">
        <w:rPr>
          <w:rFonts w:asciiTheme="majorHAnsi" w:hAnsiTheme="majorHAnsi"/>
          <w:sz w:val="18"/>
          <w:szCs w:val="18"/>
        </w:rPr>
        <w:t>.</w:t>
      </w:r>
      <w:r w:rsidR="00013CE9" w:rsidRPr="008E1488">
        <w:rPr>
          <w:rFonts w:asciiTheme="majorHAnsi" w:hAnsiTheme="majorHAnsi"/>
          <w:sz w:val="18"/>
          <w:szCs w:val="18"/>
        </w:rPr>
        <w:t xml:space="preserve"> </w:t>
      </w:r>
      <w:r w:rsidR="00040815">
        <w:rPr>
          <w:rFonts w:asciiTheme="majorHAnsi" w:hAnsiTheme="majorHAnsi"/>
          <w:sz w:val="18"/>
          <w:szCs w:val="18"/>
        </w:rPr>
        <w:t>Aspectul su</w:t>
      </w:r>
      <w:r w:rsidR="00040815">
        <w:rPr>
          <w:rFonts w:asciiTheme="majorHAnsi" w:hAnsiTheme="majorHAnsi"/>
          <w:sz w:val="18"/>
          <w:szCs w:val="18"/>
        </w:rPr>
        <w:t>plu</w:t>
      </w:r>
      <w:r w:rsidR="00040815">
        <w:rPr>
          <w:rFonts w:asciiTheme="majorHAnsi" w:hAnsiTheme="majorHAnsi"/>
          <w:sz w:val="18"/>
          <w:szCs w:val="18"/>
        </w:rPr>
        <w:t xml:space="preserve"> este păstrat</w:t>
      </w:r>
      <w:r w:rsidR="00013CE9" w:rsidRPr="008E1488">
        <w:rPr>
          <w:rFonts w:asciiTheme="majorHAnsi" w:hAnsiTheme="majorHAnsi"/>
          <w:sz w:val="18"/>
          <w:szCs w:val="18"/>
        </w:rPr>
        <w:t xml:space="preserve">. </w:t>
      </w:r>
      <w:r w:rsidR="004829CB">
        <w:rPr>
          <w:rFonts w:asciiTheme="majorHAnsi" w:hAnsiTheme="majorHAnsi"/>
          <w:sz w:val="18"/>
          <w:szCs w:val="18"/>
        </w:rPr>
        <w:t xml:space="preserve">Acest lucru este valabil atât pentru </w:t>
      </w:r>
      <w:r w:rsidR="004829CB">
        <w:rPr>
          <w:rFonts w:asciiTheme="majorHAnsi" w:hAnsiTheme="majorHAnsi"/>
          <w:sz w:val="18"/>
          <w:szCs w:val="18"/>
        </w:rPr>
        <w:t>balamalele cilindrice</w:t>
      </w:r>
      <w:r w:rsidR="004829CB">
        <w:rPr>
          <w:rFonts w:asciiTheme="majorHAnsi" w:hAnsiTheme="majorHAnsi"/>
          <w:sz w:val="18"/>
          <w:szCs w:val="18"/>
        </w:rPr>
        <w:t xml:space="preserve"> din două părți, cât și pentru cele din trei părți și, de asemenea, indiferent dacă variant</w:t>
      </w:r>
      <w:r w:rsidR="00C03117">
        <w:rPr>
          <w:rFonts w:asciiTheme="majorHAnsi" w:hAnsiTheme="majorHAnsi"/>
          <w:sz w:val="18"/>
          <w:szCs w:val="18"/>
        </w:rPr>
        <w:t>a</w:t>
      </w:r>
      <w:r w:rsidR="0042234B">
        <w:rPr>
          <w:rFonts w:asciiTheme="majorHAnsi" w:hAnsiTheme="majorHAnsi"/>
          <w:sz w:val="18"/>
          <w:szCs w:val="18"/>
        </w:rPr>
        <w:t xml:space="preserve"> este cu înșurubare în falț sau în cercevea</w:t>
      </w:r>
      <w:r w:rsidR="004829CB">
        <w:rPr>
          <w:rFonts w:asciiTheme="majorHAnsi" w:hAnsiTheme="majorHAnsi"/>
          <w:sz w:val="18"/>
          <w:szCs w:val="18"/>
        </w:rPr>
        <w:t xml:space="preserve"> cu diametru de 18 sau 22 mm</w:t>
      </w:r>
      <w:r w:rsidR="00013CE9" w:rsidRPr="008E1488">
        <w:rPr>
          <w:rFonts w:asciiTheme="majorHAnsi" w:hAnsiTheme="majorHAnsi"/>
          <w:sz w:val="18"/>
          <w:szCs w:val="18"/>
        </w:rPr>
        <w:t>.</w:t>
      </w:r>
      <w:r w:rsidR="004C3B9E" w:rsidRPr="008E1488">
        <w:rPr>
          <w:rFonts w:asciiTheme="majorHAnsi" w:hAnsiTheme="majorHAnsi"/>
          <w:sz w:val="18"/>
          <w:szCs w:val="18"/>
        </w:rPr>
        <w:br/>
      </w:r>
    </w:p>
    <w:p w14:paraId="5063DAB8" w14:textId="2007A1D7" w:rsidR="000E54D6" w:rsidRPr="008E1488" w:rsidRDefault="00932830" w:rsidP="00C437EA">
      <w:pPr>
        <w:spacing w:line="276" w:lineRule="auto"/>
        <w:rPr>
          <w:rFonts w:asciiTheme="majorHAnsi" w:hAnsiTheme="majorHAnsi"/>
          <w:b/>
          <w:sz w:val="18"/>
          <w:szCs w:val="18"/>
        </w:rPr>
      </w:pPr>
      <w:r>
        <w:rPr>
          <w:rFonts w:asciiTheme="majorHAnsi" w:hAnsiTheme="majorHAnsi"/>
          <w:b/>
          <w:sz w:val="18"/>
          <w:szCs w:val="18"/>
        </w:rPr>
        <w:t>Reglare</w:t>
      </w:r>
      <w:r w:rsidR="0070632C">
        <w:rPr>
          <w:rFonts w:asciiTheme="majorHAnsi" w:hAnsiTheme="majorHAnsi"/>
          <w:b/>
          <w:sz w:val="18"/>
          <w:szCs w:val="18"/>
        </w:rPr>
        <w:t xml:space="preserve"> fără de</w:t>
      </w:r>
      <w:r w:rsidR="0070632C">
        <w:rPr>
          <w:rFonts w:asciiTheme="majorHAnsi" w:hAnsiTheme="majorHAnsi"/>
          <w:b/>
          <w:sz w:val="18"/>
          <w:szCs w:val="18"/>
        </w:rPr>
        <w:t>montare</w:t>
      </w:r>
    </w:p>
    <w:p w14:paraId="14931EAA" w14:textId="163456FD" w:rsidR="000603EC" w:rsidRPr="008E1488" w:rsidRDefault="00055B93" w:rsidP="00C437EA">
      <w:pPr>
        <w:autoSpaceDE w:val="0"/>
        <w:autoSpaceDN w:val="0"/>
        <w:adjustRightInd w:val="0"/>
        <w:spacing w:line="276" w:lineRule="auto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sz w:val="18"/>
          <w:szCs w:val="18"/>
        </w:rPr>
        <w:t xml:space="preserve">Reglarea fără trepte a </w:t>
      </w:r>
      <w:r w:rsidR="002D16AA">
        <w:rPr>
          <w:rFonts w:asciiTheme="majorHAnsi" w:hAnsiTheme="majorHAnsi"/>
          <w:sz w:val="18"/>
          <w:szCs w:val="18"/>
        </w:rPr>
        <w:t>înălțimii, a presiunii laterale și a presiunii de contact</w:t>
      </w:r>
      <w:r w:rsidR="00F4089E">
        <w:rPr>
          <w:rFonts w:asciiTheme="majorHAnsi" w:hAnsiTheme="majorHAnsi"/>
          <w:sz w:val="18"/>
          <w:szCs w:val="18"/>
        </w:rPr>
        <w:t xml:space="preserve"> poate fi efectuată fără a demonta ușa, cu control vizual imediat</w:t>
      </w:r>
      <w:r w:rsidR="00013CE9" w:rsidRPr="008E1488">
        <w:rPr>
          <w:rFonts w:asciiTheme="majorHAnsi" w:hAnsiTheme="majorHAnsi"/>
          <w:sz w:val="18"/>
          <w:szCs w:val="18"/>
        </w:rPr>
        <w:t xml:space="preserve">. </w:t>
      </w:r>
      <w:r w:rsidR="003868A4" w:rsidRPr="008E1488">
        <w:rPr>
          <w:rFonts w:asciiTheme="majorHAnsi" w:hAnsiTheme="majorHAnsi"/>
          <w:sz w:val="18"/>
          <w:szCs w:val="18"/>
        </w:rPr>
        <w:t xml:space="preserve">Montarea exactă a cercevelei în </w:t>
      </w:r>
      <w:r w:rsidR="00395E6B">
        <w:rPr>
          <w:rFonts w:asciiTheme="majorHAnsi" w:hAnsiTheme="majorHAnsi"/>
          <w:sz w:val="18"/>
          <w:szCs w:val="18"/>
        </w:rPr>
        <w:t xml:space="preserve">tocul ușii </w:t>
      </w:r>
      <w:r w:rsidR="003868A4" w:rsidRPr="008E1488">
        <w:rPr>
          <w:rFonts w:asciiTheme="majorHAnsi" w:hAnsiTheme="majorHAnsi"/>
          <w:sz w:val="18"/>
          <w:szCs w:val="18"/>
        </w:rPr>
        <w:t xml:space="preserve">este </w:t>
      </w:r>
      <w:r w:rsidR="003868A4" w:rsidRPr="008E1488">
        <w:rPr>
          <w:rFonts w:asciiTheme="majorHAnsi" w:hAnsiTheme="majorHAnsi"/>
          <w:sz w:val="18"/>
          <w:szCs w:val="18"/>
        </w:rPr>
        <w:lastRenderedPageBreak/>
        <w:t xml:space="preserve">deosebit de ușoară datorită reglării </w:t>
      </w:r>
      <w:r w:rsidR="00395E6B" w:rsidRPr="008E1488">
        <w:rPr>
          <w:rFonts w:asciiTheme="majorHAnsi" w:hAnsiTheme="majorHAnsi"/>
          <w:sz w:val="18"/>
          <w:szCs w:val="18"/>
        </w:rPr>
        <w:t>liniare</w:t>
      </w:r>
      <w:r w:rsidR="00395E6B" w:rsidRPr="008E1488">
        <w:rPr>
          <w:rFonts w:asciiTheme="majorHAnsi" w:hAnsiTheme="majorHAnsi"/>
          <w:sz w:val="18"/>
          <w:szCs w:val="18"/>
        </w:rPr>
        <w:t xml:space="preserve"> </w:t>
      </w:r>
      <w:r w:rsidR="003868A4" w:rsidRPr="008E1488">
        <w:rPr>
          <w:rFonts w:asciiTheme="majorHAnsi" w:hAnsiTheme="majorHAnsi"/>
          <w:sz w:val="18"/>
          <w:szCs w:val="18"/>
        </w:rPr>
        <w:t>3D</w:t>
      </w:r>
      <w:r w:rsidR="00013CE9" w:rsidRPr="008E1488">
        <w:rPr>
          <w:rFonts w:asciiTheme="majorHAnsi" w:hAnsiTheme="majorHAnsi"/>
          <w:sz w:val="18"/>
          <w:szCs w:val="18"/>
        </w:rPr>
        <w:t xml:space="preserve">. </w:t>
      </w:r>
      <w:r w:rsidR="00063331">
        <w:rPr>
          <w:rFonts w:asciiTheme="majorHAnsi" w:hAnsiTheme="majorHAnsi"/>
          <w:sz w:val="18"/>
          <w:szCs w:val="18"/>
        </w:rPr>
        <w:t xml:space="preserve">Toate reglajele se efectuează </w:t>
      </w:r>
      <w:r w:rsidR="00901E25">
        <w:rPr>
          <w:rFonts w:asciiTheme="majorHAnsi" w:hAnsiTheme="majorHAnsi"/>
          <w:sz w:val="18"/>
          <w:szCs w:val="18"/>
        </w:rPr>
        <w:t>cu ușurință cu o cheie hexagonală</w:t>
      </w:r>
      <w:r w:rsidR="001833E0" w:rsidRPr="001833E0">
        <w:rPr>
          <w:rFonts w:asciiTheme="majorHAnsi" w:hAnsiTheme="majorHAnsi"/>
          <w:sz w:val="18"/>
          <w:szCs w:val="18"/>
        </w:rPr>
        <w:t xml:space="preserve"> SW4</w:t>
      </w:r>
      <w:r w:rsidR="000603EC" w:rsidRPr="008E1488">
        <w:rPr>
          <w:rFonts w:asciiTheme="majorHAnsi" w:hAnsiTheme="majorHAnsi"/>
          <w:sz w:val="18"/>
          <w:szCs w:val="18"/>
        </w:rPr>
        <w:t>.</w:t>
      </w:r>
    </w:p>
    <w:p w14:paraId="0BF99F39" w14:textId="77777777" w:rsidR="00013CE9" w:rsidRPr="008E1488" w:rsidRDefault="00013CE9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591136E2" w14:textId="7C1EBB82" w:rsidR="000E54D6" w:rsidRPr="008E1488" w:rsidRDefault="000E54D6" w:rsidP="00C437EA">
      <w:pPr>
        <w:spacing w:line="276" w:lineRule="auto"/>
        <w:rPr>
          <w:rFonts w:asciiTheme="majorHAnsi" w:hAnsiTheme="majorHAnsi"/>
          <w:b/>
          <w:sz w:val="18"/>
          <w:szCs w:val="18"/>
        </w:rPr>
      </w:pPr>
      <w:r w:rsidRPr="008E1488">
        <w:rPr>
          <w:rFonts w:asciiTheme="majorHAnsi" w:hAnsiTheme="majorHAnsi"/>
          <w:b/>
          <w:sz w:val="18"/>
          <w:szCs w:val="18"/>
        </w:rPr>
        <w:t xml:space="preserve">Design </w:t>
      </w:r>
      <w:r w:rsidR="00602C7C">
        <w:rPr>
          <w:rFonts w:asciiTheme="majorHAnsi" w:hAnsiTheme="majorHAnsi"/>
          <w:b/>
          <w:sz w:val="18"/>
          <w:szCs w:val="18"/>
        </w:rPr>
        <w:t>unitar pentru toate cercevelele</w:t>
      </w:r>
    </w:p>
    <w:p w14:paraId="4F5A35C0" w14:textId="043F9FB5" w:rsidR="00230888" w:rsidRPr="006A1B0A" w:rsidRDefault="00013DFD" w:rsidP="001836BC">
      <w:pPr>
        <w:autoSpaceDE w:val="0"/>
        <w:autoSpaceDN w:val="0"/>
        <w:adjustRightInd w:val="0"/>
        <w:spacing w:line="276" w:lineRule="auto"/>
        <w:rPr>
          <w:rFonts w:asciiTheme="majorHAnsi" w:hAnsiTheme="majorHAnsi"/>
          <w:sz w:val="18"/>
          <w:szCs w:val="18"/>
        </w:rPr>
      </w:pPr>
      <w:r w:rsidRPr="725C1DFC">
        <w:rPr>
          <w:rFonts w:asciiTheme="majorHAnsi" w:hAnsiTheme="majorHAnsi"/>
          <w:sz w:val="18"/>
          <w:szCs w:val="18"/>
        </w:rPr>
        <w:t xml:space="preserve">Designul consecvent al tuturor balamalelor și </w:t>
      </w:r>
      <w:r>
        <w:rPr>
          <w:rFonts w:asciiTheme="majorHAnsi" w:hAnsiTheme="majorHAnsi"/>
          <w:sz w:val="18"/>
          <w:szCs w:val="18"/>
        </w:rPr>
        <w:t>diversitatea</w:t>
      </w:r>
      <w:r w:rsidRPr="725C1DFC">
        <w:rPr>
          <w:rFonts w:asciiTheme="majorHAnsi" w:hAnsiTheme="majorHAnsi"/>
          <w:sz w:val="18"/>
          <w:szCs w:val="18"/>
        </w:rPr>
        <w:t xml:space="preserve"> gamei de produse deschid opțiunea de </w:t>
      </w:r>
      <w:r>
        <w:rPr>
          <w:rFonts w:asciiTheme="majorHAnsi" w:hAnsiTheme="majorHAnsi"/>
          <w:sz w:val="18"/>
          <w:szCs w:val="18"/>
        </w:rPr>
        <w:t xml:space="preserve">a </w:t>
      </w:r>
      <w:r w:rsidRPr="725C1DFC">
        <w:rPr>
          <w:rFonts w:asciiTheme="majorHAnsi" w:hAnsiTheme="majorHAnsi"/>
          <w:sz w:val="18"/>
          <w:szCs w:val="18"/>
        </w:rPr>
        <w:t>coordon</w:t>
      </w:r>
      <w:r>
        <w:rPr>
          <w:rFonts w:asciiTheme="majorHAnsi" w:hAnsiTheme="majorHAnsi"/>
          <w:sz w:val="18"/>
          <w:szCs w:val="18"/>
        </w:rPr>
        <w:t>a</w:t>
      </w:r>
      <w:r w:rsidRPr="725C1DFC">
        <w:rPr>
          <w:rFonts w:asciiTheme="majorHAnsi" w:hAnsiTheme="majorHAnsi"/>
          <w:sz w:val="18"/>
          <w:szCs w:val="18"/>
        </w:rPr>
        <w:t xml:space="preserve"> estetic ușil</w:t>
      </w:r>
      <w:r>
        <w:rPr>
          <w:rFonts w:asciiTheme="majorHAnsi" w:hAnsiTheme="majorHAnsi"/>
          <w:sz w:val="18"/>
          <w:szCs w:val="18"/>
        </w:rPr>
        <w:t>e</w:t>
      </w:r>
      <w:r w:rsidRPr="725C1DFC">
        <w:rPr>
          <w:rFonts w:asciiTheme="majorHAnsi" w:hAnsiTheme="majorHAnsi"/>
          <w:sz w:val="18"/>
          <w:szCs w:val="18"/>
        </w:rPr>
        <w:t xml:space="preserve"> de diferite greutăți din </w:t>
      </w:r>
      <w:r>
        <w:rPr>
          <w:rFonts w:asciiTheme="majorHAnsi" w:hAnsiTheme="majorHAnsi"/>
          <w:sz w:val="18"/>
          <w:szCs w:val="18"/>
        </w:rPr>
        <w:t>PVC</w:t>
      </w:r>
      <w:r w:rsidRPr="725C1DFC">
        <w:rPr>
          <w:rFonts w:asciiTheme="majorHAnsi" w:hAnsiTheme="majorHAnsi"/>
          <w:sz w:val="18"/>
          <w:szCs w:val="18"/>
        </w:rPr>
        <w:t xml:space="preserve">, lemn sau aluminiu </w:t>
      </w:r>
      <w:r>
        <w:rPr>
          <w:rFonts w:asciiTheme="majorHAnsi" w:hAnsiTheme="majorHAnsi"/>
          <w:sz w:val="18"/>
          <w:szCs w:val="18"/>
        </w:rPr>
        <w:t>ale aceluiași proiect</w:t>
      </w:r>
      <w:r w:rsidR="00013CE9" w:rsidRPr="725C1DFC">
        <w:rPr>
          <w:rFonts w:asciiTheme="majorHAnsi" w:hAnsiTheme="majorHAnsi"/>
          <w:sz w:val="18"/>
          <w:szCs w:val="18"/>
        </w:rPr>
        <w:t>.</w:t>
      </w:r>
      <w:r w:rsidR="000603EC" w:rsidRPr="725C1DFC">
        <w:rPr>
          <w:rFonts w:asciiTheme="majorHAnsi" w:hAnsiTheme="majorHAnsi"/>
          <w:sz w:val="18"/>
          <w:szCs w:val="18"/>
        </w:rPr>
        <w:t xml:space="preserve"> </w:t>
      </w:r>
      <w:r w:rsidR="00D27956">
        <w:rPr>
          <w:rFonts w:asciiTheme="majorHAnsi" w:hAnsiTheme="majorHAnsi"/>
          <w:sz w:val="18"/>
          <w:szCs w:val="18"/>
        </w:rPr>
        <w:t xml:space="preserve">În funcție </w:t>
      </w:r>
      <w:r w:rsidR="00A87978">
        <w:rPr>
          <w:rFonts w:asciiTheme="majorHAnsi" w:hAnsiTheme="majorHAnsi"/>
          <w:sz w:val="18"/>
          <w:szCs w:val="18"/>
        </w:rPr>
        <w:t xml:space="preserve">de varianta de balama cilindrică selectată, de numărul de balamale și de proprietățile </w:t>
      </w:r>
      <w:r w:rsidR="00F439AA">
        <w:rPr>
          <w:rFonts w:asciiTheme="majorHAnsi" w:hAnsiTheme="majorHAnsi"/>
          <w:sz w:val="18"/>
          <w:szCs w:val="18"/>
        </w:rPr>
        <w:t xml:space="preserve">profilului de ușă ales, sunt posibile greutăți ale cercevelei de </w:t>
      </w:r>
      <w:r w:rsidR="00543C0A">
        <w:rPr>
          <w:rFonts w:asciiTheme="majorHAnsi" w:hAnsiTheme="majorHAnsi"/>
          <w:sz w:val="18"/>
          <w:szCs w:val="18"/>
        </w:rPr>
        <w:t xml:space="preserve">până la </w:t>
      </w:r>
      <w:r w:rsidR="000603EC" w:rsidRPr="006A1B0A">
        <w:rPr>
          <w:rFonts w:asciiTheme="majorHAnsi" w:hAnsiTheme="majorHAnsi"/>
          <w:sz w:val="18"/>
          <w:szCs w:val="18"/>
        </w:rPr>
        <w:t xml:space="preserve">80 kg, 120 kg </w:t>
      </w:r>
      <w:r w:rsidR="00543C0A">
        <w:rPr>
          <w:rFonts w:asciiTheme="majorHAnsi" w:hAnsiTheme="majorHAnsi"/>
          <w:sz w:val="18"/>
          <w:szCs w:val="18"/>
        </w:rPr>
        <w:t>sau chiar</w:t>
      </w:r>
      <w:r w:rsidR="000603EC" w:rsidRPr="006A1B0A">
        <w:rPr>
          <w:rFonts w:asciiTheme="majorHAnsi" w:hAnsiTheme="majorHAnsi"/>
          <w:sz w:val="18"/>
          <w:szCs w:val="18"/>
        </w:rPr>
        <w:t xml:space="preserve"> 160 kg.</w:t>
      </w:r>
      <w:r w:rsidR="00013CE9" w:rsidRPr="006A1B0A">
        <w:rPr>
          <w:rFonts w:asciiTheme="majorHAnsi" w:hAnsiTheme="majorHAnsi"/>
          <w:sz w:val="18"/>
          <w:szCs w:val="18"/>
        </w:rPr>
        <w:t xml:space="preserve"> </w:t>
      </w:r>
      <w:bookmarkStart w:id="0" w:name="_Hlk144133816"/>
      <w:r w:rsidR="00A06E74">
        <w:rPr>
          <w:rFonts w:asciiTheme="majorHAnsi" w:hAnsiTheme="majorHAnsi"/>
          <w:sz w:val="18"/>
          <w:szCs w:val="18"/>
        </w:rPr>
        <w:t>Cu balamalele cilindrice</w:t>
      </w:r>
      <w:r w:rsidR="00F34EE8" w:rsidRPr="001836BC">
        <w:rPr>
          <w:rFonts w:asciiTheme="majorHAnsi" w:hAnsiTheme="majorHAnsi"/>
          <w:sz w:val="18"/>
          <w:szCs w:val="18"/>
        </w:rPr>
        <w:t xml:space="preserve"> „222 P“ </w:t>
      </w:r>
      <w:r w:rsidR="00A06E74">
        <w:rPr>
          <w:rFonts w:asciiTheme="majorHAnsi" w:hAnsiTheme="majorHAnsi"/>
          <w:sz w:val="18"/>
          <w:szCs w:val="18"/>
        </w:rPr>
        <w:t>și</w:t>
      </w:r>
      <w:r w:rsidR="00F34EE8" w:rsidRPr="001836BC">
        <w:rPr>
          <w:rFonts w:asciiTheme="majorHAnsi" w:hAnsiTheme="majorHAnsi"/>
          <w:sz w:val="18"/>
          <w:szCs w:val="18"/>
        </w:rPr>
        <w:t xml:space="preserve"> „322 P“ </w:t>
      </w:r>
      <w:r w:rsidR="007458AF">
        <w:rPr>
          <w:rFonts w:asciiTheme="majorHAnsi" w:hAnsiTheme="majorHAnsi"/>
          <w:sz w:val="18"/>
          <w:szCs w:val="18"/>
        </w:rPr>
        <w:t xml:space="preserve">și </w:t>
      </w:r>
      <w:r w:rsidR="00DD4C48">
        <w:rPr>
          <w:rFonts w:asciiTheme="majorHAnsi" w:hAnsiTheme="majorHAnsi"/>
          <w:sz w:val="18"/>
          <w:szCs w:val="18"/>
        </w:rPr>
        <w:t>un dispozitiv de siguranță pentru balamale</w:t>
      </w:r>
      <w:r w:rsidR="00C974E2">
        <w:rPr>
          <w:rFonts w:asciiTheme="majorHAnsi" w:hAnsiTheme="majorHAnsi"/>
          <w:sz w:val="18"/>
          <w:szCs w:val="18"/>
        </w:rPr>
        <w:t>,</w:t>
      </w:r>
      <w:r w:rsidR="00DD4C48">
        <w:rPr>
          <w:rFonts w:asciiTheme="majorHAnsi" w:hAnsiTheme="majorHAnsi"/>
          <w:sz w:val="18"/>
          <w:szCs w:val="18"/>
        </w:rPr>
        <w:t xml:space="preserve"> </w:t>
      </w:r>
      <w:r w:rsidR="00C974E2">
        <w:rPr>
          <w:rFonts w:asciiTheme="majorHAnsi" w:hAnsiTheme="majorHAnsi"/>
          <w:sz w:val="18"/>
          <w:szCs w:val="18"/>
        </w:rPr>
        <w:t xml:space="preserve">producătorii </w:t>
      </w:r>
      <w:r w:rsidR="00C95D32">
        <w:rPr>
          <w:rFonts w:asciiTheme="majorHAnsi" w:hAnsiTheme="majorHAnsi"/>
          <w:sz w:val="18"/>
          <w:szCs w:val="18"/>
        </w:rPr>
        <w:t xml:space="preserve">fabrică uși </w:t>
      </w:r>
      <w:r w:rsidR="00A9062A">
        <w:rPr>
          <w:rFonts w:asciiTheme="majorHAnsi" w:hAnsiTheme="majorHAnsi"/>
          <w:sz w:val="18"/>
          <w:szCs w:val="18"/>
        </w:rPr>
        <w:t>cu protecție antiefracție</w:t>
      </w:r>
      <w:r w:rsidR="00F34EE8" w:rsidRPr="001836BC">
        <w:rPr>
          <w:rFonts w:asciiTheme="majorHAnsi" w:hAnsiTheme="majorHAnsi"/>
          <w:sz w:val="18"/>
          <w:szCs w:val="18"/>
        </w:rPr>
        <w:t xml:space="preserve"> RC 2</w:t>
      </w:r>
      <w:r w:rsidR="00A96051" w:rsidRPr="001836BC">
        <w:rPr>
          <w:rFonts w:asciiTheme="majorHAnsi" w:hAnsiTheme="majorHAnsi"/>
          <w:sz w:val="18"/>
          <w:szCs w:val="18"/>
        </w:rPr>
        <w:t>.</w:t>
      </w:r>
      <w:bookmarkEnd w:id="0"/>
      <w:r w:rsidR="00A96051" w:rsidRPr="001836BC">
        <w:rPr>
          <w:rFonts w:asciiTheme="majorHAnsi" w:hAnsiTheme="majorHAnsi"/>
          <w:sz w:val="18"/>
          <w:szCs w:val="18"/>
        </w:rPr>
        <w:t xml:space="preserve"> </w:t>
      </w:r>
      <w:r w:rsidR="00C526FD">
        <w:rPr>
          <w:rFonts w:asciiTheme="majorHAnsi" w:hAnsiTheme="majorHAnsi"/>
          <w:sz w:val="18"/>
          <w:szCs w:val="18"/>
        </w:rPr>
        <w:t>Certificarea conform</w:t>
      </w:r>
      <w:r w:rsidR="00642EF7" w:rsidRPr="001836BC">
        <w:rPr>
          <w:rFonts w:asciiTheme="majorHAnsi" w:hAnsiTheme="majorHAnsi"/>
          <w:sz w:val="18"/>
          <w:szCs w:val="18"/>
        </w:rPr>
        <w:t xml:space="preserve"> SKG** </w:t>
      </w:r>
      <w:r w:rsidR="00722C7E" w:rsidRPr="725C1DFC">
        <w:rPr>
          <w:rFonts w:asciiTheme="majorHAnsi" w:hAnsiTheme="majorHAnsi"/>
          <w:sz w:val="18"/>
          <w:szCs w:val="18"/>
        </w:rPr>
        <w:t>este în curs de pregătire</w:t>
      </w:r>
      <w:r w:rsidR="00642EF7" w:rsidRPr="001836BC">
        <w:rPr>
          <w:rFonts w:asciiTheme="majorHAnsi" w:hAnsiTheme="majorHAnsi"/>
          <w:sz w:val="18"/>
          <w:szCs w:val="18"/>
        </w:rPr>
        <w:t>.</w:t>
      </w:r>
    </w:p>
    <w:p w14:paraId="3191B130" w14:textId="261F82EB" w:rsidR="00013CE9" w:rsidRPr="008E1488" w:rsidRDefault="00013CE9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0BE45166" w14:textId="6740259E" w:rsidR="00AF7312" w:rsidRDefault="004A3D00" w:rsidP="00C437EA">
      <w:pPr>
        <w:spacing w:line="276" w:lineRule="auto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sz w:val="18"/>
          <w:szCs w:val="18"/>
        </w:rPr>
        <w:t xml:space="preserve">Protecția împotriva coroziunii a balamalelor cilindrice </w:t>
      </w:r>
      <w:r w:rsidR="00635FD3">
        <w:rPr>
          <w:rFonts w:asciiTheme="majorHAnsi" w:hAnsiTheme="majorHAnsi"/>
          <w:sz w:val="18"/>
          <w:szCs w:val="18"/>
        </w:rPr>
        <w:t>corespunde clasei</w:t>
      </w:r>
      <w:r w:rsidR="00C85D3B" w:rsidRPr="008E1488">
        <w:rPr>
          <w:rFonts w:asciiTheme="majorHAnsi" w:hAnsiTheme="majorHAnsi"/>
          <w:sz w:val="18"/>
          <w:szCs w:val="18"/>
        </w:rPr>
        <w:t xml:space="preserve"> 5 </w:t>
      </w:r>
      <w:r w:rsidR="00635FD3">
        <w:rPr>
          <w:rFonts w:asciiTheme="majorHAnsi" w:hAnsiTheme="majorHAnsi"/>
          <w:sz w:val="18"/>
          <w:szCs w:val="18"/>
        </w:rPr>
        <w:t>conform</w:t>
      </w:r>
      <w:r w:rsidR="0078346B" w:rsidRPr="008E1488">
        <w:rPr>
          <w:rFonts w:asciiTheme="majorHAnsi" w:hAnsiTheme="majorHAnsi"/>
          <w:sz w:val="18"/>
          <w:szCs w:val="18"/>
        </w:rPr>
        <w:t xml:space="preserve"> DIN EN 1670 </w:t>
      </w:r>
      <w:r w:rsidR="00635FD3">
        <w:rPr>
          <w:rFonts w:asciiTheme="majorHAnsi" w:hAnsiTheme="majorHAnsi"/>
          <w:sz w:val="18"/>
          <w:szCs w:val="18"/>
        </w:rPr>
        <w:t>și</w:t>
      </w:r>
      <w:r w:rsidR="001C15DC">
        <w:rPr>
          <w:rFonts w:asciiTheme="majorHAnsi" w:hAnsiTheme="majorHAnsi"/>
          <w:sz w:val="18"/>
          <w:szCs w:val="18"/>
        </w:rPr>
        <w:t>, prin urmare,</w:t>
      </w:r>
      <w:r w:rsidR="00635FD3">
        <w:rPr>
          <w:rFonts w:asciiTheme="majorHAnsi" w:hAnsiTheme="majorHAnsi"/>
          <w:sz w:val="18"/>
          <w:szCs w:val="18"/>
        </w:rPr>
        <w:t xml:space="preserve"> îndeplinește </w:t>
      </w:r>
      <w:r w:rsidR="001C15DC">
        <w:rPr>
          <w:rFonts w:asciiTheme="majorHAnsi" w:hAnsiTheme="majorHAnsi"/>
          <w:sz w:val="18"/>
          <w:szCs w:val="18"/>
        </w:rPr>
        <w:t xml:space="preserve">cele mai înalte </w:t>
      </w:r>
      <w:r w:rsidR="006A7B63">
        <w:rPr>
          <w:rFonts w:asciiTheme="majorHAnsi" w:hAnsiTheme="majorHAnsi"/>
          <w:sz w:val="18"/>
          <w:szCs w:val="18"/>
        </w:rPr>
        <w:t>cerințe</w:t>
      </w:r>
      <w:r w:rsidR="00013CE9" w:rsidRPr="008E1488">
        <w:rPr>
          <w:rFonts w:asciiTheme="majorHAnsi" w:hAnsiTheme="majorHAnsi"/>
          <w:sz w:val="18"/>
          <w:szCs w:val="18"/>
        </w:rPr>
        <w:t xml:space="preserve">. </w:t>
      </w:r>
      <w:r w:rsidR="005E4D74">
        <w:rPr>
          <w:rFonts w:asciiTheme="majorHAnsi" w:hAnsiTheme="majorHAnsi"/>
          <w:sz w:val="18"/>
          <w:szCs w:val="18"/>
        </w:rPr>
        <w:t>Cele 200.000 de cicluri de deschidere finalizate în conformitate cu DIN EN 1935 și DIN EN 1191 confirmă funcționarea pe termen lung a balamalelor</w:t>
      </w:r>
      <w:r w:rsidR="00013CE9" w:rsidRPr="008E1488">
        <w:rPr>
          <w:rFonts w:asciiTheme="majorHAnsi" w:hAnsiTheme="majorHAnsi"/>
          <w:sz w:val="18"/>
          <w:szCs w:val="18"/>
        </w:rPr>
        <w:t>.</w:t>
      </w:r>
      <w:r w:rsidR="00AE500F" w:rsidRPr="008E1488">
        <w:rPr>
          <w:rFonts w:asciiTheme="majorHAnsi" w:hAnsiTheme="majorHAnsi"/>
          <w:sz w:val="18"/>
          <w:szCs w:val="18"/>
        </w:rPr>
        <w:t xml:space="preserve"> </w:t>
      </w:r>
    </w:p>
    <w:p w14:paraId="44444DC6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4407AF67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3658E020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746A8339" w14:textId="68ABBC68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noProof/>
          <w:sz w:val="18"/>
          <w:szCs w:val="18"/>
        </w:rPr>
        <w:drawing>
          <wp:anchor distT="0" distB="0" distL="114300" distR="114300" simplePos="0" relativeHeight="251659264" behindDoc="0" locked="0" layoutInCell="1" allowOverlap="1" wp14:anchorId="3AD159D2" wp14:editId="6D8C46C7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3467100" cy="2311400"/>
            <wp:effectExtent l="0" t="0" r="0" b="0"/>
            <wp:wrapThrough wrapText="bothSides">
              <wp:wrapPolygon edited="0">
                <wp:start x="0" y="0"/>
                <wp:lineTo x="0" y="21363"/>
                <wp:lineTo x="21481" y="21363"/>
                <wp:lineTo x="21481" y="0"/>
                <wp:lineTo x="0" y="0"/>
              </wp:wrapPolygon>
            </wp:wrapThrough>
            <wp:docPr id="2" name="Grafik 2" descr="Ein Bild, das Wand, Im Haus, Inneneinrichtung, Spieg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Wand, Im Haus, Inneneinrichtung, Spiegel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B15B25" w14:textId="645456B4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1380AE73" w14:textId="2976BD72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0A229273" w14:textId="30D5F71F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52364391" w14:textId="6A4CA380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30A6050B" w14:textId="16EE8EA9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3883ABA1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204FC64E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12F442EC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147B924E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53B6E620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6B966C17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78E797D6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39B210E7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3B123F3E" w14:textId="77777777" w:rsidR="0097353C" w:rsidRDefault="0097353C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20A5D689" w14:textId="63062F91" w:rsidR="004411F9" w:rsidRPr="008E1488" w:rsidRDefault="004411F9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15241259" w14:textId="3F107A0F" w:rsidR="004411F9" w:rsidRPr="000E4C6C" w:rsidRDefault="005E4D74" w:rsidP="57E42CE6">
      <w:pPr>
        <w:spacing w:line="276" w:lineRule="auto"/>
        <w:rPr>
          <w:rFonts w:asciiTheme="majorHAnsi" w:hAnsiTheme="majorHAnsi"/>
          <w:b/>
          <w:bCs/>
          <w:sz w:val="18"/>
          <w:szCs w:val="18"/>
          <w:lang w:val="it-IT"/>
        </w:rPr>
      </w:pPr>
      <w:r>
        <w:rPr>
          <w:rFonts w:asciiTheme="majorHAnsi" w:hAnsiTheme="majorHAnsi"/>
          <w:b/>
          <w:bCs/>
          <w:sz w:val="18"/>
          <w:szCs w:val="18"/>
          <w:lang w:val="it-IT"/>
        </w:rPr>
        <w:t>Foto</w:t>
      </w:r>
      <w:r w:rsidR="004411F9" w:rsidRPr="57E42CE6">
        <w:rPr>
          <w:rFonts w:asciiTheme="majorHAnsi" w:hAnsiTheme="majorHAnsi"/>
          <w:sz w:val="18"/>
          <w:szCs w:val="18"/>
          <w:lang w:val="it-IT"/>
        </w:rPr>
        <w:t xml:space="preserve">: </w:t>
      </w:r>
      <w:r w:rsidR="005B09B9" w:rsidRPr="57E42CE6">
        <w:rPr>
          <w:rFonts w:asciiTheme="majorHAnsi" w:hAnsiTheme="majorHAnsi"/>
          <w:sz w:val="18"/>
          <w:szCs w:val="18"/>
          <w:lang w:val="it-IT"/>
        </w:rPr>
        <w:t>Roto Fenster- und Türtechnologie</w:t>
      </w:r>
      <w:r w:rsidR="004411F9">
        <w:tab/>
      </w:r>
      <w:r w:rsidR="004411F9">
        <w:tab/>
      </w:r>
      <w:r w:rsidR="004411F9" w:rsidRPr="57E42CE6">
        <w:rPr>
          <w:rFonts w:asciiTheme="majorHAnsi" w:hAnsiTheme="majorHAnsi"/>
          <w:sz w:val="18"/>
          <w:szCs w:val="18"/>
          <w:lang w:val="it-IT"/>
        </w:rPr>
        <w:t xml:space="preserve">          </w:t>
      </w:r>
      <w:r w:rsidR="004411F9" w:rsidRPr="57E42CE6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Roto_Solid_B_</w:t>
      </w:r>
      <w:r w:rsidR="008A1AB6" w:rsidRPr="57E42CE6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2023</w:t>
      </w:r>
      <w:r w:rsidR="004E775B" w:rsidRPr="57E42CE6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_</w:t>
      </w:r>
      <w:r w:rsidR="008A1AB6" w:rsidRPr="57E42CE6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1</w:t>
      </w:r>
      <w:r w:rsidR="004411F9" w:rsidRPr="57E42CE6">
        <w:rPr>
          <w:rFonts w:asciiTheme="majorHAnsi" w:hAnsiTheme="majorHAnsi"/>
          <w:b/>
          <w:bCs/>
          <w:sz w:val="18"/>
          <w:szCs w:val="18"/>
          <w:lang w:val="it-IT"/>
        </w:rPr>
        <w:t>.jpg</w:t>
      </w:r>
    </w:p>
    <w:p w14:paraId="644080D8" w14:textId="0977F6CC" w:rsidR="00852229" w:rsidRDefault="00852229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6C3AD1E9" w14:textId="4183C235" w:rsidR="00852229" w:rsidRDefault="0078346B" w:rsidP="008F3772">
      <w:pPr>
        <w:spacing w:line="276" w:lineRule="auto"/>
        <w:rPr>
          <w:rFonts w:asciiTheme="majorHAnsi" w:hAnsiTheme="majorHAnsi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0F61C9D1" wp14:editId="7A009752">
            <wp:simplePos x="0" y="0"/>
            <wp:positionH relativeFrom="margin">
              <wp:posOffset>0</wp:posOffset>
            </wp:positionH>
            <wp:positionV relativeFrom="paragraph">
              <wp:posOffset>161925</wp:posOffset>
            </wp:positionV>
            <wp:extent cx="3771900" cy="2286635"/>
            <wp:effectExtent l="0" t="0" r="0" b="0"/>
            <wp:wrapTight wrapText="bothSides">
              <wp:wrapPolygon edited="0">
                <wp:start x="0" y="0"/>
                <wp:lineTo x="0" y="21414"/>
                <wp:lineTo x="21491" y="21414"/>
                <wp:lineTo x="21491" y="0"/>
                <wp:lineTo x="0" y="0"/>
              </wp:wrapPolygon>
            </wp:wrapTight>
            <wp:docPr id="804632001" name="Grafik 804632001" descr="Ein Bild, das Meta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632001" name="Grafik 804632001" descr="Ein Bild, das Metall enthält.&#10;&#10;Automatisch generierte Beschreibu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28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95B511" w14:textId="662199FB" w:rsidR="0097353C" w:rsidRDefault="0097353C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6E030F32" w14:textId="77777777" w:rsidR="00852229" w:rsidRPr="005B09B9" w:rsidRDefault="00852229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44337630" w14:textId="77777777" w:rsidR="008E1488" w:rsidRPr="005B09B9" w:rsidRDefault="008E1488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0549D93F" w14:textId="77777777" w:rsidR="008E1488" w:rsidRPr="005B09B9" w:rsidRDefault="008E1488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7D1FF623" w14:textId="77777777" w:rsidR="008E1488" w:rsidRPr="005B09B9" w:rsidRDefault="008E1488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4A9CF340" w14:textId="4433D309" w:rsidR="008F3772" w:rsidRPr="005B09B9" w:rsidRDefault="008F3772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1333DFA8" w14:textId="169E15FA" w:rsidR="008F3772" w:rsidRPr="005B09B9" w:rsidRDefault="008F3772" w:rsidP="008F3772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6982E20C" w14:textId="414B68D6" w:rsidR="008E1488" w:rsidRPr="005B09B9" w:rsidRDefault="008E1488" w:rsidP="008E1488">
      <w:pPr>
        <w:rPr>
          <w:rFonts w:asciiTheme="majorHAnsi" w:hAnsiTheme="majorHAnsi"/>
          <w:noProof/>
        </w:rPr>
      </w:pPr>
    </w:p>
    <w:p w14:paraId="2E5E80C6" w14:textId="7A97DB6C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760A485D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713FD030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27436F93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0C9ADEEC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7C10BE77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113D18EF" w14:textId="77777777" w:rsidR="0078346B" w:rsidRPr="005B09B9" w:rsidRDefault="0078346B" w:rsidP="008E1488">
      <w:pPr>
        <w:spacing w:line="240" w:lineRule="exact"/>
        <w:rPr>
          <w:rFonts w:asciiTheme="majorHAnsi" w:hAnsiTheme="majorHAnsi"/>
          <w:sz w:val="18"/>
          <w:szCs w:val="18"/>
        </w:rPr>
      </w:pPr>
    </w:p>
    <w:p w14:paraId="158664EC" w14:textId="5CF72220" w:rsidR="00C43450" w:rsidRPr="008E1488" w:rsidRDefault="00C43450" w:rsidP="00C437EA">
      <w:pPr>
        <w:spacing w:line="276" w:lineRule="auto"/>
        <w:rPr>
          <w:rFonts w:asciiTheme="majorHAnsi" w:hAnsiTheme="majorHAnsi"/>
          <w:sz w:val="18"/>
          <w:szCs w:val="18"/>
        </w:rPr>
      </w:pPr>
    </w:p>
    <w:p w14:paraId="073D1754" w14:textId="5C4E8E9F" w:rsidR="00F1695A" w:rsidRDefault="005E4D74" w:rsidP="000E4C6C">
      <w:pPr>
        <w:spacing w:line="276" w:lineRule="auto"/>
        <w:rPr>
          <w:rFonts w:asciiTheme="majorHAnsi" w:hAnsiTheme="majorHAnsi"/>
          <w:b/>
          <w:bCs/>
          <w:sz w:val="18"/>
          <w:szCs w:val="18"/>
          <w:lang w:val="it-IT"/>
        </w:rPr>
      </w:pPr>
      <w:r>
        <w:rPr>
          <w:rFonts w:asciiTheme="majorHAnsi" w:hAnsiTheme="majorHAnsi"/>
          <w:b/>
          <w:bCs/>
          <w:sz w:val="18"/>
          <w:szCs w:val="18"/>
          <w:lang w:val="it-IT"/>
        </w:rPr>
        <w:t>Foto</w:t>
      </w:r>
      <w:r w:rsidR="00380D41" w:rsidRPr="407C4FCB">
        <w:rPr>
          <w:rFonts w:asciiTheme="majorHAnsi" w:hAnsiTheme="majorHAnsi"/>
          <w:sz w:val="18"/>
          <w:szCs w:val="18"/>
          <w:lang w:val="it-IT"/>
        </w:rPr>
        <w:t>: Roto</w:t>
      </w:r>
      <w:r w:rsidR="00222BC8" w:rsidRPr="407C4FCB">
        <w:rPr>
          <w:rFonts w:asciiTheme="majorHAnsi" w:hAnsiTheme="majorHAnsi"/>
          <w:sz w:val="18"/>
          <w:szCs w:val="18"/>
          <w:lang w:val="it-IT"/>
        </w:rPr>
        <w:t xml:space="preserve"> Fenster- und Türtechnologie </w:t>
      </w:r>
      <w:r w:rsidR="005B09B9" w:rsidRPr="407C4FCB">
        <w:rPr>
          <w:rFonts w:asciiTheme="majorHAnsi" w:hAnsiTheme="majorHAnsi"/>
          <w:sz w:val="18"/>
          <w:szCs w:val="18"/>
          <w:lang w:val="it-IT"/>
        </w:rPr>
        <w:t xml:space="preserve">                                   </w:t>
      </w:r>
      <w:r w:rsidR="008E1488" w:rsidRPr="407C4FCB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Roto_Solid_B_</w:t>
      </w:r>
      <w:r w:rsidR="008A1AB6" w:rsidRPr="407C4FCB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2023</w:t>
      </w:r>
      <w:r w:rsidR="004E775B" w:rsidRPr="407C4FCB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_</w:t>
      </w:r>
      <w:r w:rsidR="008A1AB6" w:rsidRPr="407C4FCB">
        <w:rPr>
          <w:rFonts w:asciiTheme="majorHAnsi" w:hAnsiTheme="majorHAnsi" w:cs="Helvetica Neue"/>
          <w:b/>
          <w:bCs/>
          <w:color w:val="000000" w:themeColor="text1"/>
          <w:sz w:val="18"/>
          <w:szCs w:val="18"/>
          <w:lang w:val="it-IT"/>
        </w:rPr>
        <w:t>2</w:t>
      </w:r>
      <w:r w:rsidR="00380D41" w:rsidRPr="407C4FCB">
        <w:rPr>
          <w:rFonts w:asciiTheme="majorHAnsi" w:hAnsiTheme="majorHAnsi"/>
          <w:b/>
          <w:bCs/>
          <w:sz w:val="18"/>
          <w:szCs w:val="18"/>
          <w:lang w:val="it-IT"/>
        </w:rPr>
        <w:t>.jpg</w:t>
      </w:r>
    </w:p>
    <w:p w14:paraId="07BD366D" w14:textId="6FD218FA" w:rsidR="00F1695A" w:rsidRDefault="00F1695A" w:rsidP="000E4C6C">
      <w:pPr>
        <w:spacing w:line="276" w:lineRule="auto"/>
        <w:rPr>
          <w:rFonts w:asciiTheme="majorHAnsi" w:hAnsiTheme="majorHAnsi"/>
          <w:b/>
          <w:bCs/>
          <w:sz w:val="18"/>
          <w:szCs w:val="18"/>
          <w:lang w:val="it-IT"/>
        </w:rPr>
      </w:pPr>
    </w:p>
    <w:p w14:paraId="74D217E5" w14:textId="1929542C" w:rsidR="00852229" w:rsidRDefault="0097353C" w:rsidP="00C437EA">
      <w:pPr>
        <w:spacing w:line="276" w:lineRule="auto"/>
        <w:rPr>
          <w:rFonts w:asciiTheme="minorHAnsi" w:hAnsiTheme="minorHAnsi"/>
          <w:sz w:val="18"/>
          <w:szCs w:val="18"/>
        </w:rPr>
      </w:pPr>
      <w:r>
        <w:rPr>
          <w:rFonts w:asciiTheme="majorHAnsi" w:hAnsiTheme="majorHAnsi"/>
          <w:b/>
          <w:bCs/>
          <w:noProof/>
          <w:sz w:val="18"/>
          <w:szCs w:val="18"/>
          <w:lang w:val="it-IT"/>
        </w:rPr>
        <w:drawing>
          <wp:anchor distT="0" distB="0" distL="114300" distR="114300" simplePos="0" relativeHeight="251660288" behindDoc="0" locked="0" layoutInCell="1" allowOverlap="1" wp14:anchorId="33427EB8" wp14:editId="2F5890D9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3467100" cy="2312670"/>
            <wp:effectExtent l="0" t="0" r="0" b="0"/>
            <wp:wrapThrough wrapText="bothSides">
              <wp:wrapPolygon edited="0">
                <wp:start x="0" y="0"/>
                <wp:lineTo x="0" y="21351"/>
                <wp:lineTo x="21481" y="21351"/>
                <wp:lineTo x="21481" y="0"/>
                <wp:lineTo x="0" y="0"/>
              </wp:wrapPolygon>
            </wp:wrapThrough>
            <wp:docPr id="5" name="Grafik 5" descr="Ein Bild, das Menschliches Gesicht, Person, Kleidung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Menschliches Gesicht, Person, Kleidung, Lächeln enthält.&#10;&#10;Automatisch generierte Beschreibu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77E278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12DC183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3C1C9F8E" w14:textId="0DEC86CF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BEBDF46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BC3C29F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BA19EA4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BC1DDCA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13C0EA85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53679171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50B1B1A" w14:textId="1E43EFAB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36CFFEFD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09D0E33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823E2A7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A3CBB8B" w14:textId="77777777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1E52398" w14:textId="2383D1E6" w:rsidR="00852229" w:rsidRDefault="00852229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06C8381" w14:textId="4D91952F" w:rsidR="00F1695A" w:rsidRDefault="00F1695A" w:rsidP="00C437EA">
      <w:pPr>
        <w:spacing w:line="276" w:lineRule="auto"/>
        <w:rPr>
          <w:rFonts w:asciiTheme="minorHAnsi" w:hAnsiTheme="minorHAnsi"/>
          <w:sz w:val="18"/>
          <w:szCs w:val="18"/>
        </w:rPr>
      </w:pPr>
      <w:r w:rsidRPr="57E42CE6">
        <w:rPr>
          <w:rFonts w:asciiTheme="minorHAnsi" w:hAnsiTheme="minorHAnsi"/>
          <w:sz w:val="18"/>
          <w:szCs w:val="18"/>
        </w:rPr>
        <w:t xml:space="preserve">Frederik Zink, </w:t>
      </w:r>
      <w:r w:rsidR="003E603B">
        <w:rPr>
          <w:rFonts w:asciiTheme="majorHAnsi" w:hAnsiTheme="majorHAnsi"/>
          <w:sz w:val="18"/>
          <w:szCs w:val="18"/>
        </w:rPr>
        <w:t>director general și acționa</w:t>
      </w:r>
      <w:r w:rsidR="00204AE9">
        <w:rPr>
          <w:rFonts w:asciiTheme="majorHAnsi" w:hAnsiTheme="majorHAnsi"/>
          <w:sz w:val="18"/>
          <w:szCs w:val="18"/>
        </w:rPr>
        <w:t>r</w:t>
      </w:r>
      <w:r w:rsidR="003E603B">
        <w:rPr>
          <w:rFonts w:asciiTheme="majorHAnsi" w:hAnsiTheme="majorHAnsi"/>
          <w:sz w:val="18"/>
          <w:szCs w:val="18"/>
        </w:rPr>
        <w:t xml:space="preserve"> al</w:t>
      </w:r>
      <w:r w:rsidRPr="57E42CE6">
        <w:rPr>
          <w:rFonts w:asciiTheme="minorHAnsi" w:hAnsiTheme="minorHAnsi"/>
          <w:sz w:val="18"/>
          <w:szCs w:val="18"/>
        </w:rPr>
        <w:t xml:space="preserve"> TH.ZINK GmbH Fenster und Türen, </w:t>
      </w:r>
      <w:r w:rsidR="003F6E87">
        <w:rPr>
          <w:rFonts w:asciiTheme="minorHAnsi" w:hAnsiTheme="minorHAnsi"/>
          <w:sz w:val="18"/>
          <w:szCs w:val="18"/>
        </w:rPr>
        <w:t>este unul dintre producătorii mulțumiți de balam</w:t>
      </w:r>
      <w:r w:rsidR="008B4AC7">
        <w:rPr>
          <w:rFonts w:asciiTheme="minorHAnsi" w:hAnsiTheme="minorHAnsi"/>
          <w:sz w:val="18"/>
          <w:szCs w:val="18"/>
        </w:rPr>
        <w:t>alele cilindrice</w:t>
      </w:r>
      <w:r w:rsidRPr="57E42CE6">
        <w:rPr>
          <w:rFonts w:asciiTheme="minorHAnsi" w:hAnsiTheme="minorHAnsi"/>
          <w:sz w:val="18"/>
          <w:szCs w:val="18"/>
        </w:rPr>
        <w:t xml:space="preserve"> „Solid B“</w:t>
      </w:r>
      <w:r w:rsidR="008B4AC7">
        <w:rPr>
          <w:rFonts w:asciiTheme="minorHAnsi" w:hAnsiTheme="minorHAnsi"/>
          <w:sz w:val="18"/>
          <w:szCs w:val="18"/>
        </w:rPr>
        <w:t xml:space="preserve"> pentru uși din PVC</w:t>
      </w:r>
      <w:r w:rsidR="0C7335DD" w:rsidRPr="57E42CE6">
        <w:rPr>
          <w:rFonts w:asciiTheme="minorHAnsi" w:hAnsiTheme="minorHAnsi"/>
          <w:sz w:val="18"/>
          <w:szCs w:val="18"/>
        </w:rPr>
        <w:t xml:space="preserve">. </w:t>
      </w:r>
    </w:p>
    <w:p w14:paraId="27B16B97" w14:textId="77777777" w:rsidR="00642EF7" w:rsidRPr="00C437EA" w:rsidRDefault="00642EF7" w:rsidP="00C437EA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5027D503" w14:textId="1EE5CF18" w:rsidR="004E775B" w:rsidRPr="00D5001E" w:rsidRDefault="005E4D74" w:rsidP="00D5001E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it-IT"/>
        </w:rPr>
      </w:pPr>
      <w:r>
        <w:rPr>
          <w:rFonts w:asciiTheme="minorHAnsi" w:hAnsiTheme="minorHAnsi"/>
          <w:b/>
          <w:sz w:val="18"/>
          <w:szCs w:val="18"/>
          <w:lang w:val="it-IT"/>
        </w:rPr>
        <w:t>Foto</w:t>
      </w:r>
      <w:r w:rsidR="00F1695A" w:rsidRPr="00C437EA">
        <w:rPr>
          <w:rFonts w:asciiTheme="minorHAnsi" w:hAnsiTheme="minorHAnsi"/>
          <w:sz w:val="18"/>
          <w:szCs w:val="18"/>
          <w:lang w:val="it-IT"/>
        </w:rPr>
        <w:t xml:space="preserve">: </w:t>
      </w:r>
      <w:r w:rsidR="00F1695A" w:rsidRPr="00C437EA">
        <w:rPr>
          <w:rFonts w:asciiTheme="minorHAnsi" w:hAnsiTheme="minorHAnsi"/>
          <w:sz w:val="18"/>
          <w:szCs w:val="18"/>
        </w:rPr>
        <w:t>TH.ZINK GmbH Fenster und Türen</w:t>
      </w:r>
      <w:r w:rsidR="00F1695A" w:rsidRPr="00C437EA">
        <w:rPr>
          <w:rFonts w:asciiTheme="minorHAnsi" w:hAnsiTheme="minorHAnsi"/>
          <w:sz w:val="18"/>
          <w:szCs w:val="18"/>
          <w:lang w:val="it-IT"/>
        </w:rPr>
        <w:tab/>
        <w:t xml:space="preserve">           </w:t>
      </w:r>
      <w:r w:rsidR="00F1695A" w:rsidRPr="00C437EA">
        <w:rPr>
          <w:rFonts w:asciiTheme="minorHAnsi" w:hAnsiTheme="minorHAnsi"/>
          <w:sz w:val="18"/>
          <w:szCs w:val="18"/>
          <w:lang w:val="it-IT"/>
        </w:rPr>
        <w:tab/>
      </w:r>
      <w:r w:rsidR="00F1695A" w:rsidRPr="00C437EA">
        <w:rPr>
          <w:rFonts w:asciiTheme="minorHAnsi" w:hAnsiTheme="minorHAnsi"/>
          <w:sz w:val="18"/>
          <w:szCs w:val="18"/>
          <w:lang w:val="it-IT"/>
        </w:rPr>
        <w:tab/>
        <w:t xml:space="preserve">          </w:t>
      </w:r>
      <w:r w:rsidR="00C437EA">
        <w:rPr>
          <w:rFonts w:asciiTheme="minorHAnsi" w:hAnsiTheme="minorHAnsi"/>
          <w:sz w:val="18"/>
          <w:szCs w:val="18"/>
          <w:lang w:val="it-IT"/>
        </w:rPr>
        <w:t xml:space="preserve">           </w:t>
      </w:r>
      <w:r w:rsidR="00C437EA">
        <w:rPr>
          <w:rFonts w:asciiTheme="minorHAnsi" w:hAnsiTheme="minorHAnsi" w:cs="Helvetica Neue"/>
          <w:b/>
          <w:bCs/>
          <w:color w:val="000000"/>
          <w:sz w:val="18"/>
          <w:szCs w:val="18"/>
          <w:lang w:val="it-IT"/>
        </w:rPr>
        <w:t>Frederik_Zink</w:t>
      </w:r>
      <w:r w:rsidR="00F1695A" w:rsidRPr="00C437EA">
        <w:rPr>
          <w:rFonts w:asciiTheme="minorHAnsi" w:hAnsiTheme="minorHAnsi"/>
          <w:b/>
          <w:bCs/>
          <w:sz w:val="18"/>
          <w:szCs w:val="18"/>
          <w:lang w:val="it-IT"/>
        </w:rPr>
        <w:t>.jpg</w:t>
      </w:r>
    </w:p>
    <w:p w14:paraId="084FD223" w14:textId="77777777" w:rsidR="004E775B" w:rsidRPr="00F1695A" w:rsidRDefault="004E775B" w:rsidP="00A32E84"/>
    <w:p w14:paraId="42400479" w14:textId="77777777" w:rsidR="004E775B" w:rsidRDefault="004E775B" w:rsidP="00A32E84"/>
    <w:p w14:paraId="338774F6" w14:textId="77777777" w:rsidR="00642EF7" w:rsidRDefault="00642EF7" w:rsidP="00A32E84"/>
    <w:p w14:paraId="1070AD28" w14:textId="77777777" w:rsidR="00852229" w:rsidRDefault="00852229" w:rsidP="00A32E84"/>
    <w:p w14:paraId="65DB9636" w14:textId="77777777" w:rsidR="00852229" w:rsidRDefault="00852229" w:rsidP="00A32E84"/>
    <w:p w14:paraId="112D7015" w14:textId="77777777" w:rsidR="00852229" w:rsidRDefault="00852229" w:rsidP="00A32E84"/>
    <w:p w14:paraId="615A4E82" w14:textId="77777777" w:rsidR="00852229" w:rsidRDefault="00852229" w:rsidP="00A32E84"/>
    <w:p w14:paraId="0FC9DE46" w14:textId="77777777" w:rsidR="00852229" w:rsidRDefault="00852229" w:rsidP="00A32E84"/>
    <w:p w14:paraId="751B68B3" w14:textId="77777777" w:rsidR="00852229" w:rsidRDefault="00852229" w:rsidP="00A32E84"/>
    <w:p w14:paraId="261DEFC6" w14:textId="77777777" w:rsidR="00852229" w:rsidRDefault="00852229" w:rsidP="00A32E84"/>
    <w:p w14:paraId="1F4606A6" w14:textId="77777777" w:rsidR="00852229" w:rsidRDefault="00852229" w:rsidP="00A32E84"/>
    <w:p w14:paraId="2694C993" w14:textId="77777777" w:rsidR="00852229" w:rsidRDefault="00852229" w:rsidP="00A32E84"/>
    <w:p w14:paraId="4946C195" w14:textId="77777777" w:rsidR="00852229" w:rsidRDefault="00852229" w:rsidP="00A32E84"/>
    <w:p w14:paraId="71AC750B" w14:textId="77777777" w:rsidR="00852229" w:rsidRDefault="00852229" w:rsidP="00A32E84"/>
    <w:p w14:paraId="01AC96BF" w14:textId="77777777" w:rsidR="00642EF7" w:rsidRDefault="00642EF7" w:rsidP="00A32E84"/>
    <w:p w14:paraId="0972B86A" w14:textId="77777777" w:rsidR="00852229" w:rsidRPr="00F1695A" w:rsidRDefault="00852229" w:rsidP="00A32E84"/>
    <w:p w14:paraId="6BC1C18B" w14:textId="77777777" w:rsidR="00435B70" w:rsidRPr="00852229" w:rsidRDefault="00435B70" w:rsidP="00AC68D9">
      <w:pPr>
        <w:spacing w:line="276" w:lineRule="auto"/>
        <w:rPr>
          <w:rFonts w:asciiTheme="majorHAnsi" w:hAnsiTheme="majorHAnsi"/>
          <w:sz w:val="18"/>
          <w:szCs w:val="20"/>
        </w:rPr>
      </w:pPr>
      <w:r w:rsidRPr="00852229">
        <w:rPr>
          <w:rFonts w:asciiTheme="majorHAnsi" w:hAnsiTheme="majorHAnsi"/>
          <w:sz w:val="18"/>
          <w:szCs w:val="20"/>
        </w:rPr>
        <w:t>Abdruck frei - Beleg erbeten</w:t>
      </w:r>
    </w:p>
    <w:p w14:paraId="032AD288" w14:textId="77777777" w:rsidR="00435B70" w:rsidRPr="00852229" w:rsidRDefault="00435B70" w:rsidP="00AC68D9">
      <w:pPr>
        <w:spacing w:line="276" w:lineRule="auto"/>
        <w:rPr>
          <w:rFonts w:asciiTheme="majorHAnsi" w:hAnsiTheme="majorHAnsi" w:cs="Arial"/>
          <w:bCs/>
          <w:sz w:val="18"/>
          <w:szCs w:val="20"/>
        </w:rPr>
      </w:pPr>
    </w:p>
    <w:p w14:paraId="282146C7" w14:textId="10A3C3DB" w:rsidR="00C527C6" w:rsidRPr="00852229" w:rsidRDefault="00C527C6" w:rsidP="00AC68D9">
      <w:pPr>
        <w:spacing w:line="276" w:lineRule="auto"/>
        <w:rPr>
          <w:rFonts w:asciiTheme="majorHAnsi" w:hAnsiTheme="majorHAnsi"/>
          <w:sz w:val="18"/>
          <w:szCs w:val="20"/>
        </w:rPr>
      </w:pPr>
      <w:r w:rsidRPr="00852229">
        <w:rPr>
          <w:rFonts w:asciiTheme="majorHAnsi" w:hAnsiTheme="majorHAnsi"/>
          <w:b/>
          <w:sz w:val="18"/>
          <w:szCs w:val="20"/>
        </w:rPr>
        <w:t>Herausgeber</w:t>
      </w:r>
      <w:r w:rsidRPr="00852229">
        <w:rPr>
          <w:rFonts w:asciiTheme="majorHAnsi" w:hAnsiTheme="majorHAnsi"/>
          <w:sz w:val="18"/>
          <w:szCs w:val="20"/>
        </w:rPr>
        <w:t>: Roto Frank Fenster- und Türtechnologie GmbH • Wilhelm-Frank-Platz 1 • 70771 Leinfelden-Echterdingen • Tel. +49 711 7</w:t>
      </w:r>
      <w:r w:rsidR="00123FAC" w:rsidRPr="00852229">
        <w:rPr>
          <w:rFonts w:asciiTheme="majorHAnsi" w:hAnsiTheme="majorHAnsi"/>
          <w:sz w:val="18"/>
          <w:szCs w:val="20"/>
        </w:rPr>
        <w:t xml:space="preserve">598 0 • Fax +49 711 7598 253 • </w:t>
      </w:r>
      <w:r w:rsidRPr="00852229">
        <w:rPr>
          <w:rFonts w:asciiTheme="majorHAnsi" w:hAnsiTheme="majorHAnsi"/>
          <w:sz w:val="18"/>
          <w:szCs w:val="20"/>
        </w:rPr>
        <w:t>info</w:t>
      </w:r>
      <w:r w:rsidR="00A37559" w:rsidRPr="00852229">
        <w:rPr>
          <w:rFonts w:asciiTheme="majorHAnsi" w:hAnsiTheme="majorHAnsi"/>
          <w:sz w:val="18"/>
          <w:szCs w:val="20"/>
        </w:rPr>
        <w:t>.presse</w:t>
      </w:r>
      <w:r w:rsidRPr="00852229">
        <w:rPr>
          <w:rFonts w:asciiTheme="majorHAnsi" w:hAnsiTheme="majorHAnsi"/>
          <w:sz w:val="18"/>
          <w:szCs w:val="20"/>
        </w:rPr>
        <w:t>@roto-frank.com</w:t>
      </w:r>
    </w:p>
    <w:p w14:paraId="1FA4F8A4" w14:textId="7E446997" w:rsidR="007E283C" w:rsidRPr="00852229" w:rsidRDefault="00C527C6" w:rsidP="00AC68D9">
      <w:pPr>
        <w:spacing w:line="276" w:lineRule="auto"/>
        <w:rPr>
          <w:rFonts w:asciiTheme="majorHAnsi" w:hAnsiTheme="majorHAnsi"/>
          <w:sz w:val="18"/>
          <w:szCs w:val="20"/>
        </w:rPr>
      </w:pPr>
      <w:r w:rsidRPr="00852229">
        <w:rPr>
          <w:rFonts w:asciiTheme="majorHAnsi" w:hAnsiTheme="majorHAnsi"/>
          <w:b/>
          <w:sz w:val="18"/>
          <w:szCs w:val="20"/>
        </w:rPr>
        <w:t>Redaktion</w:t>
      </w:r>
      <w:r w:rsidRPr="00852229">
        <w:rPr>
          <w:rFonts w:asciiTheme="majorHAnsi" w:hAnsiTheme="majorHAnsi"/>
          <w:sz w:val="18"/>
          <w:szCs w:val="20"/>
        </w:rPr>
        <w:t>: Dr. Sälzer Pressedienst • Lensbachstr</w:t>
      </w:r>
      <w:r w:rsidR="008F3772" w:rsidRPr="00852229">
        <w:rPr>
          <w:rFonts w:asciiTheme="majorHAnsi" w:hAnsiTheme="majorHAnsi"/>
          <w:sz w:val="18"/>
          <w:szCs w:val="20"/>
        </w:rPr>
        <w:t>aße</w:t>
      </w:r>
      <w:r w:rsidRPr="00852229">
        <w:rPr>
          <w:rFonts w:asciiTheme="majorHAnsi" w:hAnsiTheme="majorHAnsi"/>
          <w:sz w:val="18"/>
          <w:szCs w:val="20"/>
        </w:rPr>
        <w:t xml:space="preserve"> 10 • 52159 Roetgen • Tel. +49 2471 9212864 • Fax +49 2471 9212867• info@drsaelzer-pressedienst.d</w:t>
      </w:r>
      <w:r w:rsidR="00E41111" w:rsidRPr="00852229">
        <w:rPr>
          <w:rFonts w:asciiTheme="majorHAnsi" w:hAnsiTheme="majorHAnsi"/>
          <w:sz w:val="18"/>
          <w:szCs w:val="20"/>
        </w:rPr>
        <w:t>e</w:t>
      </w:r>
    </w:p>
    <w:sectPr w:rsidR="007E283C" w:rsidRPr="00852229" w:rsidSect="007E283C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40" w:code="9"/>
      <w:pgMar w:top="4139" w:right="2835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71166D" w14:textId="77777777" w:rsidR="009239F2" w:rsidRDefault="009239F2">
      <w:r>
        <w:separator/>
      </w:r>
    </w:p>
  </w:endnote>
  <w:endnote w:type="continuationSeparator" w:id="0">
    <w:p w14:paraId="6D431399" w14:textId="77777777" w:rsidR="009239F2" w:rsidRDefault="009239F2">
      <w:r>
        <w:continuationSeparator/>
      </w:r>
    </w:p>
  </w:endnote>
  <w:endnote w:type="continuationNotice" w:id="1">
    <w:p w14:paraId="484212E7" w14:textId="77777777" w:rsidR="009239F2" w:rsidRDefault="009239F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TUnivers 430 BasicReg">
    <w:altName w:val="Calibri"/>
    <w:panose1 w:val="020B0603020202020204"/>
    <w:charset w:val="00"/>
    <w:family w:val="swiss"/>
    <w:pitch w:val="variable"/>
    <w:sig w:usb0="800000A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Next W1G Light">
    <w:altName w:val="Corbel"/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4A0E0" w14:textId="77777777" w:rsidR="00EA12DF" w:rsidRDefault="00EA12D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8F6987">
      <w:rPr>
        <w:rStyle w:val="PageNumber"/>
        <w:noProof/>
      </w:rPr>
      <w:t>4</w:t>
    </w:r>
    <w:r>
      <w:rPr>
        <w:rStyle w:val="PageNumber"/>
      </w:rPr>
      <w:fldChar w:fldCharType="end"/>
    </w:r>
  </w:p>
  <w:p w14:paraId="1B6CBCBF" w14:textId="77777777" w:rsidR="00EA12DF" w:rsidRDefault="00EA12DF" w:rsidP="00EA12D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Content>
      <w:p w14:paraId="2DADDFCA" w14:textId="618335BF" w:rsidR="00EA12DF" w:rsidRPr="00EA12DF" w:rsidRDefault="00EA12DF">
        <w:pPr>
          <w:pStyle w:val="Footer"/>
          <w:framePr w:wrap="none" w:vAnchor="text" w:hAnchor="margin" w:xAlign="right" w:y="1"/>
          <w:rPr>
            <w:rStyle w:val="PageNumber"/>
            <w:rFonts w:ascii="Arial" w:hAnsi="Arial" w:cs="Arial"/>
            <w:sz w:val="22"/>
            <w:szCs w:val="22"/>
          </w:rPr>
        </w:pPr>
        <w:r w:rsidRPr="00EA12DF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EA12DF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EA12DF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="006329BB">
          <w:rPr>
            <w:rStyle w:val="PageNumber"/>
            <w:rFonts w:ascii="Arial" w:hAnsi="Arial" w:cs="Arial"/>
            <w:noProof/>
            <w:sz w:val="22"/>
            <w:szCs w:val="22"/>
          </w:rPr>
          <w:t>3</w:t>
        </w:r>
        <w:r w:rsidRPr="00EA12DF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026F01B5" w14:textId="77777777" w:rsidR="00EA12DF" w:rsidRPr="00EA12DF" w:rsidRDefault="00EA12DF" w:rsidP="00EA12DF">
    <w:pPr>
      <w:pStyle w:val="Footer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F6AD5" w14:textId="77777777" w:rsidR="00066ABD" w:rsidRPr="00954840" w:rsidRDefault="00066ABD" w:rsidP="00954840">
    <w:pPr>
      <w:pStyle w:val="Footer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1E2FC3" w14:textId="77777777" w:rsidR="009239F2" w:rsidRDefault="009239F2">
      <w:r>
        <w:separator/>
      </w:r>
    </w:p>
  </w:footnote>
  <w:footnote w:type="continuationSeparator" w:id="0">
    <w:p w14:paraId="7C39791D" w14:textId="77777777" w:rsidR="009239F2" w:rsidRDefault="009239F2">
      <w:r>
        <w:continuationSeparator/>
      </w:r>
    </w:p>
  </w:footnote>
  <w:footnote w:type="continuationNotice" w:id="1">
    <w:p w14:paraId="401B12EE" w14:textId="77777777" w:rsidR="009239F2" w:rsidRDefault="009239F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372C5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</w:rPr>
      <w:drawing>
        <wp:anchor distT="0" distB="0" distL="114300" distR="114300" simplePos="0" relativeHeight="251658240" behindDoc="0" locked="0" layoutInCell="1" allowOverlap="1" wp14:anchorId="3CC6ED01" wp14:editId="367F15E8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</w:rPr>
      <w:drawing>
        <wp:anchor distT="0" distB="0" distL="114300" distR="114300" simplePos="0" relativeHeight="251658241" behindDoc="0" locked="0" layoutInCell="1" allowOverlap="1" wp14:anchorId="44783741" wp14:editId="52EC8783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3" name="Grafik 3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256BFE4" w14:textId="77777777" w:rsidR="00066ABD" w:rsidRDefault="00066ABD">
    <w:pPr>
      <w:pStyle w:val="Header"/>
    </w:pPr>
  </w:p>
  <w:p w14:paraId="650C5CE0" w14:textId="77777777" w:rsidR="00066ABD" w:rsidRDefault="00066AB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1FC14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571790B1" wp14:editId="3E16C9E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0" name="Graf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0B4CFA44" wp14:editId="2329B788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91" name="Grafik 91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B08DB6" w14:textId="77777777" w:rsidR="0096234B" w:rsidRDefault="0096234B" w:rsidP="0096234B">
    <w:pPr>
      <w:pStyle w:val="Presseinfo"/>
    </w:pPr>
  </w:p>
  <w:p w14:paraId="56398876" w14:textId="35A28BFE" w:rsidR="0096234B" w:rsidRPr="008F3772" w:rsidRDefault="00AC5F29" w:rsidP="0096234B">
    <w:pPr>
      <w:pStyle w:val="Presseinfo"/>
      <w:rPr>
        <w:rFonts w:asciiTheme="minorHAnsi" w:hAnsiTheme="minorHAnsi"/>
      </w:rPr>
    </w:pPr>
    <w:r>
      <w:rPr>
        <w:rFonts w:asciiTheme="minorHAnsi" w:hAnsiTheme="minorHAnsi"/>
      </w:rPr>
      <w:t>Comunicat de presă</w:t>
    </w:r>
  </w:p>
  <w:p w14:paraId="7834EEC1" w14:textId="77777777" w:rsidR="00127614" w:rsidRPr="0096234B" w:rsidRDefault="00127614" w:rsidP="009623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061831540">
    <w:abstractNumId w:val="8"/>
  </w:num>
  <w:num w:numId="2" w16cid:durableId="446124075">
    <w:abstractNumId w:val="2"/>
  </w:num>
  <w:num w:numId="3" w16cid:durableId="668018483">
    <w:abstractNumId w:val="6"/>
  </w:num>
  <w:num w:numId="4" w16cid:durableId="588930012">
    <w:abstractNumId w:val="4"/>
  </w:num>
  <w:num w:numId="5" w16cid:durableId="979576516">
    <w:abstractNumId w:val="3"/>
  </w:num>
  <w:num w:numId="6" w16cid:durableId="504439299">
    <w:abstractNumId w:val="0"/>
  </w:num>
  <w:num w:numId="7" w16cid:durableId="293145497">
    <w:abstractNumId w:val="7"/>
  </w:num>
  <w:num w:numId="8" w16cid:durableId="2111390447">
    <w:abstractNumId w:val="1"/>
  </w:num>
  <w:num w:numId="9" w16cid:durableId="65137207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547"/>
    <w:rsid w:val="00000803"/>
    <w:rsid w:val="000030AC"/>
    <w:rsid w:val="000031EE"/>
    <w:rsid w:val="0000536F"/>
    <w:rsid w:val="00011695"/>
    <w:rsid w:val="00013CE9"/>
    <w:rsid w:val="00013DFD"/>
    <w:rsid w:val="00016F6B"/>
    <w:rsid w:val="00020F18"/>
    <w:rsid w:val="00024C75"/>
    <w:rsid w:val="00027845"/>
    <w:rsid w:val="0003501C"/>
    <w:rsid w:val="00035C46"/>
    <w:rsid w:val="00040815"/>
    <w:rsid w:val="0004193C"/>
    <w:rsid w:val="00044646"/>
    <w:rsid w:val="0004590F"/>
    <w:rsid w:val="00045931"/>
    <w:rsid w:val="0004684E"/>
    <w:rsid w:val="00046D8E"/>
    <w:rsid w:val="000547F5"/>
    <w:rsid w:val="00055752"/>
    <w:rsid w:val="00055B93"/>
    <w:rsid w:val="00055CB9"/>
    <w:rsid w:val="000603EC"/>
    <w:rsid w:val="00061A9B"/>
    <w:rsid w:val="0006203B"/>
    <w:rsid w:val="00062E3B"/>
    <w:rsid w:val="000631FD"/>
    <w:rsid w:val="00063331"/>
    <w:rsid w:val="00065486"/>
    <w:rsid w:val="0006573D"/>
    <w:rsid w:val="00066ABD"/>
    <w:rsid w:val="00071517"/>
    <w:rsid w:val="000727C6"/>
    <w:rsid w:val="00077AD0"/>
    <w:rsid w:val="00084EE5"/>
    <w:rsid w:val="00093DA8"/>
    <w:rsid w:val="000946A5"/>
    <w:rsid w:val="00096842"/>
    <w:rsid w:val="00097B47"/>
    <w:rsid w:val="000A0325"/>
    <w:rsid w:val="000A594B"/>
    <w:rsid w:val="000B0ED4"/>
    <w:rsid w:val="000B1D7E"/>
    <w:rsid w:val="000C1639"/>
    <w:rsid w:val="000C6C1C"/>
    <w:rsid w:val="000C6C3F"/>
    <w:rsid w:val="000D61D5"/>
    <w:rsid w:val="000D6FD3"/>
    <w:rsid w:val="000E0F24"/>
    <w:rsid w:val="000E15A7"/>
    <w:rsid w:val="000E1812"/>
    <w:rsid w:val="000E4C6C"/>
    <w:rsid w:val="000E50F8"/>
    <w:rsid w:val="000E513F"/>
    <w:rsid w:val="000E54D6"/>
    <w:rsid w:val="000E599B"/>
    <w:rsid w:val="000F0337"/>
    <w:rsid w:val="000F70D2"/>
    <w:rsid w:val="000F78BE"/>
    <w:rsid w:val="000F7A82"/>
    <w:rsid w:val="001020E5"/>
    <w:rsid w:val="00103120"/>
    <w:rsid w:val="001052CA"/>
    <w:rsid w:val="00107781"/>
    <w:rsid w:val="00111140"/>
    <w:rsid w:val="00113C4C"/>
    <w:rsid w:val="0011554B"/>
    <w:rsid w:val="00120455"/>
    <w:rsid w:val="00120ADE"/>
    <w:rsid w:val="00123FAC"/>
    <w:rsid w:val="001270FB"/>
    <w:rsid w:val="00127614"/>
    <w:rsid w:val="001312E7"/>
    <w:rsid w:val="00134A5C"/>
    <w:rsid w:val="00135FF4"/>
    <w:rsid w:val="00136AA9"/>
    <w:rsid w:val="00140182"/>
    <w:rsid w:val="00141F70"/>
    <w:rsid w:val="00144D7C"/>
    <w:rsid w:val="00151761"/>
    <w:rsid w:val="00163B46"/>
    <w:rsid w:val="00167447"/>
    <w:rsid w:val="0017183C"/>
    <w:rsid w:val="00172BCA"/>
    <w:rsid w:val="00172DB5"/>
    <w:rsid w:val="0017460C"/>
    <w:rsid w:val="0018201A"/>
    <w:rsid w:val="00182E89"/>
    <w:rsid w:val="001833E0"/>
    <w:rsid w:val="001836BC"/>
    <w:rsid w:val="001A15B0"/>
    <w:rsid w:val="001A33FF"/>
    <w:rsid w:val="001B13BB"/>
    <w:rsid w:val="001B3081"/>
    <w:rsid w:val="001B47D7"/>
    <w:rsid w:val="001C051B"/>
    <w:rsid w:val="001C15DC"/>
    <w:rsid w:val="001C612B"/>
    <w:rsid w:val="001F0BB3"/>
    <w:rsid w:val="001F4084"/>
    <w:rsid w:val="001F4C37"/>
    <w:rsid w:val="00201EF9"/>
    <w:rsid w:val="00202600"/>
    <w:rsid w:val="00204AE9"/>
    <w:rsid w:val="00204DAD"/>
    <w:rsid w:val="00205FB5"/>
    <w:rsid w:val="00207261"/>
    <w:rsid w:val="002103F4"/>
    <w:rsid w:val="0021708B"/>
    <w:rsid w:val="00222BC8"/>
    <w:rsid w:val="00226466"/>
    <w:rsid w:val="00230888"/>
    <w:rsid w:val="00232AEA"/>
    <w:rsid w:val="002349A5"/>
    <w:rsid w:val="00235C4A"/>
    <w:rsid w:val="00242E0E"/>
    <w:rsid w:val="002435F1"/>
    <w:rsid w:val="00246817"/>
    <w:rsid w:val="0024799C"/>
    <w:rsid w:val="00251CB2"/>
    <w:rsid w:val="002547C2"/>
    <w:rsid w:val="0026223A"/>
    <w:rsid w:val="00270226"/>
    <w:rsid w:val="002715EE"/>
    <w:rsid w:val="002730F1"/>
    <w:rsid w:val="00280852"/>
    <w:rsid w:val="00290D32"/>
    <w:rsid w:val="0029124F"/>
    <w:rsid w:val="002A134C"/>
    <w:rsid w:val="002A2918"/>
    <w:rsid w:val="002B10B5"/>
    <w:rsid w:val="002B1944"/>
    <w:rsid w:val="002B35C0"/>
    <w:rsid w:val="002B459F"/>
    <w:rsid w:val="002B4E8E"/>
    <w:rsid w:val="002B551F"/>
    <w:rsid w:val="002C18E5"/>
    <w:rsid w:val="002C2A20"/>
    <w:rsid w:val="002D117D"/>
    <w:rsid w:val="002D16AA"/>
    <w:rsid w:val="002D3FA3"/>
    <w:rsid w:val="002D4D5F"/>
    <w:rsid w:val="002D7DEE"/>
    <w:rsid w:val="002E11BB"/>
    <w:rsid w:val="002E21B1"/>
    <w:rsid w:val="002E243D"/>
    <w:rsid w:val="002E337D"/>
    <w:rsid w:val="002E5C96"/>
    <w:rsid w:val="002F0ECA"/>
    <w:rsid w:val="002F1EBC"/>
    <w:rsid w:val="002F31B2"/>
    <w:rsid w:val="002F4B15"/>
    <w:rsid w:val="002F58AE"/>
    <w:rsid w:val="002F5DED"/>
    <w:rsid w:val="00301740"/>
    <w:rsid w:val="00301CD6"/>
    <w:rsid w:val="003020EC"/>
    <w:rsid w:val="00315587"/>
    <w:rsid w:val="003157A1"/>
    <w:rsid w:val="0031689A"/>
    <w:rsid w:val="00321B47"/>
    <w:rsid w:val="0032205F"/>
    <w:rsid w:val="00322FAF"/>
    <w:rsid w:val="00325634"/>
    <w:rsid w:val="003320E0"/>
    <w:rsid w:val="00333F02"/>
    <w:rsid w:val="00353E01"/>
    <w:rsid w:val="00354125"/>
    <w:rsid w:val="0036416F"/>
    <w:rsid w:val="003664EC"/>
    <w:rsid w:val="00366BF5"/>
    <w:rsid w:val="00372EEF"/>
    <w:rsid w:val="00380D41"/>
    <w:rsid w:val="00382F0C"/>
    <w:rsid w:val="00385502"/>
    <w:rsid w:val="003868A4"/>
    <w:rsid w:val="00390BCB"/>
    <w:rsid w:val="003917D7"/>
    <w:rsid w:val="003940F0"/>
    <w:rsid w:val="00395E6B"/>
    <w:rsid w:val="00396947"/>
    <w:rsid w:val="00396ADC"/>
    <w:rsid w:val="003A6E04"/>
    <w:rsid w:val="003B32C7"/>
    <w:rsid w:val="003B70B3"/>
    <w:rsid w:val="003C1B0D"/>
    <w:rsid w:val="003E4566"/>
    <w:rsid w:val="003E5E4A"/>
    <w:rsid w:val="003E603B"/>
    <w:rsid w:val="003F01E9"/>
    <w:rsid w:val="003F01EA"/>
    <w:rsid w:val="003F5491"/>
    <w:rsid w:val="003F6E87"/>
    <w:rsid w:val="0040095B"/>
    <w:rsid w:val="004019AA"/>
    <w:rsid w:val="00401D96"/>
    <w:rsid w:val="00410389"/>
    <w:rsid w:val="00410EE8"/>
    <w:rsid w:val="00413D2E"/>
    <w:rsid w:val="004153F0"/>
    <w:rsid w:val="004157D4"/>
    <w:rsid w:val="00415FE7"/>
    <w:rsid w:val="0042012A"/>
    <w:rsid w:val="004222AD"/>
    <w:rsid w:val="0042234B"/>
    <w:rsid w:val="00422407"/>
    <w:rsid w:val="00422919"/>
    <w:rsid w:val="00425947"/>
    <w:rsid w:val="004304B5"/>
    <w:rsid w:val="00435B70"/>
    <w:rsid w:val="0043789C"/>
    <w:rsid w:val="004411F9"/>
    <w:rsid w:val="00442A08"/>
    <w:rsid w:val="0044374E"/>
    <w:rsid w:val="00445A86"/>
    <w:rsid w:val="0045126D"/>
    <w:rsid w:val="00451765"/>
    <w:rsid w:val="00456445"/>
    <w:rsid w:val="004657C0"/>
    <w:rsid w:val="00466BB6"/>
    <w:rsid w:val="0047018B"/>
    <w:rsid w:val="004722C0"/>
    <w:rsid w:val="00473048"/>
    <w:rsid w:val="00474F53"/>
    <w:rsid w:val="00475217"/>
    <w:rsid w:val="00475DDF"/>
    <w:rsid w:val="004829CB"/>
    <w:rsid w:val="00482F89"/>
    <w:rsid w:val="00482FD0"/>
    <w:rsid w:val="00490382"/>
    <w:rsid w:val="004945FF"/>
    <w:rsid w:val="004956A5"/>
    <w:rsid w:val="004A0948"/>
    <w:rsid w:val="004A0AFF"/>
    <w:rsid w:val="004A3D00"/>
    <w:rsid w:val="004A409F"/>
    <w:rsid w:val="004A56D8"/>
    <w:rsid w:val="004B2702"/>
    <w:rsid w:val="004B521E"/>
    <w:rsid w:val="004B7665"/>
    <w:rsid w:val="004B78C0"/>
    <w:rsid w:val="004B7998"/>
    <w:rsid w:val="004B7EE9"/>
    <w:rsid w:val="004C3B9E"/>
    <w:rsid w:val="004C422B"/>
    <w:rsid w:val="004C5CFD"/>
    <w:rsid w:val="004C7B56"/>
    <w:rsid w:val="004E452A"/>
    <w:rsid w:val="004E6FB4"/>
    <w:rsid w:val="004E775B"/>
    <w:rsid w:val="004F14E2"/>
    <w:rsid w:val="004F2771"/>
    <w:rsid w:val="004F2912"/>
    <w:rsid w:val="004F5442"/>
    <w:rsid w:val="00511E42"/>
    <w:rsid w:val="00512ECF"/>
    <w:rsid w:val="0051307F"/>
    <w:rsid w:val="00515B23"/>
    <w:rsid w:val="00515FFD"/>
    <w:rsid w:val="00520312"/>
    <w:rsid w:val="005221BF"/>
    <w:rsid w:val="005259AB"/>
    <w:rsid w:val="00525B0E"/>
    <w:rsid w:val="00534F9D"/>
    <w:rsid w:val="0053705A"/>
    <w:rsid w:val="00540657"/>
    <w:rsid w:val="00541608"/>
    <w:rsid w:val="00543C0A"/>
    <w:rsid w:val="00545EDA"/>
    <w:rsid w:val="00555A05"/>
    <w:rsid w:val="005570FC"/>
    <w:rsid w:val="0057175B"/>
    <w:rsid w:val="00572147"/>
    <w:rsid w:val="00573CFC"/>
    <w:rsid w:val="005756FF"/>
    <w:rsid w:val="00576DB5"/>
    <w:rsid w:val="0058071F"/>
    <w:rsid w:val="0058139E"/>
    <w:rsid w:val="00581E49"/>
    <w:rsid w:val="005834D9"/>
    <w:rsid w:val="00596BB0"/>
    <w:rsid w:val="005A0D99"/>
    <w:rsid w:val="005A1AD1"/>
    <w:rsid w:val="005A24F0"/>
    <w:rsid w:val="005B09B9"/>
    <w:rsid w:val="005B2254"/>
    <w:rsid w:val="005B3C19"/>
    <w:rsid w:val="005C1081"/>
    <w:rsid w:val="005C5DCC"/>
    <w:rsid w:val="005D16C6"/>
    <w:rsid w:val="005D2440"/>
    <w:rsid w:val="005D3558"/>
    <w:rsid w:val="005E4D74"/>
    <w:rsid w:val="005E5CF5"/>
    <w:rsid w:val="005E764A"/>
    <w:rsid w:val="00602C7C"/>
    <w:rsid w:val="006043D9"/>
    <w:rsid w:val="00613C31"/>
    <w:rsid w:val="00621557"/>
    <w:rsid w:val="006223E5"/>
    <w:rsid w:val="00624AA8"/>
    <w:rsid w:val="006258A8"/>
    <w:rsid w:val="00630ED6"/>
    <w:rsid w:val="006329BB"/>
    <w:rsid w:val="0063349A"/>
    <w:rsid w:val="00634335"/>
    <w:rsid w:val="00634C6F"/>
    <w:rsid w:val="00635FD3"/>
    <w:rsid w:val="00641DB7"/>
    <w:rsid w:val="00642EF7"/>
    <w:rsid w:val="006460FD"/>
    <w:rsid w:val="006509FA"/>
    <w:rsid w:val="0065294D"/>
    <w:rsid w:val="00654D45"/>
    <w:rsid w:val="00655D1A"/>
    <w:rsid w:val="00660571"/>
    <w:rsid w:val="00671107"/>
    <w:rsid w:val="00673BB4"/>
    <w:rsid w:val="00676B30"/>
    <w:rsid w:val="00680EE0"/>
    <w:rsid w:val="0068423C"/>
    <w:rsid w:val="00690D93"/>
    <w:rsid w:val="00694F38"/>
    <w:rsid w:val="006A1B0A"/>
    <w:rsid w:val="006A7450"/>
    <w:rsid w:val="006A7B63"/>
    <w:rsid w:val="006B1FD1"/>
    <w:rsid w:val="006B43B5"/>
    <w:rsid w:val="006C1586"/>
    <w:rsid w:val="006C2120"/>
    <w:rsid w:val="006C25AB"/>
    <w:rsid w:val="006C3605"/>
    <w:rsid w:val="006C5C4E"/>
    <w:rsid w:val="006C6496"/>
    <w:rsid w:val="006D55E6"/>
    <w:rsid w:val="006D7976"/>
    <w:rsid w:val="006E3C6A"/>
    <w:rsid w:val="006E7071"/>
    <w:rsid w:val="006F080F"/>
    <w:rsid w:val="006F3970"/>
    <w:rsid w:val="006F4B07"/>
    <w:rsid w:val="006F5E63"/>
    <w:rsid w:val="006F70CA"/>
    <w:rsid w:val="00704FA2"/>
    <w:rsid w:val="00705B82"/>
    <w:rsid w:val="0070632C"/>
    <w:rsid w:val="007102AB"/>
    <w:rsid w:val="007124D0"/>
    <w:rsid w:val="00722C7E"/>
    <w:rsid w:val="00723D26"/>
    <w:rsid w:val="00726D43"/>
    <w:rsid w:val="007363AF"/>
    <w:rsid w:val="00740413"/>
    <w:rsid w:val="00740739"/>
    <w:rsid w:val="00743512"/>
    <w:rsid w:val="007458AF"/>
    <w:rsid w:val="007463FB"/>
    <w:rsid w:val="007473A1"/>
    <w:rsid w:val="00752448"/>
    <w:rsid w:val="00754780"/>
    <w:rsid w:val="007551F8"/>
    <w:rsid w:val="00760C44"/>
    <w:rsid w:val="0076350F"/>
    <w:rsid w:val="00773328"/>
    <w:rsid w:val="00775BD4"/>
    <w:rsid w:val="00777704"/>
    <w:rsid w:val="00777923"/>
    <w:rsid w:val="00781E48"/>
    <w:rsid w:val="00782DE8"/>
    <w:rsid w:val="007831B2"/>
    <w:rsid w:val="0078346B"/>
    <w:rsid w:val="00784B95"/>
    <w:rsid w:val="00793616"/>
    <w:rsid w:val="007937AB"/>
    <w:rsid w:val="00794F08"/>
    <w:rsid w:val="007A1502"/>
    <w:rsid w:val="007A2BAD"/>
    <w:rsid w:val="007A66D0"/>
    <w:rsid w:val="007A77A3"/>
    <w:rsid w:val="007B112F"/>
    <w:rsid w:val="007B12AF"/>
    <w:rsid w:val="007B6B60"/>
    <w:rsid w:val="007C14CB"/>
    <w:rsid w:val="007D224B"/>
    <w:rsid w:val="007D4F17"/>
    <w:rsid w:val="007D707E"/>
    <w:rsid w:val="007E0799"/>
    <w:rsid w:val="007E236C"/>
    <w:rsid w:val="007E283C"/>
    <w:rsid w:val="007E331D"/>
    <w:rsid w:val="007F407D"/>
    <w:rsid w:val="007F6482"/>
    <w:rsid w:val="00801D9B"/>
    <w:rsid w:val="00802560"/>
    <w:rsid w:val="00804765"/>
    <w:rsid w:val="00814C7B"/>
    <w:rsid w:val="00815389"/>
    <w:rsid w:val="008170B4"/>
    <w:rsid w:val="0081799E"/>
    <w:rsid w:val="00827216"/>
    <w:rsid w:val="00833865"/>
    <w:rsid w:val="008342A5"/>
    <w:rsid w:val="00842B58"/>
    <w:rsid w:val="00847859"/>
    <w:rsid w:val="00852229"/>
    <w:rsid w:val="00856288"/>
    <w:rsid w:val="008602F3"/>
    <w:rsid w:val="00860A3B"/>
    <w:rsid w:val="00870504"/>
    <w:rsid w:val="008773DE"/>
    <w:rsid w:val="00882EA0"/>
    <w:rsid w:val="0088557E"/>
    <w:rsid w:val="00885726"/>
    <w:rsid w:val="00886D48"/>
    <w:rsid w:val="008875D6"/>
    <w:rsid w:val="00887A9A"/>
    <w:rsid w:val="00893F74"/>
    <w:rsid w:val="008956E8"/>
    <w:rsid w:val="008A155A"/>
    <w:rsid w:val="008A1AB6"/>
    <w:rsid w:val="008A2790"/>
    <w:rsid w:val="008A3DFE"/>
    <w:rsid w:val="008A5121"/>
    <w:rsid w:val="008A76AE"/>
    <w:rsid w:val="008B057D"/>
    <w:rsid w:val="008B4AC7"/>
    <w:rsid w:val="008B55D2"/>
    <w:rsid w:val="008C151E"/>
    <w:rsid w:val="008C357B"/>
    <w:rsid w:val="008C64BE"/>
    <w:rsid w:val="008D0974"/>
    <w:rsid w:val="008D218C"/>
    <w:rsid w:val="008D2EC2"/>
    <w:rsid w:val="008D6A16"/>
    <w:rsid w:val="008D7265"/>
    <w:rsid w:val="008E1488"/>
    <w:rsid w:val="008E3AC5"/>
    <w:rsid w:val="008E5462"/>
    <w:rsid w:val="008F1C1A"/>
    <w:rsid w:val="008F240B"/>
    <w:rsid w:val="008F265C"/>
    <w:rsid w:val="008F3772"/>
    <w:rsid w:val="008F6987"/>
    <w:rsid w:val="008F6B56"/>
    <w:rsid w:val="008F7414"/>
    <w:rsid w:val="00900600"/>
    <w:rsid w:val="00901E25"/>
    <w:rsid w:val="00903FF9"/>
    <w:rsid w:val="00904FB9"/>
    <w:rsid w:val="009055AD"/>
    <w:rsid w:val="0090566A"/>
    <w:rsid w:val="00905715"/>
    <w:rsid w:val="0090592E"/>
    <w:rsid w:val="00907E76"/>
    <w:rsid w:val="00914463"/>
    <w:rsid w:val="00916579"/>
    <w:rsid w:val="00921E1E"/>
    <w:rsid w:val="009239F2"/>
    <w:rsid w:val="009276F6"/>
    <w:rsid w:val="00931711"/>
    <w:rsid w:val="00932830"/>
    <w:rsid w:val="00933552"/>
    <w:rsid w:val="009416E4"/>
    <w:rsid w:val="00942470"/>
    <w:rsid w:val="00942C5E"/>
    <w:rsid w:val="009446E5"/>
    <w:rsid w:val="00946A59"/>
    <w:rsid w:val="00952054"/>
    <w:rsid w:val="009534DB"/>
    <w:rsid w:val="00954840"/>
    <w:rsid w:val="0096234B"/>
    <w:rsid w:val="009639B7"/>
    <w:rsid w:val="009657E9"/>
    <w:rsid w:val="00966564"/>
    <w:rsid w:val="0097353C"/>
    <w:rsid w:val="00973B85"/>
    <w:rsid w:val="00973F86"/>
    <w:rsid w:val="00975451"/>
    <w:rsid w:val="009809FA"/>
    <w:rsid w:val="00980BDF"/>
    <w:rsid w:val="00990030"/>
    <w:rsid w:val="00990DA7"/>
    <w:rsid w:val="00992CC1"/>
    <w:rsid w:val="009A0E09"/>
    <w:rsid w:val="009A13A1"/>
    <w:rsid w:val="009A2134"/>
    <w:rsid w:val="009A5440"/>
    <w:rsid w:val="009A6E44"/>
    <w:rsid w:val="009B158C"/>
    <w:rsid w:val="009B213A"/>
    <w:rsid w:val="009B264C"/>
    <w:rsid w:val="009B6276"/>
    <w:rsid w:val="009C4029"/>
    <w:rsid w:val="009C4DF2"/>
    <w:rsid w:val="009C7030"/>
    <w:rsid w:val="009D21B1"/>
    <w:rsid w:val="009D2BB7"/>
    <w:rsid w:val="009D35BE"/>
    <w:rsid w:val="009D7916"/>
    <w:rsid w:val="009E4CA6"/>
    <w:rsid w:val="009F1AD9"/>
    <w:rsid w:val="009F2633"/>
    <w:rsid w:val="009F2A26"/>
    <w:rsid w:val="009F68B8"/>
    <w:rsid w:val="00A00440"/>
    <w:rsid w:val="00A01583"/>
    <w:rsid w:val="00A05779"/>
    <w:rsid w:val="00A061A6"/>
    <w:rsid w:val="00A06E74"/>
    <w:rsid w:val="00A23DCC"/>
    <w:rsid w:val="00A26C1D"/>
    <w:rsid w:val="00A32BC1"/>
    <w:rsid w:val="00A32E84"/>
    <w:rsid w:val="00A33F44"/>
    <w:rsid w:val="00A344A9"/>
    <w:rsid w:val="00A37559"/>
    <w:rsid w:val="00A45CDE"/>
    <w:rsid w:val="00A47411"/>
    <w:rsid w:val="00A521AE"/>
    <w:rsid w:val="00A53919"/>
    <w:rsid w:val="00A545A4"/>
    <w:rsid w:val="00A55C88"/>
    <w:rsid w:val="00A60299"/>
    <w:rsid w:val="00A61D93"/>
    <w:rsid w:val="00A63F92"/>
    <w:rsid w:val="00A65B3C"/>
    <w:rsid w:val="00A87688"/>
    <w:rsid w:val="00A87978"/>
    <w:rsid w:val="00A879B7"/>
    <w:rsid w:val="00A9062A"/>
    <w:rsid w:val="00A95251"/>
    <w:rsid w:val="00A95D61"/>
    <w:rsid w:val="00A96031"/>
    <w:rsid w:val="00A96051"/>
    <w:rsid w:val="00AA4C7D"/>
    <w:rsid w:val="00AA773B"/>
    <w:rsid w:val="00AB08E2"/>
    <w:rsid w:val="00AB5333"/>
    <w:rsid w:val="00AC348F"/>
    <w:rsid w:val="00AC4905"/>
    <w:rsid w:val="00AC5357"/>
    <w:rsid w:val="00AC5F29"/>
    <w:rsid w:val="00AC644C"/>
    <w:rsid w:val="00AC68D9"/>
    <w:rsid w:val="00AC79A3"/>
    <w:rsid w:val="00AD266E"/>
    <w:rsid w:val="00AE21EA"/>
    <w:rsid w:val="00AE2C4D"/>
    <w:rsid w:val="00AE500F"/>
    <w:rsid w:val="00AE6FB9"/>
    <w:rsid w:val="00AE7E07"/>
    <w:rsid w:val="00AF1A38"/>
    <w:rsid w:val="00AF27BA"/>
    <w:rsid w:val="00AF7312"/>
    <w:rsid w:val="00B00426"/>
    <w:rsid w:val="00B112E5"/>
    <w:rsid w:val="00B15DE6"/>
    <w:rsid w:val="00B23A46"/>
    <w:rsid w:val="00B3066A"/>
    <w:rsid w:val="00B30CE3"/>
    <w:rsid w:val="00B327F2"/>
    <w:rsid w:val="00B34F0D"/>
    <w:rsid w:val="00B35182"/>
    <w:rsid w:val="00B4376A"/>
    <w:rsid w:val="00B442DD"/>
    <w:rsid w:val="00B513A3"/>
    <w:rsid w:val="00B51EB6"/>
    <w:rsid w:val="00B521DF"/>
    <w:rsid w:val="00B52A75"/>
    <w:rsid w:val="00B531A2"/>
    <w:rsid w:val="00B5465E"/>
    <w:rsid w:val="00B546BA"/>
    <w:rsid w:val="00B5622D"/>
    <w:rsid w:val="00B56FA8"/>
    <w:rsid w:val="00B63716"/>
    <w:rsid w:val="00B648BA"/>
    <w:rsid w:val="00B65A3F"/>
    <w:rsid w:val="00B7339B"/>
    <w:rsid w:val="00B75CD6"/>
    <w:rsid w:val="00B77BD5"/>
    <w:rsid w:val="00B872C7"/>
    <w:rsid w:val="00BA3645"/>
    <w:rsid w:val="00BA47A1"/>
    <w:rsid w:val="00BA5BAF"/>
    <w:rsid w:val="00BA692D"/>
    <w:rsid w:val="00BB02D9"/>
    <w:rsid w:val="00BB5137"/>
    <w:rsid w:val="00BB56A8"/>
    <w:rsid w:val="00BC4516"/>
    <w:rsid w:val="00BC508F"/>
    <w:rsid w:val="00BC79E9"/>
    <w:rsid w:val="00BD4156"/>
    <w:rsid w:val="00BD5B37"/>
    <w:rsid w:val="00BD5BE6"/>
    <w:rsid w:val="00BE200D"/>
    <w:rsid w:val="00BE3BE2"/>
    <w:rsid w:val="00BF3788"/>
    <w:rsid w:val="00BF3DE2"/>
    <w:rsid w:val="00BF42DD"/>
    <w:rsid w:val="00BF526D"/>
    <w:rsid w:val="00BF6762"/>
    <w:rsid w:val="00BF721D"/>
    <w:rsid w:val="00C00C66"/>
    <w:rsid w:val="00C01C6D"/>
    <w:rsid w:val="00C03117"/>
    <w:rsid w:val="00C16CFA"/>
    <w:rsid w:val="00C17B7F"/>
    <w:rsid w:val="00C24A15"/>
    <w:rsid w:val="00C30EE0"/>
    <w:rsid w:val="00C35271"/>
    <w:rsid w:val="00C35464"/>
    <w:rsid w:val="00C36F47"/>
    <w:rsid w:val="00C37593"/>
    <w:rsid w:val="00C43257"/>
    <w:rsid w:val="00C43450"/>
    <w:rsid w:val="00C437EA"/>
    <w:rsid w:val="00C43E01"/>
    <w:rsid w:val="00C4571D"/>
    <w:rsid w:val="00C46C58"/>
    <w:rsid w:val="00C47574"/>
    <w:rsid w:val="00C526FD"/>
    <w:rsid w:val="00C527C6"/>
    <w:rsid w:val="00C615B7"/>
    <w:rsid w:val="00C64CDD"/>
    <w:rsid w:val="00C66B2F"/>
    <w:rsid w:val="00C70B71"/>
    <w:rsid w:val="00C775D2"/>
    <w:rsid w:val="00C815F0"/>
    <w:rsid w:val="00C83AD1"/>
    <w:rsid w:val="00C8495E"/>
    <w:rsid w:val="00C85D3B"/>
    <w:rsid w:val="00C9352D"/>
    <w:rsid w:val="00C94FDB"/>
    <w:rsid w:val="00C95D32"/>
    <w:rsid w:val="00C974E2"/>
    <w:rsid w:val="00C979C3"/>
    <w:rsid w:val="00CA025D"/>
    <w:rsid w:val="00CA03BD"/>
    <w:rsid w:val="00CB4D28"/>
    <w:rsid w:val="00CC35F3"/>
    <w:rsid w:val="00CC37E3"/>
    <w:rsid w:val="00CC3D68"/>
    <w:rsid w:val="00CC4661"/>
    <w:rsid w:val="00CC7B48"/>
    <w:rsid w:val="00CD4A27"/>
    <w:rsid w:val="00CD7014"/>
    <w:rsid w:val="00CD7500"/>
    <w:rsid w:val="00CE2C6D"/>
    <w:rsid w:val="00CE75D6"/>
    <w:rsid w:val="00CE7F81"/>
    <w:rsid w:val="00CF17E0"/>
    <w:rsid w:val="00CF4302"/>
    <w:rsid w:val="00D148DD"/>
    <w:rsid w:val="00D17643"/>
    <w:rsid w:val="00D17782"/>
    <w:rsid w:val="00D243C5"/>
    <w:rsid w:val="00D27956"/>
    <w:rsid w:val="00D32A61"/>
    <w:rsid w:val="00D367F8"/>
    <w:rsid w:val="00D3712B"/>
    <w:rsid w:val="00D378C0"/>
    <w:rsid w:val="00D37B46"/>
    <w:rsid w:val="00D40967"/>
    <w:rsid w:val="00D42314"/>
    <w:rsid w:val="00D5001E"/>
    <w:rsid w:val="00D569D7"/>
    <w:rsid w:val="00D60118"/>
    <w:rsid w:val="00D608EF"/>
    <w:rsid w:val="00D62032"/>
    <w:rsid w:val="00D620F0"/>
    <w:rsid w:val="00D651C8"/>
    <w:rsid w:val="00D67E9E"/>
    <w:rsid w:val="00D744C3"/>
    <w:rsid w:val="00D760C1"/>
    <w:rsid w:val="00D92F83"/>
    <w:rsid w:val="00D952EE"/>
    <w:rsid w:val="00D95CE3"/>
    <w:rsid w:val="00DA038A"/>
    <w:rsid w:val="00DB469D"/>
    <w:rsid w:val="00DC0644"/>
    <w:rsid w:val="00DC0B38"/>
    <w:rsid w:val="00DC6781"/>
    <w:rsid w:val="00DD0C46"/>
    <w:rsid w:val="00DD4AE5"/>
    <w:rsid w:val="00DD4C48"/>
    <w:rsid w:val="00DD78BD"/>
    <w:rsid w:val="00DE0299"/>
    <w:rsid w:val="00DE14CD"/>
    <w:rsid w:val="00DE4A82"/>
    <w:rsid w:val="00DF0F5E"/>
    <w:rsid w:val="00DF2FA2"/>
    <w:rsid w:val="00DF3148"/>
    <w:rsid w:val="00E0748A"/>
    <w:rsid w:val="00E1497F"/>
    <w:rsid w:val="00E15A12"/>
    <w:rsid w:val="00E22F35"/>
    <w:rsid w:val="00E27D52"/>
    <w:rsid w:val="00E31FFC"/>
    <w:rsid w:val="00E3254F"/>
    <w:rsid w:val="00E33B90"/>
    <w:rsid w:val="00E356EC"/>
    <w:rsid w:val="00E36093"/>
    <w:rsid w:val="00E36B07"/>
    <w:rsid w:val="00E37915"/>
    <w:rsid w:val="00E41111"/>
    <w:rsid w:val="00E46681"/>
    <w:rsid w:val="00E510C1"/>
    <w:rsid w:val="00E54D7B"/>
    <w:rsid w:val="00E56D73"/>
    <w:rsid w:val="00E66C6E"/>
    <w:rsid w:val="00E73229"/>
    <w:rsid w:val="00E74768"/>
    <w:rsid w:val="00E764C9"/>
    <w:rsid w:val="00E805F6"/>
    <w:rsid w:val="00E813DC"/>
    <w:rsid w:val="00E822DA"/>
    <w:rsid w:val="00E82D2E"/>
    <w:rsid w:val="00E8480A"/>
    <w:rsid w:val="00E84939"/>
    <w:rsid w:val="00E851B1"/>
    <w:rsid w:val="00E86325"/>
    <w:rsid w:val="00E91327"/>
    <w:rsid w:val="00E94ABE"/>
    <w:rsid w:val="00E95C08"/>
    <w:rsid w:val="00EA12DF"/>
    <w:rsid w:val="00EA291B"/>
    <w:rsid w:val="00EA6C9E"/>
    <w:rsid w:val="00EB00B2"/>
    <w:rsid w:val="00EB1B94"/>
    <w:rsid w:val="00EB3CD7"/>
    <w:rsid w:val="00EB40D8"/>
    <w:rsid w:val="00EC1995"/>
    <w:rsid w:val="00EC585F"/>
    <w:rsid w:val="00EC7017"/>
    <w:rsid w:val="00ED207E"/>
    <w:rsid w:val="00ED3376"/>
    <w:rsid w:val="00ED4011"/>
    <w:rsid w:val="00EE616E"/>
    <w:rsid w:val="00EF42FC"/>
    <w:rsid w:val="00EF6E94"/>
    <w:rsid w:val="00F0288F"/>
    <w:rsid w:val="00F0620C"/>
    <w:rsid w:val="00F067A4"/>
    <w:rsid w:val="00F144CF"/>
    <w:rsid w:val="00F14935"/>
    <w:rsid w:val="00F161C7"/>
    <w:rsid w:val="00F1695A"/>
    <w:rsid w:val="00F208BE"/>
    <w:rsid w:val="00F22181"/>
    <w:rsid w:val="00F23FB9"/>
    <w:rsid w:val="00F278A4"/>
    <w:rsid w:val="00F30098"/>
    <w:rsid w:val="00F32C7C"/>
    <w:rsid w:val="00F33BC0"/>
    <w:rsid w:val="00F33C45"/>
    <w:rsid w:val="00F34BDC"/>
    <w:rsid w:val="00F34EE8"/>
    <w:rsid w:val="00F350C6"/>
    <w:rsid w:val="00F370CB"/>
    <w:rsid w:val="00F4089E"/>
    <w:rsid w:val="00F439AA"/>
    <w:rsid w:val="00F452A5"/>
    <w:rsid w:val="00F45F6D"/>
    <w:rsid w:val="00F52FB7"/>
    <w:rsid w:val="00F55D01"/>
    <w:rsid w:val="00F64A3B"/>
    <w:rsid w:val="00F75B6A"/>
    <w:rsid w:val="00F806DC"/>
    <w:rsid w:val="00F861DB"/>
    <w:rsid w:val="00F918E7"/>
    <w:rsid w:val="00F91E7B"/>
    <w:rsid w:val="00F9432D"/>
    <w:rsid w:val="00F94422"/>
    <w:rsid w:val="00F96B32"/>
    <w:rsid w:val="00FA3F21"/>
    <w:rsid w:val="00FA4481"/>
    <w:rsid w:val="00FA514C"/>
    <w:rsid w:val="00FB1273"/>
    <w:rsid w:val="00FB1369"/>
    <w:rsid w:val="00FB4157"/>
    <w:rsid w:val="00FC131E"/>
    <w:rsid w:val="00FD1309"/>
    <w:rsid w:val="00FD49A6"/>
    <w:rsid w:val="00FD4AE8"/>
    <w:rsid w:val="00FE2767"/>
    <w:rsid w:val="00FE4642"/>
    <w:rsid w:val="00FE7547"/>
    <w:rsid w:val="00FE75B1"/>
    <w:rsid w:val="00FF2DFE"/>
    <w:rsid w:val="00FF2E18"/>
    <w:rsid w:val="00FF6FB2"/>
    <w:rsid w:val="03BDA70C"/>
    <w:rsid w:val="078BE399"/>
    <w:rsid w:val="0C7335DD"/>
    <w:rsid w:val="0CAE178B"/>
    <w:rsid w:val="0D031986"/>
    <w:rsid w:val="0D50AB68"/>
    <w:rsid w:val="11724615"/>
    <w:rsid w:val="18C37742"/>
    <w:rsid w:val="1A3F9FF9"/>
    <w:rsid w:val="1ACBF4D8"/>
    <w:rsid w:val="1BB05B7F"/>
    <w:rsid w:val="23802303"/>
    <w:rsid w:val="28B455CC"/>
    <w:rsid w:val="2AC8098F"/>
    <w:rsid w:val="33105B63"/>
    <w:rsid w:val="3497B5D9"/>
    <w:rsid w:val="35BA9209"/>
    <w:rsid w:val="3A0CA9A0"/>
    <w:rsid w:val="3B6E1753"/>
    <w:rsid w:val="3C0B812C"/>
    <w:rsid w:val="3EA37A01"/>
    <w:rsid w:val="407C4FCB"/>
    <w:rsid w:val="415FFFC3"/>
    <w:rsid w:val="43980B1B"/>
    <w:rsid w:val="4A00EE39"/>
    <w:rsid w:val="4A7058E6"/>
    <w:rsid w:val="518F3732"/>
    <w:rsid w:val="54A44A46"/>
    <w:rsid w:val="573432ED"/>
    <w:rsid w:val="57E42CE6"/>
    <w:rsid w:val="588D376E"/>
    <w:rsid w:val="5EA7F6E0"/>
    <w:rsid w:val="5F3F5192"/>
    <w:rsid w:val="5FE3ADF0"/>
    <w:rsid w:val="600C9178"/>
    <w:rsid w:val="61B8AC33"/>
    <w:rsid w:val="67A918CA"/>
    <w:rsid w:val="6B1CA2A2"/>
    <w:rsid w:val="725C1DFC"/>
    <w:rsid w:val="7856E716"/>
    <w:rsid w:val="79787DC3"/>
    <w:rsid w:val="7C38AF4A"/>
    <w:rsid w:val="7E56B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059FF06"/>
  <w15:docId w15:val="{B3A4EA89-E1F9-4E59-955C-C2E47EF74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27D52"/>
    <w:rPr>
      <w:sz w:val="24"/>
      <w:szCs w:val="24"/>
    </w:rPr>
  </w:style>
  <w:style w:type="paragraph" w:styleId="Heading1">
    <w:name w:val="heading 1"/>
    <w:basedOn w:val="Normal"/>
    <w:next w:val="Normal"/>
    <w:pPr>
      <w:keepNext/>
      <w:jc w:val="both"/>
      <w:outlineLvl w:val="0"/>
    </w:pPr>
    <w:rPr>
      <w:u w:val="single"/>
    </w:rPr>
  </w:style>
  <w:style w:type="paragraph" w:styleId="Heading2">
    <w:name w:val="heading 2"/>
    <w:basedOn w:val="Normal"/>
    <w:next w:val="Normal"/>
    <w:pPr>
      <w:keepNext/>
      <w:jc w:val="center"/>
      <w:outlineLvl w:val="1"/>
    </w:pPr>
    <w:rPr>
      <w:b/>
    </w:rPr>
  </w:style>
  <w:style w:type="paragraph" w:styleId="Heading3">
    <w:name w:val="heading 3"/>
    <w:basedOn w:val="Normal"/>
    <w:next w:val="Normal"/>
    <w:pPr>
      <w:keepNext/>
      <w:outlineLvl w:val="2"/>
    </w:pPr>
    <w:rPr>
      <w:b/>
      <w:sz w:val="26"/>
    </w:rPr>
  </w:style>
  <w:style w:type="paragraph" w:styleId="Heading4">
    <w:name w:val="heading 4"/>
    <w:basedOn w:val="Normal"/>
    <w:next w:val="Normal"/>
    <w:pPr>
      <w:keepNext/>
      <w:ind w:left="567"/>
      <w:jc w:val="both"/>
      <w:outlineLvl w:val="3"/>
    </w:pPr>
    <w:rPr>
      <w:b/>
      <w:sz w:val="22"/>
    </w:rPr>
  </w:style>
  <w:style w:type="paragraph" w:styleId="Heading5">
    <w:name w:val="heading 5"/>
    <w:basedOn w:val="Normal"/>
    <w:next w:val="Normal"/>
    <w:pPr>
      <w:keepNext/>
      <w:jc w:val="both"/>
      <w:outlineLvl w:val="4"/>
    </w:pPr>
    <w:rPr>
      <w:u w:val="single"/>
    </w:rPr>
  </w:style>
  <w:style w:type="paragraph" w:styleId="Heading6">
    <w:name w:val="heading 6"/>
    <w:basedOn w:val="Normal"/>
    <w:next w:val="Normal"/>
    <w:pPr>
      <w:keepNext/>
      <w:jc w:val="both"/>
      <w:outlineLvl w:val="5"/>
    </w:pPr>
    <w:rPr>
      <w:i/>
      <w:u w:val="single"/>
    </w:rPr>
  </w:style>
  <w:style w:type="paragraph" w:styleId="Heading7">
    <w:name w:val="heading 7"/>
    <w:basedOn w:val="Normal"/>
    <w:next w:val="Normal"/>
    <w:pPr>
      <w:keepNext/>
      <w:outlineLvl w:val="6"/>
    </w:pPr>
    <w:rPr>
      <w:u w:val="single"/>
    </w:rPr>
  </w:style>
  <w:style w:type="paragraph" w:styleId="Heading8">
    <w:name w:val="heading 8"/>
    <w:basedOn w:val="Normal"/>
    <w:next w:val="Normal"/>
    <w:pPr>
      <w:keepNext/>
      <w:ind w:left="567"/>
      <w:jc w:val="both"/>
      <w:outlineLvl w:val="7"/>
    </w:pPr>
    <w:rPr>
      <w:b/>
    </w:rPr>
  </w:style>
  <w:style w:type="paragraph" w:styleId="Heading9">
    <w:name w:val="heading 9"/>
    <w:basedOn w:val="Normal"/>
    <w:next w:val="Normal"/>
    <w:pPr>
      <w:keepNext/>
      <w:outlineLvl w:val="8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jc w:val="both"/>
    </w:pPr>
  </w:style>
  <w:style w:type="paragraph" w:styleId="BodyTextIndent">
    <w:name w:val="Body Text Indent"/>
    <w:basedOn w:val="Normal"/>
    <w:pPr>
      <w:ind w:left="1418"/>
      <w:jc w:val="both"/>
    </w:pPr>
  </w:style>
  <w:style w:type="paragraph" w:styleId="Caption">
    <w:name w:val="caption"/>
    <w:basedOn w:val="Normal"/>
    <w:next w:val="Normal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Normal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pPr>
      <w:tabs>
        <w:tab w:val="center" w:pos="4536"/>
        <w:tab w:val="right" w:pos="9072"/>
      </w:tabs>
    </w:pPr>
  </w:style>
  <w:style w:type="paragraph" w:styleId="BodyText2">
    <w:name w:val="Body Text 2"/>
    <w:basedOn w:val="Normal"/>
    <w:pPr>
      <w:jc w:val="both"/>
    </w:pPr>
    <w:rPr>
      <w:rFonts w:ascii="LTUnivers 430 BasicReg" w:hAnsi="LTUnivers 430 BasicReg"/>
      <w:sz w:val="22"/>
    </w:rPr>
  </w:style>
  <w:style w:type="paragraph" w:styleId="BodyText3">
    <w:name w:val="Body Text 3"/>
    <w:basedOn w:val="Normal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BalloonText">
    <w:name w:val="Balloon Text"/>
    <w:basedOn w:val="Normal"/>
    <w:semiHidden/>
    <w:rsid w:val="00F22181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D6A16"/>
  </w:style>
  <w:style w:type="character" w:customStyle="1" w:styleId="FooterChar">
    <w:name w:val="Footer Char"/>
    <w:basedOn w:val="DefaultParagraphFont"/>
    <w:link w:val="Footer"/>
    <w:rsid w:val="00954840"/>
    <w:rPr>
      <w:rFonts w:ascii="Arial" w:hAnsi="Arial"/>
    </w:rPr>
  </w:style>
  <w:style w:type="character" w:styleId="PlaceholderText">
    <w:name w:val="Placeholder Text"/>
    <w:basedOn w:val="DefaultParagraphFont"/>
    <w:uiPriority w:val="99"/>
    <w:semiHidden/>
    <w:rsid w:val="00793616"/>
    <w:rPr>
      <w:color w:val="808080"/>
    </w:rPr>
  </w:style>
  <w:style w:type="paragraph" w:customStyle="1" w:styleId="7Punkt">
    <w:name w:val="7 Punkt"/>
    <w:basedOn w:val="Normal"/>
    <w:qFormat/>
    <w:rsid w:val="003A6E04"/>
    <w:pPr>
      <w:spacing w:line="170" w:lineRule="exact"/>
    </w:pPr>
    <w:rPr>
      <w:sz w:val="14"/>
      <w:szCs w:val="14"/>
    </w:rPr>
  </w:style>
  <w:style w:type="table" w:styleId="TableGrid">
    <w:name w:val="Table Grid"/>
    <w:basedOn w:val="TableNormal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Normal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CommentReference">
    <w:name w:val="annotation reference"/>
    <w:basedOn w:val="DefaultParagraphFont"/>
    <w:uiPriority w:val="99"/>
    <w:semiHidden/>
    <w:unhideWhenUsed/>
    <w:rsid w:val="005370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CommentSubjectChar">
    <w:name w:val="Comment Subject Char"/>
    <w:basedOn w:val="CommentTextChar"/>
    <w:link w:val="CommentSubject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ListParagraph">
    <w:name w:val="List Paragraph"/>
    <w:basedOn w:val="Normal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E27D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432BBD61C191442B223A26EC4BA5BD1" ma:contentTypeVersion="12" ma:contentTypeDescription="Ein neues Dokument erstellen." ma:contentTypeScope="" ma:versionID="1caaabb1565cd2adb5bbd7a4128f953c">
  <xsd:schema xmlns:xsd="http://www.w3.org/2001/XMLSchema" xmlns:xs="http://www.w3.org/2001/XMLSchema" xmlns:p="http://schemas.microsoft.com/office/2006/metadata/properties" xmlns:ns2="b8a37596-ae98-46b8-bcdf-2e20f9cf2728" xmlns:ns3="813b9381-5f8e-46f6-8e45-ae3f9c16edf5" targetNamespace="http://schemas.microsoft.com/office/2006/metadata/properties" ma:root="true" ma:fieldsID="50f6eba8196e75b1ce6169188c14f1ca" ns2:_="" ns3:_="">
    <xsd:import namespace="b8a37596-ae98-46b8-bcdf-2e20f9cf2728"/>
    <xsd:import namespace="813b9381-5f8e-46f6-8e45-ae3f9c16ed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a37596-ae98-46b8-bcdf-2e20f9cf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3b9381-5f8e-46f6-8e45-ae3f9c16edf5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8a37596-ae98-46b8-bcdf-2e20f9cf2728">
      <Terms xmlns="http://schemas.microsoft.com/office/infopath/2007/PartnerControls"/>
    </lcf76f155ced4ddcb4097134ff3c332f>
    <SharedWithUsers xmlns="813b9381-5f8e-46f6-8e45-ae3f9c16edf5">
      <UserInfo>
        <DisplayName>Barbie, Sabine</DisplayName>
        <AccountId>15</AccountId>
        <AccountType/>
      </UserInfo>
      <UserInfo>
        <DisplayName>Oßwald, Theresa</DisplayName>
        <AccountId>8</AccountId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FD6028-0BDD-44F8-9DA9-37C8142D0D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a37596-ae98-46b8-bcdf-2e20f9cf2728"/>
    <ds:schemaRef ds:uri="813b9381-5f8e-46f6-8e45-ae3f9c16ed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4909E42-45DE-42E9-8630-ABDAC46EB9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4E46B8-F837-456B-998D-4CF528AE14C5}">
  <ds:schemaRefs>
    <ds:schemaRef ds:uri="http://schemas.microsoft.com/office/2006/metadata/properties"/>
    <ds:schemaRef ds:uri="http://schemas.microsoft.com/office/infopath/2007/PartnerControls"/>
    <ds:schemaRef ds:uri="b8a37596-ae98-46b8-bcdf-2e20f9cf2728"/>
    <ds:schemaRef ds:uri="813b9381-5f8e-46f6-8e45-ae3f9c16edf5"/>
  </ds:schemaRefs>
</ds:datastoreItem>
</file>

<file path=customXml/itemProps4.xml><?xml version="1.0" encoding="utf-8"?>
<ds:datastoreItem xmlns:ds="http://schemas.openxmlformats.org/officeDocument/2006/customXml" ds:itemID="{526B9CFB-D813-45CC-8A9E-302A676D31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4</Pages>
  <Words>765</Words>
  <Characters>4364</Characters>
  <Application>Microsoft Office Word</Application>
  <DocSecurity>0</DocSecurity>
  <Lines>36</Lines>
  <Paragraphs>10</Paragraphs>
  <ScaleCrop>false</ScaleCrop>
  <Company/>
  <LinksUpToDate>false</LinksUpToDate>
  <CharactersWithSpaces>5119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Felgner</dc:creator>
  <cp:keywords/>
  <cp:lastModifiedBy>Anton, Madalina</cp:lastModifiedBy>
  <cp:revision>103</cp:revision>
  <cp:lastPrinted>2023-08-15T07:32:00Z</cp:lastPrinted>
  <dcterms:created xsi:type="dcterms:W3CDTF">2023-09-21T11:18:00Z</dcterms:created>
  <dcterms:modified xsi:type="dcterms:W3CDTF">2023-09-25T11:59:00Z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0x0101001432BBD61C191442B223A26EC4BA5BD1</vt:lpwstr>
  </property>
  <property fmtid="{D5CDD505-2E9C-101B-9397-08002B2CF9AE}" pid="3" name="MediaServiceImageTags">
    <vt:lpwstr/>
  </property>
</Properties>
</file>