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4CBA3" w14:textId="29A50C04" w:rsidR="006A6592" w:rsidRPr="007F7F5E" w:rsidRDefault="006A6592" w:rsidP="006A6592">
      <w:pPr>
        <w:spacing w:line="276" w:lineRule="auto"/>
        <w:rPr>
          <w:rFonts w:asciiTheme="majorHAnsi" w:hAnsiTheme="majorHAnsi"/>
          <w:b/>
          <w:szCs w:val="18"/>
        </w:rPr>
      </w:pPr>
      <w:r w:rsidRPr="007F7F5E">
        <w:rPr>
          <w:rFonts w:asciiTheme="majorHAnsi" w:hAnsiTheme="majorHAnsi"/>
          <w:b/>
          <w:szCs w:val="18"/>
        </w:rPr>
        <w:t>Dat</w:t>
      </w:r>
      <w:r w:rsidR="00260A60">
        <w:rPr>
          <w:rFonts w:asciiTheme="majorHAnsi" w:hAnsiTheme="majorHAnsi"/>
          <w:b/>
          <w:szCs w:val="18"/>
        </w:rPr>
        <w:t>a</w:t>
      </w:r>
      <w:r w:rsidRPr="007F7F5E">
        <w:rPr>
          <w:rFonts w:asciiTheme="majorHAnsi" w:hAnsiTheme="majorHAnsi"/>
          <w:b/>
          <w:szCs w:val="18"/>
        </w:rPr>
        <w:t xml:space="preserve">: </w:t>
      </w:r>
      <w:r w:rsidR="0058751E">
        <w:rPr>
          <w:rFonts w:asciiTheme="majorHAnsi" w:hAnsiTheme="majorHAnsi"/>
          <w:szCs w:val="18"/>
        </w:rPr>
        <w:t>14</w:t>
      </w:r>
      <w:r w:rsidRPr="007F7F5E">
        <w:rPr>
          <w:rFonts w:asciiTheme="majorHAnsi" w:hAnsiTheme="majorHAnsi"/>
          <w:szCs w:val="18"/>
        </w:rPr>
        <w:t xml:space="preserve"> </w:t>
      </w:r>
      <w:r w:rsidR="00260A60">
        <w:rPr>
          <w:rFonts w:asciiTheme="majorHAnsi" w:hAnsiTheme="majorHAnsi"/>
          <w:szCs w:val="18"/>
        </w:rPr>
        <w:t>noi</w:t>
      </w:r>
      <w:r w:rsidRPr="007F7F5E">
        <w:rPr>
          <w:rFonts w:asciiTheme="majorHAnsi" w:hAnsiTheme="majorHAnsi"/>
          <w:szCs w:val="18"/>
        </w:rPr>
        <w:t>emb</w:t>
      </w:r>
      <w:r w:rsidR="00260A60">
        <w:rPr>
          <w:rFonts w:asciiTheme="majorHAnsi" w:hAnsiTheme="majorHAnsi"/>
          <w:szCs w:val="18"/>
        </w:rPr>
        <w:t>ri</w:t>
      </w:r>
      <w:r w:rsidRPr="007F7F5E">
        <w:rPr>
          <w:rFonts w:asciiTheme="majorHAnsi" w:hAnsiTheme="majorHAnsi"/>
          <w:szCs w:val="18"/>
        </w:rPr>
        <w:t>e 202</w:t>
      </w:r>
      <w:r w:rsidR="0058751E">
        <w:rPr>
          <w:rFonts w:asciiTheme="majorHAnsi" w:hAnsiTheme="majorHAnsi"/>
          <w:szCs w:val="18"/>
        </w:rPr>
        <w:t>3</w:t>
      </w:r>
    </w:p>
    <w:p w14:paraId="70A5254C" w14:textId="77777777" w:rsidR="006A6592" w:rsidRPr="007F7F5E" w:rsidRDefault="006A6592" w:rsidP="006A6592">
      <w:pPr>
        <w:spacing w:line="276" w:lineRule="auto"/>
        <w:rPr>
          <w:rFonts w:asciiTheme="majorHAnsi" w:hAnsiTheme="majorHAnsi"/>
          <w:szCs w:val="18"/>
        </w:rPr>
      </w:pPr>
    </w:p>
    <w:p w14:paraId="0A94C2D5" w14:textId="72F70A82" w:rsidR="006A6592" w:rsidRPr="007F7F5E" w:rsidRDefault="00BB3E79" w:rsidP="006A6592">
      <w:pPr>
        <w:spacing w:line="276" w:lineRule="auto"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 xml:space="preserve">Grupul </w:t>
      </w:r>
      <w:r w:rsidRPr="007F7F5E">
        <w:rPr>
          <w:rFonts w:asciiTheme="majorHAnsi" w:hAnsiTheme="majorHAnsi"/>
          <w:szCs w:val="18"/>
        </w:rPr>
        <w:t>Roto se așteaptă la o ușoară creștere a vânzărilor nete în 2023</w:t>
      </w:r>
      <w:r w:rsidR="005F5554">
        <w:rPr>
          <w:rFonts w:asciiTheme="majorHAnsi" w:hAnsiTheme="majorHAnsi"/>
          <w:szCs w:val="18"/>
        </w:rPr>
        <w:t xml:space="preserve">/ </w:t>
      </w:r>
      <w:r w:rsidR="006939B7" w:rsidRPr="007F7F5E">
        <w:rPr>
          <w:rFonts w:asciiTheme="majorHAnsi" w:hAnsiTheme="majorHAnsi"/>
          <w:szCs w:val="18"/>
        </w:rPr>
        <w:t>Achiziții strategice, produse și servicii noi pentru mai multe beneficii pentru clienți</w:t>
      </w:r>
      <w:r w:rsidR="009525FC">
        <w:rPr>
          <w:rFonts w:asciiTheme="majorHAnsi" w:hAnsiTheme="majorHAnsi"/>
          <w:szCs w:val="18"/>
        </w:rPr>
        <w:t>/</w:t>
      </w:r>
      <w:r w:rsidR="005F5554">
        <w:rPr>
          <w:rFonts w:asciiTheme="majorHAnsi" w:hAnsiTheme="majorHAnsi"/>
          <w:szCs w:val="18"/>
        </w:rPr>
        <w:t xml:space="preserve"> </w:t>
      </w:r>
      <w:r w:rsidR="007D51DD">
        <w:rPr>
          <w:rFonts w:asciiTheme="majorHAnsi" w:hAnsiTheme="majorHAnsi"/>
          <w:szCs w:val="18"/>
        </w:rPr>
        <w:t>P</w:t>
      </w:r>
      <w:r w:rsidR="007D51DD" w:rsidRPr="007F7F5E">
        <w:rPr>
          <w:rFonts w:asciiTheme="majorHAnsi" w:hAnsiTheme="majorHAnsi"/>
          <w:szCs w:val="18"/>
        </w:rPr>
        <w:t>oziționat</w:t>
      </w:r>
      <w:r w:rsidR="007D51DD">
        <w:rPr>
          <w:rFonts w:asciiTheme="majorHAnsi" w:hAnsiTheme="majorHAnsi"/>
          <w:szCs w:val="18"/>
        </w:rPr>
        <w:t xml:space="preserve"> </w:t>
      </w:r>
      <w:r w:rsidR="009525FC">
        <w:rPr>
          <w:rFonts w:asciiTheme="majorHAnsi" w:hAnsiTheme="majorHAnsi"/>
          <w:szCs w:val="18"/>
        </w:rPr>
        <w:t>„</w:t>
      </w:r>
      <w:r w:rsidR="007D51DD">
        <w:rPr>
          <w:rFonts w:asciiTheme="majorHAnsi" w:hAnsiTheme="majorHAnsi"/>
          <w:szCs w:val="18"/>
        </w:rPr>
        <w:t>mai bine ca niciodată</w:t>
      </w:r>
      <w:r w:rsidR="009525FC">
        <w:rPr>
          <w:rFonts w:asciiTheme="majorHAnsi" w:hAnsiTheme="majorHAnsi"/>
          <w:szCs w:val="18"/>
        </w:rPr>
        <w:t xml:space="preserve">“ </w:t>
      </w:r>
      <w:r w:rsidR="00D84E09">
        <w:rPr>
          <w:rFonts w:asciiTheme="majorHAnsi" w:hAnsiTheme="majorHAnsi"/>
          <w:szCs w:val="18"/>
        </w:rPr>
        <w:t>pentru a răspunde cererii din următori</w:t>
      </w:r>
      <w:r w:rsidR="00BB6E1C">
        <w:rPr>
          <w:rFonts w:asciiTheme="majorHAnsi" w:hAnsiTheme="majorHAnsi"/>
          <w:szCs w:val="18"/>
        </w:rPr>
        <w:t>i</w:t>
      </w:r>
      <w:r w:rsidR="00D84E09">
        <w:rPr>
          <w:rFonts w:asciiTheme="majorHAnsi" w:hAnsiTheme="majorHAnsi"/>
          <w:szCs w:val="18"/>
        </w:rPr>
        <w:t xml:space="preserve"> ani</w:t>
      </w:r>
      <w:r w:rsidR="006A6592" w:rsidRPr="007F7F5E">
        <w:rPr>
          <w:rFonts w:asciiTheme="majorHAnsi" w:hAnsiTheme="majorHAnsi"/>
          <w:szCs w:val="18"/>
        </w:rPr>
        <w:t xml:space="preserve">/ </w:t>
      </w:r>
      <w:r w:rsidR="006529CE">
        <w:rPr>
          <w:rFonts w:asciiTheme="majorHAnsi" w:hAnsiTheme="majorHAnsi"/>
          <w:szCs w:val="18"/>
        </w:rPr>
        <w:t>Industria componentelor este</w:t>
      </w:r>
      <w:r w:rsidR="009525FC">
        <w:rPr>
          <w:rFonts w:asciiTheme="majorHAnsi" w:hAnsiTheme="majorHAnsi"/>
          <w:szCs w:val="18"/>
        </w:rPr>
        <w:t xml:space="preserve"> „</w:t>
      </w:r>
      <w:r w:rsidR="006529CE">
        <w:rPr>
          <w:rFonts w:asciiTheme="majorHAnsi" w:hAnsiTheme="majorHAnsi"/>
          <w:szCs w:val="18"/>
        </w:rPr>
        <w:t>parte</w:t>
      </w:r>
      <w:r w:rsidR="00601CF1">
        <w:rPr>
          <w:rFonts w:asciiTheme="majorHAnsi" w:hAnsiTheme="majorHAnsi"/>
          <w:szCs w:val="18"/>
        </w:rPr>
        <w:t xml:space="preserve"> a soluției</w:t>
      </w:r>
      <w:r w:rsidR="009525FC">
        <w:rPr>
          <w:rFonts w:asciiTheme="majorHAnsi" w:hAnsiTheme="majorHAnsi"/>
          <w:szCs w:val="18"/>
        </w:rPr>
        <w:t>“</w:t>
      </w:r>
      <w:r w:rsidR="00C51383">
        <w:rPr>
          <w:rFonts w:asciiTheme="majorHAnsi" w:hAnsiTheme="majorHAnsi"/>
          <w:szCs w:val="18"/>
        </w:rPr>
        <w:t xml:space="preserve">/ </w:t>
      </w:r>
      <w:r w:rsidR="0042354E">
        <w:rPr>
          <w:rFonts w:asciiTheme="majorHAnsi" w:hAnsiTheme="majorHAnsi"/>
          <w:szCs w:val="18"/>
        </w:rPr>
        <w:t>Responsabilitatea este a politicienilor</w:t>
      </w:r>
    </w:p>
    <w:p w14:paraId="0803205A" w14:textId="77777777" w:rsidR="006A6592" w:rsidRPr="007F7F5E" w:rsidRDefault="006A6592" w:rsidP="006A6592">
      <w:pPr>
        <w:spacing w:line="276" w:lineRule="auto"/>
        <w:rPr>
          <w:rFonts w:asciiTheme="majorHAnsi" w:hAnsiTheme="majorHAnsi"/>
          <w:szCs w:val="18"/>
        </w:rPr>
      </w:pPr>
    </w:p>
    <w:p w14:paraId="4F831CE4" w14:textId="593E8BE6" w:rsidR="006A6592" w:rsidRDefault="00B06010" w:rsidP="006A6592">
      <w:pPr>
        <w:spacing w:line="276" w:lineRule="auto"/>
        <w:rPr>
          <w:rFonts w:asciiTheme="majorHAnsi" w:hAnsiTheme="majorHAnsi"/>
          <w:b/>
          <w:szCs w:val="18"/>
        </w:rPr>
      </w:pPr>
      <w:r>
        <w:rPr>
          <w:rFonts w:asciiTheme="majorHAnsi" w:hAnsiTheme="majorHAnsi"/>
          <w:b/>
          <w:szCs w:val="18"/>
        </w:rPr>
        <w:t>Cele mai bune performanțe de azi și de mâine</w:t>
      </w:r>
    </w:p>
    <w:p w14:paraId="3F71BCF0" w14:textId="77777777" w:rsidR="00E0468A" w:rsidRPr="007F7F5E" w:rsidRDefault="00E0468A" w:rsidP="006A6592">
      <w:pPr>
        <w:spacing w:line="276" w:lineRule="auto"/>
        <w:rPr>
          <w:rFonts w:asciiTheme="majorHAnsi" w:hAnsiTheme="majorHAnsi"/>
          <w:szCs w:val="18"/>
        </w:rPr>
      </w:pPr>
    </w:p>
    <w:p w14:paraId="73F8243A" w14:textId="3770FE93" w:rsidR="006A6592" w:rsidRPr="00C875E4" w:rsidRDefault="002D270B" w:rsidP="00C875E4">
      <w:pPr>
        <w:shd w:val="clear" w:color="auto" w:fill="FDFDFD"/>
        <w:spacing w:line="276" w:lineRule="auto"/>
        <w:rPr>
          <w:rFonts w:asciiTheme="majorHAnsi" w:hAnsiTheme="majorHAnsi"/>
          <w:szCs w:val="18"/>
        </w:rPr>
      </w:pPr>
      <w:r w:rsidRPr="00CC11F5">
        <w:rPr>
          <w:rFonts w:asciiTheme="majorHAnsi" w:hAnsiTheme="majorHAnsi"/>
          <w:b/>
          <w:szCs w:val="18"/>
        </w:rPr>
        <w:t>Graz</w:t>
      </w:r>
      <w:r w:rsidR="006A6592" w:rsidRPr="00CC11F5">
        <w:rPr>
          <w:rFonts w:asciiTheme="majorHAnsi" w:hAnsiTheme="majorHAnsi"/>
          <w:b/>
          <w:szCs w:val="18"/>
        </w:rPr>
        <w:t xml:space="preserve"> / Leinfelden</w:t>
      </w:r>
      <w:r w:rsidR="005F5554">
        <w:rPr>
          <w:rFonts w:asciiTheme="majorHAnsi" w:hAnsiTheme="majorHAnsi"/>
          <w:b/>
          <w:i/>
          <w:szCs w:val="18"/>
        </w:rPr>
        <w:t xml:space="preserve"> </w:t>
      </w:r>
      <w:r w:rsidR="006A6592" w:rsidRPr="007F7F5E">
        <w:rPr>
          <w:rFonts w:asciiTheme="majorHAnsi" w:hAnsiTheme="majorHAnsi"/>
          <w:szCs w:val="18"/>
        </w:rPr>
        <w:t>– „</w:t>
      </w:r>
      <w:r w:rsidR="000A443B" w:rsidRPr="007F7F5E">
        <w:rPr>
          <w:rFonts w:asciiTheme="majorHAnsi" w:hAnsiTheme="majorHAnsi"/>
          <w:szCs w:val="18"/>
        </w:rPr>
        <w:t xml:space="preserve">Cele trei divizii ale </w:t>
      </w:r>
      <w:r w:rsidR="00665759">
        <w:rPr>
          <w:rFonts w:asciiTheme="majorHAnsi" w:hAnsiTheme="majorHAnsi"/>
          <w:szCs w:val="18"/>
        </w:rPr>
        <w:t>g</w:t>
      </w:r>
      <w:r w:rsidR="000A443B" w:rsidRPr="007F7F5E">
        <w:rPr>
          <w:rFonts w:asciiTheme="majorHAnsi" w:hAnsiTheme="majorHAnsi"/>
          <w:szCs w:val="18"/>
        </w:rPr>
        <w:t>rupului Roto au folosit anul financiar 2023 pentru a-și crește și mai mult atractivitatea prin achiziții strategice, dezvoltări de produse și extinderea ofertelor de servicii</w:t>
      </w:r>
      <w:r w:rsidR="00C51383">
        <w:rPr>
          <w:rFonts w:asciiTheme="majorHAnsi" w:hAnsiTheme="majorHAnsi"/>
          <w:szCs w:val="18"/>
        </w:rPr>
        <w:t>.</w:t>
      </w:r>
      <w:r w:rsidR="006A6592" w:rsidRPr="007F7F5E">
        <w:rPr>
          <w:rFonts w:asciiTheme="majorHAnsi" w:hAnsiTheme="majorHAnsi"/>
          <w:szCs w:val="18"/>
        </w:rPr>
        <w:t>“</w:t>
      </w:r>
      <w:r w:rsidR="00C51383">
        <w:rPr>
          <w:rFonts w:asciiTheme="majorHAnsi" w:hAnsiTheme="majorHAnsi"/>
          <w:szCs w:val="18"/>
        </w:rPr>
        <w:t xml:space="preserve"> </w:t>
      </w:r>
      <w:r w:rsidR="00882EEB" w:rsidRPr="007F7F5E">
        <w:rPr>
          <w:rFonts w:asciiTheme="majorHAnsi" w:hAnsiTheme="majorHAnsi"/>
          <w:szCs w:val="18"/>
        </w:rPr>
        <w:t xml:space="preserve">Cu aceste cuvinte, Dr. Eckhard Keill, </w:t>
      </w:r>
      <w:r w:rsidR="00882EEB">
        <w:rPr>
          <w:rFonts w:asciiTheme="majorHAnsi" w:hAnsiTheme="majorHAnsi"/>
          <w:szCs w:val="18"/>
        </w:rPr>
        <w:t>director</w:t>
      </w:r>
      <w:r w:rsidR="00882EEB" w:rsidRPr="007F7F5E">
        <w:rPr>
          <w:rFonts w:asciiTheme="majorHAnsi" w:hAnsiTheme="majorHAnsi"/>
          <w:szCs w:val="18"/>
        </w:rPr>
        <w:t xml:space="preserve"> unic al Consiliului de Administrație al Roto Frank Holding AG, a deschis cea de-a 18</w:t>
      </w:r>
      <w:r w:rsidR="00BB58E1">
        <w:rPr>
          <w:rFonts w:asciiTheme="majorHAnsi" w:hAnsiTheme="majorHAnsi"/>
          <w:szCs w:val="18"/>
        </w:rPr>
        <w:t xml:space="preserve"> </w:t>
      </w:r>
      <w:r w:rsidR="00882EEB" w:rsidRPr="007F7F5E">
        <w:rPr>
          <w:rFonts w:asciiTheme="majorHAnsi" w:hAnsiTheme="majorHAnsi"/>
          <w:szCs w:val="18"/>
        </w:rPr>
        <w:t xml:space="preserve">a ediție a </w:t>
      </w:r>
      <w:r w:rsidR="00BB58E1">
        <w:rPr>
          <w:rFonts w:asciiTheme="majorHAnsi" w:hAnsiTheme="majorHAnsi"/>
          <w:szCs w:val="18"/>
        </w:rPr>
        <w:t>conferinței</w:t>
      </w:r>
      <w:r w:rsidR="00882EEB" w:rsidRPr="007F7F5E">
        <w:rPr>
          <w:rFonts w:asciiTheme="majorHAnsi" w:hAnsiTheme="majorHAnsi"/>
          <w:szCs w:val="18"/>
        </w:rPr>
        <w:t xml:space="preserve"> </w:t>
      </w:r>
      <w:r w:rsidR="00D4522A">
        <w:rPr>
          <w:rFonts w:asciiTheme="majorHAnsi" w:hAnsiTheme="majorHAnsi"/>
          <w:szCs w:val="18"/>
        </w:rPr>
        <w:t>i</w:t>
      </w:r>
      <w:r w:rsidR="00882EEB" w:rsidRPr="007F7F5E">
        <w:rPr>
          <w:rFonts w:asciiTheme="majorHAnsi" w:hAnsiTheme="majorHAnsi"/>
          <w:szCs w:val="18"/>
        </w:rPr>
        <w:t xml:space="preserve">nternaționale </w:t>
      </w:r>
      <w:r w:rsidR="00BB58E1">
        <w:rPr>
          <w:rFonts w:asciiTheme="majorHAnsi" w:hAnsiTheme="majorHAnsi"/>
          <w:szCs w:val="18"/>
        </w:rPr>
        <w:t>Roto cu presa de specialitate</w:t>
      </w:r>
      <w:r w:rsidR="00882EEB" w:rsidRPr="007F7F5E">
        <w:rPr>
          <w:rFonts w:asciiTheme="majorHAnsi" w:hAnsiTheme="majorHAnsi"/>
          <w:szCs w:val="18"/>
        </w:rPr>
        <w:t xml:space="preserve"> la Graz</w:t>
      </w:r>
      <w:r w:rsidR="006A6592" w:rsidRPr="007F7F5E">
        <w:rPr>
          <w:rFonts w:asciiTheme="majorHAnsi" w:hAnsiTheme="majorHAnsi"/>
          <w:szCs w:val="18"/>
        </w:rPr>
        <w:t xml:space="preserve">. </w:t>
      </w:r>
      <w:r w:rsidR="00235E80" w:rsidRPr="00235E80">
        <w:rPr>
          <w:rFonts w:asciiTheme="majorHAnsi" w:hAnsiTheme="majorHAnsi"/>
          <w:szCs w:val="18"/>
        </w:rPr>
        <w:t xml:space="preserve">Având în vedere situația dificilă a industriei construcțiilor din Europa și China, creșterea vânzărilor nete ale </w:t>
      </w:r>
      <w:r w:rsidR="00A34C65">
        <w:rPr>
          <w:rFonts w:asciiTheme="majorHAnsi" w:hAnsiTheme="majorHAnsi"/>
          <w:szCs w:val="18"/>
        </w:rPr>
        <w:t>g</w:t>
      </w:r>
      <w:r w:rsidR="00235E80" w:rsidRPr="00235E80">
        <w:rPr>
          <w:rFonts w:asciiTheme="majorHAnsi" w:hAnsiTheme="majorHAnsi"/>
          <w:szCs w:val="18"/>
        </w:rPr>
        <w:t>rupului de aproximativ 2% la sfârșitul lunii septembrie</w:t>
      </w:r>
      <w:r w:rsidR="0038314E">
        <w:rPr>
          <w:rFonts w:asciiTheme="majorHAnsi" w:hAnsiTheme="majorHAnsi"/>
          <w:szCs w:val="18"/>
        </w:rPr>
        <w:t>,</w:t>
      </w:r>
      <w:r w:rsidR="00235E80" w:rsidRPr="00235E80">
        <w:rPr>
          <w:rFonts w:asciiTheme="majorHAnsi" w:hAnsiTheme="majorHAnsi"/>
          <w:szCs w:val="18"/>
        </w:rPr>
        <w:t xml:space="preserve"> poate fi descrisă ca fiind pe deplin </w:t>
      </w:r>
      <w:r w:rsidR="00C875E4">
        <w:rPr>
          <w:rFonts w:asciiTheme="majorHAnsi" w:hAnsiTheme="majorHAnsi"/>
          <w:szCs w:val="18"/>
        </w:rPr>
        <w:t xml:space="preserve">satisfăcătoare. </w:t>
      </w:r>
      <w:r w:rsidR="00971EE6" w:rsidRPr="007F7F5E">
        <w:rPr>
          <w:rFonts w:asciiTheme="majorHAnsi" w:hAnsiTheme="majorHAnsi"/>
          <w:szCs w:val="18"/>
        </w:rPr>
        <w:t>Pe de alt</w:t>
      </w:r>
      <w:r w:rsidR="00971EE6">
        <w:rPr>
          <w:rFonts w:asciiTheme="majorHAnsi" w:hAnsiTheme="majorHAnsi"/>
          <w:szCs w:val="18"/>
        </w:rPr>
        <w:t>ă</w:t>
      </w:r>
      <w:r w:rsidR="00971EE6" w:rsidRPr="007F7F5E">
        <w:rPr>
          <w:rFonts w:asciiTheme="majorHAnsi" w:hAnsiTheme="majorHAnsi"/>
          <w:szCs w:val="18"/>
        </w:rPr>
        <w:t xml:space="preserve"> parte, comitetele politice din unele pie</w:t>
      </w:r>
      <w:r w:rsidR="00971EE6">
        <w:rPr>
          <w:rFonts w:asciiTheme="majorHAnsi" w:hAnsiTheme="majorHAnsi"/>
          <w:szCs w:val="18"/>
        </w:rPr>
        <w:t>ț</w:t>
      </w:r>
      <w:r w:rsidR="00971EE6" w:rsidRPr="007F7F5E">
        <w:rPr>
          <w:rFonts w:asciiTheme="majorHAnsi" w:hAnsiTheme="majorHAnsi"/>
          <w:szCs w:val="18"/>
        </w:rPr>
        <w:t>e importante pentru Roto au fost dezam</w:t>
      </w:r>
      <w:r w:rsidR="00971EE6">
        <w:rPr>
          <w:rFonts w:asciiTheme="majorHAnsi" w:hAnsiTheme="majorHAnsi"/>
          <w:szCs w:val="18"/>
        </w:rPr>
        <w:t>ă</w:t>
      </w:r>
      <w:r w:rsidR="00971EE6" w:rsidRPr="007F7F5E">
        <w:rPr>
          <w:rFonts w:asciiTheme="majorHAnsi" w:hAnsiTheme="majorHAnsi"/>
          <w:szCs w:val="18"/>
        </w:rPr>
        <w:t>gitoare</w:t>
      </w:r>
      <w:r w:rsidR="00143F78">
        <w:rPr>
          <w:rFonts w:asciiTheme="majorHAnsi" w:hAnsiTheme="majorHAnsi"/>
          <w:szCs w:val="18"/>
        </w:rPr>
        <w:t>: „</w:t>
      </w:r>
      <w:r w:rsidR="00C745E1">
        <w:rPr>
          <w:rFonts w:asciiTheme="majorHAnsi" w:hAnsiTheme="majorHAnsi"/>
        </w:rPr>
        <w:t xml:space="preserve">În loc să sprijine </w:t>
      </w:r>
      <w:r w:rsidR="003156FB">
        <w:rPr>
          <w:rFonts w:asciiTheme="majorHAnsi" w:hAnsiTheme="majorHAnsi"/>
        </w:rPr>
        <w:t>industrii</w:t>
      </w:r>
      <w:r w:rsidR="00C745E1">
        <w:rPr>
          <w:rFonts w:asciiTheme="majorHAnsi" w:hAnsiTheme="majorHAnsi"/>
        </w:rPr>
        <w:t xml:space="preserve"> c</w:t>
      </w:r>
      <w:r w:rsidR="008A6236">
        <w:rPr>
          <w:rFonts w:asciiTheme="majorHAnsi" w:hAnsiTheme="majorHAnsi"/>
        </w:rPr>
        <w:t>um este cea în care activăm</w:t>
      </w:r>
      <w:r w:rsidR="00C745E1">
        <w:rPr>
          <w:rFonts w:asciiTheme="majorHAnsi" w:hAnsiTheme="majorHAnsi"/>
        </w:rPr>
        <w:t>, UE și guvernul german fac lucrurile mai dificile</w:t>
      </w:r>
      <w:r w:rsidR="00143F78">
        <w:rPr>
          <w:rFonts w:asciiTheme="majorHAnsi" w:hAnsiTheme="majorHAnsi"/>
          <w:szCs w:val="18"/>
        </w:rPr>
        <w:t>.“</w:t>
      </w:r>
    </w:p>
    <w:p w14:paraId="501D300D" w14:textId="77777777" w:rsidR="00297709" w:rsidRPr="00C227B7" w:rsidRDefault="00297709" w:rsidP="006A6592">
      <w:pPr>
        <w:spacing w:line="276" w:lineRule="auto"/>
        <w:rPr>
          <w:rFonts w:asciiTheme="majorHAnsi" w:hAnsiTheme="majorHAnsi"/>
          <w:szCs w:val="18"/>
        </w:rPr>
      </w:pPr>
    </w:p>
    <w:p w14:paraId="0AC934EC" w14:textId="4AAA7A66" w:rsidR="00C227B7" w:rsidRPr="00C227B7" w:rsidRDefault="0056600A" w:rsidP="006A6592">
      <w:pPr>
        <w:spacing w:line="276" w:lineRule="auto"/>
        <w:rPr>
          <w:rFonts w:asciiTheme="majorHAnsi" w:hAnsiTheme="majorHAnsi"/>
          <w:b/>
          <w:szCs w:val="18"/>
        </w:rPr>
      </w:pPr>
      <w:r>
        <w:rPr>
          <w:rFonts w:asciiTheme="majorHAnsi" w:hAnsiTheme="majorHAnsi"/>
          <w:b/>
        </w:rPr>
        <w:t>Boom-ul renovărilor a fost încetinit</w:t>
      </w:r>
    </w:p>
    <w:p w14:paraId="038F9753" w14:textId="42BC22A1" w:rsidR="00F83334" w:rsidRDefault="00217274" w:rsidP="006A6592">
      <w:pPr>
        <w:spacing w:line="276" w:lineRule="auto"/>
        <w:rPr>
          <w:rFonts w:asciiTheme="majorHAnsi" w:hAnsiTheme="majorHAnsi"/>
          <w:szCs w:val="18"/>
        </w:rPr>
      </w:pPr>
      <w:r w:rsidRPr="00C227B7">
        <w:rPr>
          <w:rFonts w:asciiTheme="majorHAnsi" w:hAnsiTheme="majorHAnsi"/>
          <w:szCs w:val="18"/>
        </w:rPr>
        <w:t xml:space="preserve">Așa cum era de așteptat, mulți clienți ai Roto Frank Fenster- und Türtechnologie GmbH (FTT) și Roto Frank Dachsystem-Technologie GmbH (DST) au reușit să compenseze cu succes </w:t>
      </w:r>
      <w:r w:rsidR="006E09DB">
        <w:rPr>
          <w:rFonts w:asciiTheme="majorHAnsi" w:hAnsiTheme="majorHAnsi"/>
        </w:rPr>
        <w:t xml:space="preserve">scăderea previzibilă a </w:t>
      </w:r>
      <w:r w:rsidRPr="00C227B7">
        <w:rPr>
          <w:rFonts w:asciiTheme="majorHAnsi" w:hAnsiTheme="majorHAnsi"/>
          <w:szCs w:val="18"/>
        </w:rPr>
        <w:t xml:space="preserve">cererii de elemente de construcție </w:t>
      </w:r>
      <w:r w:rsidR="00014377">
        <w:rPr>
          <w:rFonts w:asciiTheme="majorHAnsi" w:hAnsiTheme="majorHAnsi"/>
        </w:rPr>
        <w:t xml:space="preserve">cauzată de scăderea numărului </w:t>
      </w:r>
      <w:r w:rsidR="00617F18">
        <w:rPr>
          <w:rFonts w:asciiTheme="majorHAnsi" w:hAnsiTheme="majorHAnsi"/>
        </w:rPr>
        <w:t xml:space="preserve">de </w:t>
      </w:r>
      <w:r w:rsidRPr="00C227B7">
        <w:rPr>
          <w:rFonts w:asciiTheme="majorHAnsi" w:hAnsiTheme="majorHAnsi"/>
          <w:szCs w:val="18"/>
        </w:rPr>
        <w:t>construcții noi în anul curent</w:t>
      </w:r>
      <w:r w:rsidR="001D1651">
        <w:rPr>
          <w:rFonts w:asciiTheme="majorHAnsi" w:hAnsiTheme="majorHAnsi"/>
          <w:szCs w:val="18"/>
        </w:rPr>
        <w:t>,</w:t>
      </w:r>
      <w:r w:rsidRPr="00C227B7">
        <w:rPr>
          <w:rFonts w:asciiTheme="majorHAnsi" w:hAnsiTheme="majorHAnsi"/>
          <w:szCs w:val="18"/>
        </w:rPr>
        <w:t xml:space="preserve"> </w:t>
      </w:r>
      <w:r w:rsidR="00BC1A6D">
        <w:rPr>
          <w:rFonts w:asciiTheme="majorHAnsi" w:hAnsiTheme="majorHAnsi"/>
          <w:szCs w:val="18"/>
        </w:rPr>
        <w:t xml:space="preserve">prin </w:t>
      </w:r>
      <w:r w:rsidR="00BC1A6D">
        <w:rPr>
          <w:rFonts w:asciiTheme="majorHAnsi" w:hAnsiTheme="majorHAnsi"/>
        </w:rPr>
        <w:t xml:space="preserve">intensificarea eforturilor </w:t>
      </w:r>
      <w:r w:rsidR="00102C20">
        <w:rPr>
          <w:rFonts w:asciiTheme="majorHAnsi" w:hAnsiTheme="majorHAnsi"/>
          <w:szCs w:val="18"/>
        </w:rPr>
        <w:t>depuse</w:t>
      </w:r>
      <w:r w:rsidRPr="00C227B7">
        <w:rPr>
          <w:rFonts w:asciiTheme="majorHAnsi" w:hAnsiTheme="majorHAnsi"/>
          <w:szCs w:val="18"/>
        </w:rPr>
        <w:t xml:space="preserve"> </w:t>
      </w:r>
      <w:r w:rsidR="006E41BD">
        <w:rPr>
          <w:rFonts w:asciiTheme="majorHAnsi" w:hAnsiTheme="majorHAnsi"/>
          <w:szCs w:val="18"/>
        </w:rPr>
        <w:t xml:space="preserve">în direcția </w:t>
      </w:r>
      <w:r w:rsidRPr="00C227B7">
        <w:rPr>
          <w:rFonts w:asciiTheme="majorHAnsi" w:hAnsiTheme="majorHAnsi"/>
          <w:szCs w:val="18"/>
        </w:rPr>
        <w:t>renov</w:t>
      </w:r>
      <w:r w:rsidR="006E41BD">
        <w:rPr>
          <w:rFonts w:asciiTheme="majorHAnsi" w:hAnsiTheme="majorHAnsi"/>
          <w:szCs w:val="18"/>
        </w:rPr>
        <w:t>ă</w:t>
      </w:r>
      <w:r w:rsidRPr="00C227B7">
        <w:rPr>
          <w:rFonts w:asciiTheme="majorHAnsi" w:hAnsiTheme="majorHAnsi"/>
          <w:szCs w:val="18"/>
        </w:rPr>
        <w:t>r</w:t>
      </w:r>
      <w:r w:rsidR="006E41BD">
        <w:rPr>
          <w:rFonts w:asciiTheme="majorHAnsi" w:hAnsiTheme="majorHAnsi"/>
          <w:szCs w:val="18"/>
        </w:rPr>
        <w:t>ii</w:t>
      </w:r>
      <w:r w:rsidRPr="00C227B7">
        <w:rPr>
          <w:rFonts w:asciiTheme="majorHAnsi" w:hAnsiTheme="majorHAnsi"/>
          <w:szCs w:val="18"/>
        </w:rPr>
        <w:t xml:space="preserve"> clădirilor, </w:t>
      </w:r>
      <w:r w:rsidR="00FE0ADD">
        <w:rPr>
          <w:rFonts w:asciiTheme="majorHAnsi" w:hAnsiTheme="majorHAnsi"/>
          <w:szCs w:val="18"/>
        </w:rPr>
        <w:t>a subliniat directorul</w:t>
      </w:r>
      <w:r w:rsidRPr="00C227B7">
        <w:rPr>
          <w:rFonts w:asciiTheme="majorHAnsi" w:hAnsiTheme="majorHAnsi"/>
          <w:szCs w:val="18"/>
        </w:rPr>
        <w:t xml:space="preserve"> holdingului</w:t>
      </w:r>
      <w:r w:rsidR="00143F78">
        <w:rPr>
          <w:rFonts w:asciiTheme="majorHAnsi" w:hAnsiTheme="majorHAnsi"/>
          <w:szCs w:val="18"/>
        </w:rPr>
        <w:t xml:space="preserve">. </w:t>
      </w:r>
      <w:r w:rsidR="00011365">
        <w:rPr>
          <w:rFonts w:asciiTheme="majorHAnsi" w:hAnsiTheme="majorHAnsi"/>
        </w:rPr>
        <w:t>Creșterea semnificativă a</w:t>
      </w:r>
      <w:r w:rsidR="00011365" w:rsidRPr="00C227B7">
        <w:rPr>
          <w:rFonts w:asciiTheme="majorHAnsi" w:hAnsiTheme="majorHAnsi"/>
          <w:szCs w:val="18"/>
        </w:rPr>
        <w:t xml:space="preserve"> </w:t>
      </w:r>
      <w:r w:rsidR="00326950" w:rsidRPr="00C227B7">
        <w:rPr>
          <w:rFonts w:asciiTheme="majorHAnsi" w:hAnsiTheme="majorHAnsi"/>
          <w:szCs w:val="18"/>
        </w:rPr>
        <w:t xml:space="preserve">Roto Frank Professional Service GmbH (RPS) </w:t>
      </w:r>
      <w:r w:rsidR="005C76E1">
        <w:rPr>
          <w:rFonts w:asciiTheme="majorHAnsi" w:hAnsiTheme="majorHAnsi"/>
          <w:szCs w:val="18"/>
        </w:rPr>
        <w:t xml:space="preserve">din acest an </w:t>
      </w:r>
      <w:r w:rsidR="00B00019">
        <w:rPr>
          <w:rFonts w:asciiTheme="majorHAnsi" w:hAnsiTheme="majorHAnsi"/>
        </w:rPr>
        <w:t>se datorează în mare parte</w:t>
      </w:r>
      <w:r w:rsidR="00326950" w:rsidRPr="00C227B7">
        <w:rPr>
          <w:rFonts w:asciiTheme="majorHAnsi" w:hAnsiTheme="majorHAnsi"/>
          <w:szCs w:val="18"/>
        </w:rPr>
        <w:t xml:space="preserve"> </w:t>
      </w:r>
      <w:r w:rsidR="00B00019">
        <w:rPr>
          <w:rFonts w:asciiTheme="majorHAnsi" w:hAnsiTheme="majorHAnsi"/>
          <w:szCs w:val="18"/>
        </w:rPr>
        <w:t xml:space="preserve">și stării </w:t>
      </w:r>
      <w:r w:rsidR="00326950" w:rsidRPr="00C227B7">
        <w:rPr>
          <w:rFonts w:asciiTheme="majorHAnsi" w:hAnsiTheme="majorHAnsi"/>
          <w:szCs w:val="18"/>
        </w:rPr>
        <w:t>critice a ferestrelor mai vechi</w:t>
      </w:r>
      <w:r w:rsidR="00B7767E">
        <w:rPr>
          <w:rFonts w:asciiTheme="majorHAnsi" w:hAnsiTheme="majorHAnsi"/>
          <w:szCs w:val="18"/>
        </w:rPr>
        <w:t xml:space="preserve">. </w:t>
      </w:r>
      <w:r w:rsidR="005E430E" w:rsidRPr="00C227B7">
        <w:rPr>
          <w:rFonts w:asciiTheme="majorHAnsi" w:hAnsiTheme="majorHAnsi"/>
          <w:szCs w:val="18"/>
        </w:rPr>
        <w:t xml:space="preserve">Cu toate acestea, în </w:t>
      </w:r>
      <w:r w:rsidR="00FC200B">
        <w:rPr>
          <w:rFonts w:asciiTheme="majorHAnsi" w:hAnsiTheme="majorHAnsi"/>
          <w:szCs w:val="18"/>
        </w:rPr>
        <w:t>opinia</w:t>
      </w:r>
      <w:r w:rsidR="005E430E" w:rsidRPr="00C227B7">
        <w:rPr>
          <w:rFonts w:asciiTheme="majorHAnsi" w:hAnsiTheme="majorHAnsi"/>
          <w:szCs w:val="18"/>
        </w:rPr>
        <w:t xml:space="preserve"> sa, entuziasmul pentru înlocuirea ferestrelor în clădirile existente ar fi putut fi mult mai </w:t>
      </w:r>
      <w:r w:rsidR="00FC200B">
        <w:rPr>
          <w:rFonts w:asciiTheme="majorHAnsi" w:hAnsiTheme="majorHAnsi"/>
          <w:szCs w:val="18"/>
        </w:rPr>
        <w:t>mare</w:t>
      </w:r>
      <w:r w:rsidR="005E430E" w:rsidRPr="00C227B7">
        <w:rPr>
          <w:rFonts w:asciiTheme="majorHAnsi" w:hAnsiTheme="majorHAnsi"/>
          <w:szCs w:val="18"/>
        </w:rPr>
        <w:t xml:space="preserve"> dacă politicienii nu ar fi provocat o scădere a ratei de renovare </w:t>
      </w:r>
      <w:r w:rsidR="00985E0E" w:rsidRPr="00C227B7">
        <w:rPr>
          <w:rFonts w:asciiTheme="majorHAnsi" w:hAnsiTheme="majorHAnsi"/>
          <w:szCs w:val="18"/>
        </w:rPr>
        <w:t xml:space="preserve">pe piața germană </w:t>
      </w:r>
      <w:r w:rsidR="00B7767E">
        <w:rPr>
          <w:rFonts w:asciiTheme="majorHAnsi" w:hAnsiTheme="majorHAnsi"/>
          <w:szCs w:val="18"/>
        </w:rPr>
        <w:t>„</w:t>
      </w:r>
      <w:r w:rsidR="003D0AEE">
        <w:rPr>
          <w:rFonts w:asciiTheme="majorHAnsi" w:hAnsiTheme="majorHAnsi"/>
          <w:szCs w:val="18"/>
        </w:rPr>
        <w:t xml:space="preserve">într-un </w:t>
      </w:r>
      <w:r w:rsidR="003D4C63" w:rsidRPr="00C227B7">
        <w:rPr>
          <w:rFonts w:asciiTheme="majorHAnsi" w:hAnsiTheme="majorHAnsi"/>
          <w:szCs w:val="18"/>
        </w:rPr>
        <w:t>moment nepotrivit</w:t>
      </w:r>
      <w:r w:rsidR="00B7767E">
        <w:rPr>
          <w:rFonts w:asciiTheme="majorHAnsi" w:hAnsiTheme="majorHAnsi"/>
          <w:szCs w:val="18"/>
        </w:rPr>
        <w:t>“</w:t>
      </w:r>
      <w:r w:rsidR="00EC74C4" w:rsidRPr="00C227B7">
        <w:rPr>
          <w:rFonts w:asciiTheme="majorHAnsi" w:hAnsiTheme="majorHAnsi"/>
          <w:szCs w:val="18"/>
        </w:rPr>
        <w:t>.</w:t>
      </w:r>
    </w:p>
    <w:p w14:paraId="300D7A4F" w14:textId="77777777" w:rsidR="00F83334" w:rsidRDefault="00F83334" w:rsidP="006A6592">
      <w:pPr>
        <w:spacing w:line="276" w:lineRule="auto"/>
        <w:rPr>
          <w:rFonts w:asciiTheme="majorHAnsi" w:hAnsiTheme="majorHAnsi"/>
          <w:szCs w:val="18"/>
        </w:rPr>
      </w:pPr>
    </w:p>
    <w:p w14:paraId="52CDB8F2" w14:textId="79E22D9B" w:rsidR="002F5738" w:rsidRDefault="00C227B7" w:rsidP="006A6592">
      <w:pPr>
        <w:spacing w:line="276" w:lineRule="auto"/>
        <w:rPr>
          <w:rFonts w:asciiTheme="majorHAnsi" w:hAnsiTheme="majorHAnsi"/>
          <w:szCs w:val="18"/>
        </w:rPr>
      </w:pPr>
      <w:r w:rsidRPr="00C227B7">
        <w:rPr>
          <w:rFonts w:asciiTheme="majorHAnsi" w:hAnsiTheme="majorHAnsi"/>
          <w:szCs w:val="18"/>
        </w:rPr>
        <w:t>„</w:t>
      </w:r>
      <w:r w:rsidR="00B03FC5">
        <w:rPr>
          <w:rFonts w:asciiTheme="majorHAnsi" w:hAnsiTheme="majorHAnsi"/>
          <w:szCs w:val="18"/>
        </w:rPr>
        <w:t xml:space="preserve">Tind </w:t>
      </w:r>
      <w:r w:rsidR="00B03FC5" w:rsidRPr="00C227B7">
        <w:rPr>
          <w:rFonts w:asciiTheme="majorHAnsi" w:hAnsiTheme="majorHAnsi"/>
          <w:szCs w:val="18"/>
        </w:rPr>
        <w:t xml:space="preserve">să vorbesc despre un boicot din partea multor proprietari </w:t>
      </w:r>
      <w:r w:rsidR="00BB3208">
        <w:rPr>
          <w:rFonts w:asciiTheme="majorHAnsi" w:hAnsiTheme="majorHAnsi"/>
        </w:rPr>
        <w:t>de case din Germania</w:t>
      </w:r>
      <w:r w:rsidR="00B03FC5" w:rsidRPr="00C227B7">
        <w:rPr>
          <w:rFonts w:asciiTheme="majorHAnsi" w:hAnsiTheme="majorHAnsi"/>
          <w:szCs w:val="18"/>
        </w:rPr>
        <w:t>. Un boicot în fața discuțiilor haotice despre programe</w:t>
      </w:r>
      <w:r w:rsidR="005330BB">
        <w:rPr>
          <w:rFonts w:asciiTheme="majorHAnsi" w:hAnsiTheme="majorHAnsi"/>
          <w:szCs w:val="18"/>
        </w:rPr>
        <w:t>le</w:t>
      </w:r>
      <w:r w:rsidR="00B03FC5" w:rsidRPr="00C227B7">
        <w:rPr>
          <w:rFonts w:asciiTheme="majorHAnsi" w:hAnsiTheme="majorHAnsi"/>
          <w:szCs w:val="18"/>
        </w:rPr>
        <w:t xml:space="preserve"> de </w:t>
      </w:r>
      <w:r w:rsidR="008E47CA">
        <w:rPr>
          <w:rFonts w:asciiTheme="majorHAnsi" w:hAnsiTheme="majorHAnsi"/>
          <w:szCs w:val="18"/>
        </w:rPr>
        <w:t>subven</w:t>
      </w:r>
      <w:r w:rsidR="000C4673">
        <w:rPr>
          <w:rFonts w:asciiTheme="majorHAnsi" w:hAnsiTheme="majorHAnsi"/>
          <w:szCs w:val="18"/>
        </w:rPr>
        <w:t>ții</w:t>
      </w:r>
      <w:r w:rsidR="00B03FC5" w:rsidRPr="00C227B7">
        <w:rPr>
          <w:rFonts w:asciiTheme="majorHAnsi" w:hAnsiTheme="majorHAnsi"/>
          <w:szCs w:val="18"/>
        </w:rPr>
        <w:t xml:space="preserve"> </w:t>
      </w:r>
      <w:r w:rsidR="004F7C16">
        <w:rPr>
          <w:rFonts w:asciiTheme="majorHAnsi" w:hAnsiTheme="majorHAnsi"/>
          <w:szCs w:val="18"/>
        </w:rPr>
        <w:t>sensibile</w:t>
      </w:r>
      <w:r w:rsidR="00B03FC5" w:rsidRPr="00C227B7">
        <w:rPr>
          <w:rFonts w:asciiTheme="majorHAnsi" w:hAnsiTheme="majorHAnsi"/>
          <w:szCs w:val="18"/>
        </w:rPr>
        <w:t xml:space="preserve"> și greșite</w:t>
      </w:r>
      <w:r w:rsidRPr="00C227B7">
        <w:rPr>
          <w:rFonts w:asciiTheme="majorHAnsi" w:hAnsiTheme="majorHAnsi"/>
          <w:szCs w:val="18"/>
        </w:rPr>
        <w:t>“</w:t>
      </w:r>
      <w:r w:rsidR="00711B51">
        <w:rPr>
          <w:rFonts w:asciiTheme="majorHAnsi" w:hAnsiTheme="majorHAnsi"/>
          <w:szCs w:val="18"/>
        </w:rPr>
        <w:t xml:space="preserve">, </w:t>
      </w:r>
      <w:r w:rsidR="00A54F79">
        <w:rPr>
          <w:rFonts w:asciiTheme="majorHAnsi" w:hAnsiTheme="majorHAnsi"/>
        </w:rPr>
        <w:t>a criticat</w:t>
      </w:r>
      <w:r>
        <w:rPr>
          <w:rFonts w:asciiTheme="majorHAnsi" w:hAnsiTheme="majorHAnsi"/>
          <w:szCs w:val="18"/>
        </w:rPr>
        <w:t xml:space="preserve"> Dr. Keill.</w:t>
      </w:r>
      <w:r w:rsidR="00143F78">
        <w:rPr>
          <w:rFonts w:asciiTheme="majorHAnsi" w:hAnsiTheme="majorHAnsi"/>
          <w:szCs w:val="18"/>
        </w:rPr>
        <w:t xml:space="preserve"> </w:t>
      </w:r>
      <w:r w:rsidR="001A24B6" w:rsidRPr="00C227B7">
        <w:rPr>
          <w:rFonts w:asciiTheme="majorHAnsi" w:hAnsiTheme="majorHAnsi"/>
          <w:szCs w:val="18"/>
        </w:rPr>
        <w:t xml:space="preserve">Cu toate acestea, activitatea lentă a Parlamentului European cu privire la </w:t>
      </w:r>
      <w:r w:rsidR="001042B6">
        <w:rPr>
          <w:rFonts w:asciiTheme="majorHAnsi" w:hAnsiTheme="majorHAnsi"/>
          <w:szCs w:val="18"/>
        </w:rPr>
        <w:t>d</w:t>
      </w:r>
      <w:r w:rsidR="001A24B6" w:rsidRPr="00C227B7">
        <w:rPr>
          <w:rFonts w:asciiTheme="majorHAnsi" w:hAnsiTheme="majorHAnsi"/>
          <w:szCs w:val="18"/>
        </w:rPr>
        <w:t xml:space="preserve">irectiva </w:t>
      </w:r>
      <w:r w:rsidR="00D01F47">
        <w:rPr>
          <w:rFonts w:asciiTheme="majorHAnsi" w:hAnsiTheme="majorHAnsi"/>
          <w:szCs w:val="18"/>
        </w:rPr>
        <w:t xml:space="preserve">de eficientizare energetică a </w:t>
      </w:r>
      <w:r w:rsidR="001A24B6" w:rsidRPr="00C227B7">
        <w:rPr>
          <w:rFonts w:asciiTheme="majorHAnsi" w:hAnsiTheme="majorHAnsi"/>
          <w:szCs w:val="18"/>
        </w:rPr>
        <w:t>clădiri</w:t>
      </w:r>
      <w:r w:rsidR="00D01F47">
        <w:rPr>
          <w:rFonts w:asciiTheme="majorHAnsi" w:hAnsiTheme="majorHAnsi"/>
          <w:szCs w:val="18"/>
        </w:rPr>
        <w:t>lor</w:t>
      </w:r>
      <w:r w:rsidR="001A24B6" w:rsidRPr="00C227B7">
        <w:rPr>
          <w:rFonts w:asciiTheme="majorHAnsi" w:hAnsiTheme="majorHAnsi"/>
          <w:szCs w:val="18"/>
        </w:rPr>
        <w:t xml:space="preserve"> trebuie, de asemenea, criticată</w:t>
      </w:r>
      <w:r w:rsidR="002F5738">
        <w:rPr>
          <w:rFonts w:asciiTheme="majorHAnsi" w:hAnsiTheme="majorHAnsi"/>
          <w:szCs w:val="18"/>
        </w:rPr>
        <w:t xml:space="preserve">. </w:t>
      </w:r>
      <w:r w:rsidR="003F430A">
        <w:rPr>
          <w:rFonts w:asciiTheme="majorHAnsi" w:hAnsiTheme="majorHAnsi"/>
        </w:rPr>
        <w:t xml:space="preserve">Încă nu este clar modul în care renovarea clădirilor existente în Europa </w:t>
      </w:r>
      <w:r w:rsidR="007D2255" w:rsidRPr="00C227B7">
        <w:rPr>
          <w:rFonts w:asciiTheme="majorHAnsi" w:hAnsiTheme="majorHAnsi"/>
          <w:szCs w:val="18"/>
        </w:rPr>
        <w:t>va fi, în cele din urmă, gestionată și accelerată</w:t>
      </w:r>
      <w:r w:rsidR="002F5738">
        <w:rPr>
          <w:rFonts w:asciiTheme="majorHAnsi" w:hAnsiTheme="majorHAnsi"/>
          <w:szCs w:val="18"/>
        </w:rPr>
        <w:t xml:space="preserve">. </w:t>
      </w:r>
      <w:r w:rsidR="005B4B0B">
        <w:rPr>
          <w:rFonts w:asciiTheme="majorHAnsi" w:hAnsiTheme="majorHAnsi"/>
          <w:szCs w:val="18"/>
        </w:rPr>
        <w:t>Prin urmare</w:t>
      </w:r>
      <w:r w:rsidR="00FF5064" w:rsidRPr="00C227B7">
        <w:rPr>
          <w:rFonts w:asciiTheme="majorHAnsi" w:hAnsiTheme="majorHAnsi"/>
          <w:szCs w:val="18"/>
        </w:rPr>
        <w:t xml:space="preserve">, cetățenii </w:t>
      </w:r>
      <w:r w:rsidR="005B4B0B">
        <w:rPr>
          <w:rFonts w:asciiTheme="majorHAnsi" w:hAnsiTheme="majorHAnsi"/>
          <w:szCs w:val="18"/>
        </w:rPr>
        <w:t>europeni</w:t>
      </w:r>
      <w:r w:rsidR="00FF5064" w:rsidRPr="00C227B7">
        <w:rPr>
          <w:rFonts w:asciiTheme="majorHAnsi" w:hAnsiTheme="majorHAnsi"/>
          <w:szCs w:val="18"/>
        </w:rPr>
        <w:t xml:space="preserve"> </w:t>
      </w:r>
      <w:r w:rsidR="00EF5C87" w:rsidRPr="00FF5877">
        <w:rPr>
          <w:lang w:val="it-IT"/>
        </w:rPr>
        <w:t xml:space="preserve">care sunt în general deschiși </w:t>
      </w:r>
      <w:r w:rsidR="00EF5C87">
        <w:rPr>
          <w:lang w:val="it-IT"/>
        </w:rPr>
        <w:t>la perspectiva de</w:t>
      </w:r>
      <w:r w:rsidR="00EF5C87" w:rsidRPr="00FF5877">
        <w:rPr>
          <w:lang w:val="it-IT"/>
        </w:rPr>
        <w:t xml:space="preserve"> renov</w:t>
      </w:r>
      <w:r w:rsidR="00EF5C87">
        <w:rPr>
          <w:lang w:val="it-IT"/>
        </w:rPr>
        <w:t>are a</w:t>
      </w:r>
      <w:r w:rsidR="00EF5C87" w:rsidRPr="00FF5877">
        <w:rPr>
          <w:lang w:val="it-IT"/>
        </w:rPr>
        <w:t xml:space="preserve"> clădiril</w:t>
      </w:r>
      <w:r w:rsidR="00EF5C87">
        <w:rPr>
          <w:lang w:val="it-IT"/>
        </w:rPr>
        <w:t>or,</w:t>
      </w:r>
      <w:r w:rsidR="00EF5C87" w:rsidRPr="00FF5877">
        <w:rPr>
          <w:lang w:val="it-IT"/>
        </w:rPr>
        <w:t xml:space="preserve"> se întreabă dacă ar fi mai bine să aștepte un an sau doi până când </w:t>
      </w:r>
      <w:r w:rsidR="00EF5C87">
        <w:rPr>
          <w:lang w:val="it-IT"/>
        </w:rPr>
        <w:t>va fi mai</w:t>
      </w:r>
      <w:r w:rsidR="00EF5C87" w:rsidRPr="00FF5877">
        <w:rPr>
          <w:lang w:val="it-IT"/>
        </w:rPr>
        <w:t xml:space="preserve"> clar care măsuri sunt obligatorii și care sunt opționale</w:t>
      </w:r>
      <w:r w:rsidR="002F5738">
        <w:rPr>
          <w:rFonts w:asciiTheme="majorHAnsi" w:hAnsiTheme="majorHAnsi"/>
          <w:szCs w:val="18"/>
        </w:rPr>
        <w:t>.</w:t>
      </w:r>
    </w:p>
    <w:p w14:paraId="4801581C" w14:textId="77777777" w:rsidR="002F5738" w:rsidRDefault="002F5738" w:rsidP="006A6592">
      <w:pPr>
        <w:spacing w:line="276" w:lineRule="auto"/>
        <w:rPr>
          <w:rFonts w:asciiTheme="majorHAnsi" w:hAnsiTheme="majorHAnsi"/>
          <w:szCs w:val="18"/>
        </w:rPr>
      </w:pPr>
    </w:p>
    <w:p w14:paraId="6270FA20" w14:textId="521E210C" w:rsidR="009A259C" w:rsidRPr="009A259C" w:rsidRDefault="00DB4469" w:rsidP="006A6592">
      <w:pPr>
        <w:spacing w:line="276" w:lineRule="auto"/>
        <w:rPr>
          <w:rFonts w:asciiTheme="majorHAnsi" w:hAnsiTheme="majorHAnsi"/>
          <w:b/>
          <w:bCs/>
          <w:szCs w:val="18"/>
        </w:rPr>
      </w:pPr>
      <w:r>
        <w:rPr>
          <w:rFonts w:asciiTheme="majorHAnsi" w:hAnsiTheme="majorHAnsi"/>
          <w:b/>
          <w:bCs/>
          <w:szCs w:val="18"/>
        </w:rPr>
        <w:t>Încrederea</w:t>
      </w:r>
      <w:r w:rsidR="00D416DD" w:rsidRPr="009A259C">
        <w:rPr>
          <w:rFonts w:asciiTheme="majorHAnsi" w:hAnsiTheme="majorHAnsi"/>
          <w:b/>
          <w:bCs/>
          <w:szCs w:val="18"/>
        </w:rPr>
        <w:t xml:space="preserve"> este cheia</w:t>
      </w:r>
    </w:p>
    <w:p w14:paraId="164122EF" w14:textId="4ECDC8D9" w:rsidR="00F83334" w:rsidRDefault="00BE4E62" w:rsidP="00047015">
      <w:pPr>
        <w:widowControl w:val="0"/>
        <w:spacing w:line="276" w:lineRule="auto"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>Cu toate acestea,</w:t>
      </w:r>
      <w:r>
        <w:rPr>
          <w:rFonts w:asciiTheme="majorHAnsi" w:hAnsiTheme="majorHAnsi"/>
          <w:szCs w:val="18"/>
        </w:rPr>
        <w:t xml:space="preserve"> </w:t>
      </w:r>
      <w:r w:rsidR="00304BF7">
        <w:rPr>
          <w:rFonts w:asciiTheme="majorHAnsi" w:hAnsiTheme="majorHAnsi"/>
          <w:szCs w:val="18"/>
        </w:rPr>
        <w:t>„</w:t>
      </w:r>
      <w:r w:rsidR="001E534D">
        <w:rPr>
          <w:rFonts w:asciiTheme="majorHAnsi" w:hAnsiTheme="majorHAnsi"/>
          <w:szCs w:val="18"/>
        </w:rPr>
        <w:t xml:space="preserve">eliberarea </w:t>
      </w:r>
      <w:r w:rsidR="001E534D">
        <w:rPr>
          <w:rFonts w:asciiTheme="majorHAnsi" w:hAnsiTheme="majorHAnsi"/>
          <w:szCs w:val="18"/>
        </w:rPr>
        <w:t>f</w:t>
      </w:r>
      <w:r w:rsidR="001E534D">
        <w:rPr>
          <w:rFonts w:asciiTheme="majorHAnsi" w:hAnsiTheme="majorHAnsi"/>
          <w:szCs w:val="18"/>
        </w:rPr>
        <w:t>rânelor</w:t>
      </w:r>
      <w:r w:rsidR="00304BF7">
        <w:rPr>
          <w:rFonts w:asciiTheme="majorHAnsi" w:hAnsiTheme="majorHAnsi"/>
          <w:szCs w:val="18"/>
        </w:rPr>
        <w:t xml:space="preserve">“ </w:t>
      </w:r>
      <w:r w:rsidR="00BE5CCA">
        <w:rPr>
          <w:rFonts w:asciiTheme="majorHAnsi" w:hAnsiTheme="majorHAnsi"/>
          <w:szCs w:val="18"/>
        </w:rPr>
        <w:t>este acum crucială pentru menținerea capacităților în industria materialelor de construcții și în construcții, potrivit evaluării Consiliului de Administrație al Roto</w:t>
      </w:r>
      <w:r w:rsidR="00304BF7">
        <w:rPr>
          <w:rFonts w:asciiTheme="majorHAnsi" w:hAnsiTheme="majorHAnsi"/>
          <w:szCs w:val="18"/>
        </w:rPr>
        <w:t>. „</w:t>
      </w:r>
      <w:r w:rsidR="00237135">
        <w:rPr>
          <w:rFonts w:asciiTheme="majorHAnsi" w:hAnsiTheme="majorHAnsi"/>
          <w:szCs w:val="18"/>
        </w:rPr>
        <w:t xml:space="preserve">Avem nevoie de o mobilizare a capitalului privat în Europa. Politicienii ar trebui să contribuie urgent la această mobilizare </w:t>
      </w:r>
      <w:r w:rsidR="0001799C">
        <w:rPr>
          <w:rFonts w:asciiTheme="majorHAnsi" w:hAnsiTheme="majorHAnsi"/>
          <w:szCs w:val="18"/>
        </w:rPr>
        <w:t>punând accent pe fiabilitate</w:t>
      </w:r>
      <w:r w:rsidR="00237135">
        <w:rPr>
          <w:rFonts w:asciiTheme="majorHAnsi" w:hAnsiTheme="majorHAnsi"/>
          <w:szCs w:val="18"/>
        </w:rPr>
        <w:t xml:space="preserve"> în </w:t>
      </w:r>
      <w:r w:rsidR="0005201B">
        <w:rPr>
          <w:rFonts w:asciiTheme="majorHAnsi" w:hAnsiTheme="majorHAnsi"/>
          <w:szCs w:val="18"/>
        </w:rPr>
        <w:t xml:space="preserve">problemele legate de </w:t>
      </w:r>
      <w:r w:rsidR="00237135">
        <w:rPr>
          <w:rFonts w:asciiTheme="majorHAnsi" w:hAnsiTheme="majorHAnsi"/>
          <w:szCs w:val="18"/>
        </w:rPr>
        <w:t>energie și politic</w:t>
      </w:r>
      <w:r w:rsidR="0004736A">
        <w:rPr>
          <w:rFonts w:asciiTheme="majorHAnsi" w:hAnsiTheme="majorHAnsi"/>
          <w:szCs w:val="18"/>
        </w:rPr>
        <w:t>a</w:t>
      </w:r>
      <w:r w:rsidR="00237135">
        <w:rPr>
          <w:rFonts w:asciiTheme="majorHAnsi" w:hAnsiTheme="majorHAnsi"/>
          <w:szCs w:val="18"/>
        </w:rPr>
        <w:t xml:space="preserve"> </w:t>
      </w:r>
      <w:r w:rsidR="0004736A">
        <w:rPr>
          <w:rFonts w:asciiTheme="majorHAnsi" w:hAnsiTheme="majorHAnsi"/>
          <w:szCs w:val="18"/>
        </w:rPr>
        <w:t>subvențiilor</w:t>
      </w:r>
      <w:r w:rsidR="00304BF7">
        <w:rPr>
          <w:rFonts w:asciiTheme="majorHAnsi" w:hAnsiTheme="majorHAnsi"/>
          <w:szCs w:val="18"/>
        </w:rPr>
        <w:t>“</w:t>
      </w:r>
      <w:r w:rsidR="00A85A44">
        <w:rPr>
          <w:rFonts w:asciiTheme="majorHAnsi" w:hAnsiTheme="majorHAnsi"/>
          <w:szCs w:val="18"/>
        </w:rPr>
        <w:t xml:space="preserve">, </w:t>
      </w:r>
      <w:r w:rsidR="00C606CC">
        <w:rPr>
          <w:rFonts w:asciiTheme="majorHAnsi" w:hAnsiTheme="majorHAnsi"/>
          <w:szCs w:val="18"/>
        </w:rPr>
        <w:t>a subliniat</w:t>
      </w:r>
      <w:r w:rsidR="00C606CC">
        <w:rPr>
          <w:rFonts w:asciiTheme="majorHAnsi" w:hAnsiTheme="majorHAnsi"/>
          <w:szCs w:val="18"/>
        </w:rPr>
        <w:t xml:space="preserve"> acesta</w:t>
      </w:r>
      <w:r w:rsidR="00A85A44">
        <w:rPr>
          <w:rFonts w:asciiTheme="majorHAnsi" w:hAnsiTheme="majorHAnsi"/>
          <w:szCs w:val="18"/>
        </w:rPr>
        <w:t>.</w:t>
      </w:r>
      <w:r w:rsidR="00D62429">
        <w:rPr>
          <w:rFonts w:asciiTheme="majorHAnsi" w:hAnsiTheme="majorHAnsi"/>
          <w:szCs w:val="18"/>
        </w:rPr>
        <w:t xml:space="preserve"> </w:t>
      </w:r>
      <w:r w:rsidR="007C449F">
        <w:rPr>
          <w:rFonts w:asciiTheme="majorHAnsi" w:hAnsiTheme="majorHAnsi"/>
          <w:szCs w:val="18"/>
        </w:rPr>
        <w:t xml:space="preserve">Dacă este necesar, politicienii ar putea </w:t>
      </w:r>
      <w:r w:rsidR="00793F36">
        <w:rPr>
          <w:rFonts w:asciiTheme="majorHAnsi" w:hAnsiTheme="majorHAnsi"/>
          <w:szCs w:val="18"/>
        </w:rPr>
        <w:t>lua ca exemplu</w:t>
      </w:r>
      <w:r w:rsidR="007C449F">
        <w:rPr>
          <w:rFonts w:asciiTheme="majorHAnsi" w:hAnsiTheme="majorHAnsi"/>
          <w:szCs w:val="18"/>
        </w:rPr>
        <w:t xml:space="preserve"> comportamentul unor companii precum cele ale </w:t>
      </w:r>
      <w:r w:rsidR="007C449F">
        <w:rPr>
          <w:rFonts w:asciiTheme="majorHAnsi" w:hAnsiTheme="majorHAnsi"/>
          <w:szCs w:val="18"/>
        </w:rPr>
        <w:t xml:space="preserve">grupului </w:t>
      </w:r>
      <w:r w:rsidR="007C449F">
        <w:rPr>
          <w:rFonts w:asciiTheme="majorHAnsi" w:hAnsiTheme="majorHAnsi"/>
          <w:szCs w:val="18"/>
        </w:rPr>
        <w:t xml:space="preserve">Roto: cele trei </w:t>
      </w:r>
      <w:r w:rsidR="007C449F">
        <w:rPr>
          <w:rFonts w:asciiTheme="majorHAnsi" w:hAnsiTheme="majorHAnsi"/>
          <w:szCs w:val="18"/>
        </w:rPr>
        <w:lastRenderedPageBreak/>
        <w:t xml:space="preserve">divizii ale </w:t>
      </w:r>
      <w:r w:rsidR="007C449F">
        <w:rPr>
          <w:rFonts w:asciiTheme="majorHAnsi" w:hAnsiTheme="majorHAnsi"/>
          <w:szCs w:val="18"/>
        </w:rPr>
        <w:t>g</w:t>
      </w:r>
      <w:r w:rsidR="007C449F">
        <w:rPr>
          <w:rFonts w:asciiTheme="majorHAnsi" w:hAnsiTheme="majorHAnsi"/>
          <w:szCs w:val="18"/>
        </w:rPr>
        <w:t xml:space="preserve">rupului sunt parteneri de </w:t>
      </w:r>
      <w:r w:rsidR="007C449F">
        <w:rPr>
          <w:rFonts w:asciiTheme="majorHAnsi" w:hAnsiTheme="majorHAnsi"/>
          <w:szCs w:val="18"/>
        </w:rPr>
        <w:t>încredere</w:t>
      </w:r>
      <w:r w:rsidR="007C449F">
        <w:rPr>
          <w:rFonts w:asciiTheme="majorHAnsi" w:hAnsiTheme="majorHAnsi"/>
          <w:szCs w:val="18"/>
        </w:rPr>
        <w:t xml:space="preserve"> pentru clienții lor, chiar și în vremuri dificile</w:t>
      </w:r>
      <w:r w:rsidR="00A85A44">
        <w:rPr>
          <w:rFonts w:asciiTheme="majorHAnsi" w:hAnsiTheme="majorHAnsi"/>
          <w:szCs w:val="18"/>
        </w:rPr>
        <w:t xml:space="preserve">. </w:t>
      </w:r>
      <w:r w:rsidR="0010450A">
        <w:rPr>
          <w:rFonts w:asciiTheme="majorHAnsi" w:hAnsiTheme="majorHAnsi"/>
          <w:szCs w:val="18"/>
        </w:rPr>
        <w:t xml:space="preserve">În 2023, </w:t>
      </w:r>
      <w:r w:rsidR="009F5173">
        <w:rPr>
          <w:rFonts w:asciiTheme="majorHAnsi" w:hAnsiTheme="majorHAnsi"/>
          <w:szCs w:val="18"/>
        </w:rPr>
        <w:t xml:space="preserve">acestea </w:t>
      </w:r>
      <w:r w:rsidR="0010450A">
        <w:rPr>
          <w:rFonts w:asciiTheme="majorHAnsi" w:hAnsiTheme="majorHAnsi"/>
          <w:szCs w:val="18"/>
        </w:rPr>
        <w:t>au fost recompensa</w:t>
      </w:r>
      <w:r w:rsidR="009F5173">
        <w:rPr>
          <w:rFonts w:asciiTheme="majorHAnsi" w:hAnsiTheme="majorHAnsi"/>
          <w:szCs w:val="18"/>
        </w:rPr>
        <w:t>te</w:t>
      </w:r>
      <w:r w:rsidR="0010450A">
        <w:rPr>
          <w:rFonts w:asciiTheme="majorHAnsi" w:hAnsiTheme="majorHAnsi"/>
          <w:szCs w:val="18"/>
        </w:rPr>
        <w:t xml:space="preserve"> pentru acest lucru cu noi relații de afaceri și extinderea parteneriatelor existente</w:t>
      </w:r>
      <w:r w:rsidR="00F83334" w:rsidRPr="00C227B7">
        <w:rPr>
          <w:rFonts w:asciiTheme="majorHAnsi" w:hAnsiTheme="majorHAnsi"/>
          <w:szCs w:val="18"/>
        </w:rPr>
        <w:t xml:space="preserve">. </w:t>
      </w:r>
      <w:r w:rsidR="00F83334">
        <w:rPr>
          <w:rFonts w:asciiTheme="majorHAnsi" w:hAnsiTheme="majorHAnsi"/>
          <w:szCs w:val="18"/>
        </w:rPr>
        <w:t>„</w:t>
      </w:r>
      <w:r w:rsidR="00780DFB">
        <w:rPr>
          <w:rFonts w:asciiTheme="majorHAnsi" w:hAnsiTheme="majorHAnsi"/>
          <w:szCs w:val="18"/>
        </w:rPr>
        <w:t>Încrederea</w:t>
      </w:r>
      <w:r w:rsidR="00780DFB">
        <w:rPr>
          <w:rFonts w:asciiTheme="majorHAnsi" w:hAnsiTheme="majorHAnsi"/>
          <w:szCs w:val="18"/>
        </w:rPr>
        <w:t xml:space="preserve"> este, evident, deosebit de apreciată în tumultul acestei perioade</w:t>
      </w:r>
      <w:r w:rsidR="00F83334">
        <w:rPr>
          <w:rFonts w:asciiTheme="majorHAnsi" w:hAnsiTheme="majorHAnsi"/>
          <w:szCs w:val="18"/>
        </w:rPr>
        <w:t>.“</w:t>
      </w:r>
    </w:p>
    <w:p w14:paraId="5BE5F24E" w14:textId="77777777" w:rsidR="00F83334" w:rsidRDefault="00F83334" w:rsidP="00F83334">
      <w:pPr>
        <w:spacing w:line="276" w:lineRule="auto"/>
        <w:rPr>
          <w:rFonts w:asciiTheme="majorHAnsi" w:hAnsiTheme="majorHAnsi"/>
          <w:szCs w:val="18"/>
        </w:rPr>
      </w:pPr>
    </w:p>
    <w:p w14:paraId="1DB3F5BC" w14:textId="4C94A25E" w:rsidR="006A6592" w:rsidRPr="00711B51" w:rsidRDefault="00B20A35" w:rsidP="006A6592">
      <w:pPr>
        <w:spacing w:line="276" w:lineRule="auto"/>
        <w:rPr>
          <w:rFonts w:asciiTheme="majorHAnsi" w:hAnsiTheme="majorHAnsi"/>
          <w:b/>
          <w:szCs w:val="18"/>
        </w:rPr>
      </w:pPr>
      <w:r w:rsidRPr="00711B51">
        <w:rPr>
          <w:rFonts w:asciiTheme="majorHAnsi" w:hAnsiTheme="majorHAnsi"/>
          <w:b/>
          <w:szCs w:val="18"/>
        </w:rPr>
        <w:t>Temerile legate de viitor slăbesc dorința de a cheltui</w:t>
      </w:r>
    </w:p>
    <w:p w14:paraId="4C85C574" w14:textId="0BEA764E" w:rsidR="00304BF7" w:rsidRDefault="003D6E52" w:rsidP="006A6592">
      <w:pPr>
        <w:spacing w:line="276" w:lineRule="auto"/>
        <w:rPr>
          <w:rFonts w:asciiTheme="majorHAnsi" w:hAnsiTheme="majorHAnsi"/>
          <w:szCs w:val="18"/>
        </w:rPr>
      </w:pPr>
      <w:r w:rsidRPr="00711B51">
        <w:rPr>
          <w:rFonts w:asciiTheme="majorHAnsi" w:hAnsiTheme="majorHAnsi"/>
          <w:szCs w:val="18"/>
        </w:rPr>
        <w:t>Trebuie să fie clar pentru politicieni că trebuie să contracareze în mod activ reticența persistentă a consumatorilor de a cumpăra</w:t>
      </w:r>
      <w:r w:rsidR="00014089">
        <w:rPr>
          <w:rFonts w:asciiTheme="majorHAnsi" w:hAnsiTheme="majorHAnsi"/>
          <w:szCs w:val="18"/>
        </w:rPr>
        <w:t>,</w:t>
      </w:r>
      <w:r w:rsidRPr="00711B51">
        <w:rPr>
          <w:rFonts w:asciiTheme="majorHAnsi" w:hAnsiTheme="majorHAnsi"/>
          <w:szCs w:val="18"/>
        </w:rPr>
        <w:t xml:space="preserve"> prin decizii clare și stimulente inteligente</w:t>
      </w:r>
      <w:r w:rsidR="000F39DA">
        <w:rPr>
          <w:rFonts w:asciiTheme="majorHAnsi" w:hAnsiTheme="majorHAnsi"/>
          <w:szCs w:val="18"/>
        </w:rPr>
        <w:t xml:space="preserve">. </w:t>
      </w:r>
      <w:r w:rsidR="004C7DE4" w:rsidRPr="00711B51">
        <w:rPr>
          <w:rFonts w:asciiTheme="majorHAnsi" w:hAnsiTheme="majorHAnsi"/>
          <w:szCs w:val="18"/>
        </w:rPr>
        <w:t>În caz contrar, industriile și companiile care sunt importante pentru viitor riscă să fie afectate</w:t>
      </w:r>
      <w:r w:rsidR="00711B51" w:rsidRPr="00711B51">
        <w:rPr>
          <w:rFonts w:asciiTheme="majorHAnsi" w:hAnsiTheme="majorHAnsi"/>
          <w:szCs w:val="18"/>
        </w:rPr>
        <w:t>.</w:t>
      </w:r>
      <w:r w:rsidR="00711B51">
        <w:rPr>
          <w:rFonts w:asciiTheme="majorHAnsi" w:hAnsiTheme="majorHAnsi"/>
          <w:szCs w:val="18"/>
        </w:rPr>
        <w:t xml:space="preserve"> „</w:t>
      </w:r>
      <w:r w:rsidR="006E724A" w:rsidRPr="00711B51">
        <w:rPr>
          <w:rFonts w:asciiTheme="majorHAnsi" w:hAnsiTheme="majorHAnsi"/>
          <w:szCs w:val="18"/>
        </w:rPr>
        <w:t>Fără companii sănătoase în întregul lanț valoric al industriei construcțiilor, probleme</w:t>
      </w:r>
      <w:r w:rsidR="00C91C60">
        <w:rPr>
          <w:rFonts w:asciiTheme="majorHAnsi" w:hAnsiTheme="majorHAnsi"/>
          <w:szCs w:val="18"/>
        </w:rPr>
        <w:t>le</w:t>
      </w:r>
      <w:r w:rsidR="006E724A" w:rsidRPr="00711B51">
        <w:rPr>
          <w:rFonts w:asciiTheme="majorHAnsi" w:hAnsiTheme="majorHAnsi"/>
          <w:szCs w:val="18"/>
        </w:rPr>
        <w:t xml:space="preserve"> precum lipsa locuințelor și emisiile excesive nu pot fi rezolvate</w:t>
      </w:r>
      <w:r w:rsidR="00711B51">
        <w:rPr>
          <w:rFonts w:asciiTheme="majorHAnsi" w:hAnsiTheme="majorHAnsi"/>
          <w:szCs w:val="18"/>
        </w:rPr>
        <w:t xml:space="preserve">. </w:t>
      </w:r>
      <w:r w:rsidR="00A601F0" w:rsidRPr="00711B51">
        <w:rPr>
          <w:rFonts w:asciiTheme="majorHAnsi" w:hAnsiTheme="majorHAnsi"/>
          <w:szCs w:val="18"/>
        </w:rPr>
        <w:t xml:space="preserve">Industria componentelor și companii precum Roto </w:t>
      </w:r>
      <w:r w:rsidR="000866B7">
        <w:rPr>
          <w:rFonts w:asciiTheme="majorHAnsi" w:hAnsiTheme="majorHAnsi"/>
        </w:rPr>
        <w:t xml:space="preserve">au un rol important </w:t>
      </w:r>
      <w:r w:rsidR="0033129C">
        <w:rPr>
          <w:rFonts w:asciiTheme="majorHAnsi" w:hAnsiTheme="majorHAnsi"/>
        </w:rPr>
        <w:t>î</w:t>
      </w:r>
      <w:r w:rsidR="000866B7">
        <w:rPr>
          <w:rFonts w:asciiTheme="majorHAnsi" w:hAnsiTheme="majorHAnsi"/>
        </w:rPr>
        <w:t>n rezolvarea acestor probleme importante</w:t>
      </w:r>
      <w:r w:rsidR="00711B51">
        <w:rPr>
          <w:rFonts w:asciiTheme="majorHAnsi" w:hAnsiTheme="majorHAnsi"/>
          <w:szCs w:val="18"/>
        </w:rPr>
        <w:t xml:space="preserve">.“ </w:t>
      </w:r>
      <w:r w:rsidR="00FC4B0F" w:rsidRPr="00711B51">
        <w:rPr>
          <w:rFonts w:asciiTheme="majorHAnsi" w:hAnsiTheme="majorHAnsi"/>
          <w:szCs w:val="18"/>
        </w:rPr>
        <w:t xml:space="preserve">Dacă renovarea clădirilor din Europa </w:t>
      </w:r>
      <w:r w:rsidR="00D25C85">
        <w:rPr>
          <w:rFonts w:asciiTheme="majorHAnsi" w:hAnsiTheme="majorHAnsi"/>
        </w:rPr>
        <w:t>ar lua în sfârșit avânt</w:t>
      </w:r>
      <w:r w:rsidR="00FC4B0F" w:rsidRPr="00711B51">
        <w:rPr>
          <w:rFonts w:asciiTheme="majorHAnsi" w:hAnsiTheme="majorHAnsi"/>
          <w:szCs w:val="18"/>
        </w:rPr>
        <w:t>, existența economică a multor companii ar fi asigurată</w:t>
      </w:r>
      <w:r w:rsidR="000F39DA">
        <w:rPr>
          <w:rFonts w:asciiTheme="majorHAnsi" w:hAnsiTheme="majorHAnsi"/>
          <w:szCs w:val="18"/>
        </w:rPr>
        <w:t>.</w:t>
      </w:r>
    </w:p>
    <w:p w14:paraId="454BA0A4" w14:textId="77777777" w:rsidR="00304BF7" w:rsidRDefault="00304BF7" w:rsidP="006A6592">
      <w:pPr>
        <w:spacing w:line="276" w:lineRule="auto"/>
        <w:rPr>
          <w:rFonts w:asciiTheme="majorHAnsi" w:hAnsiTheme="majorHAnsi"/>
          <w:szCs w:val="18"/>
        </w:rPr>
      </w:pPr>
    </w:p>
    <w:p w14:paraId="038D7BD2" w14:textId="33E3E566" w:rsidR="000F39DA" w:rsidRPr="000F39DA" w:rsidRDefault="00564F66" w:rsidP="006A6592">
      <w:pPr>
        <w:spacing w:line="276" w:lineRule="auto"/>
        <w:rPr>
          <w:rFonts w:asciiTheme="majorHAnsi" w:hAnsiTheme="majorHAnsi"/>
          <w:b/>
          <w:bCs/>
          <w:szCs w:val="18"/>
        </w:rPr>
      </w:pPr>
      <w:r>
        <w:rPr>
          <w:rFonts w:asciiTheme="majorHAnsi" w:hAnsiTheme="majorHAnsi"/>
          <w:b/>
        </w:rPr>
        <w:t>Stimularea cererii de renovare</w:t>
      </w:r>
    </w:p>
    <w:p w14:paraId="1BE6E0C6" w14:textId="5733D16F" w:rsidR="006A6592" w:rsidRDefault="00DD5CAD" w:rsidP="006A6592">
      <w:pPr>
        <w:spacing w:line="276" w:lineRule="auto"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 xml:space="preserve">Dar nu numai politicienii sunt chemați acum, ci și companiile din lanțul valoric. Cei care au contact cu consumatorii și investitorii trebuie să ajute la scoaterea </w:t>
      </w:r>
      <w:r w:rsidR="00481004">
        <w:rPr>
          <w:rFonts w:asciiTheme="majorHAnsi" w:hAnsiTheme="majorHAnsi"/>
        </w:rPr>
        <w:t>renovării din poziția dificilă în care a fost pusă de politicieni</w:t>
      </w:r>
      <w:r w:rsidR="007037E1">
        <w:rPr>
          <w:rFonts w:asciiTheme="majorHAnsi" w:hAnsiTheme="majorHAnsi"/>
          <w:szCs w:val="18"/>
        </w:rPr>
        <w:t xml:space="preserve">. </w:t>
      </w:r>
      <w:r w:rsidR="00B06251">
        <w:rPr>
          <w:rFonts w:asciiTheme="majorHAnsi" w:hAnsiTheme="majorHAnsi"/>
          <w:szCs w:val="18"/>
        </w:rPr>
        <w:t xml:space="preserve">Se vorbește </w:t>
      </w:r>
      <w:r w:rsidR="00A072C7">
        <w:rPr>
          <w:rFonts w:asciiTheme="majorHAnsi" w:hAnsiTheme="majorHAnsi"/>
          <w:szCs w:val="18"/>
        </w:rPr>
        <w:t>mereu</w:t>
      </w:r>
      <w:r w:rsidR="00B06251">
        <w:rPr>
          <w:rFonts w:asciiTheme="majorHAnsi" w:hAnsiTheme="majorHAnsi"/>
          <w:szCs w:val="18"/>
        </w:rPr>
        <w:t xml:space="preserve"> despre poverile pe care le implică o renovare. Pe de altă parte, nu se vorbește aproape deloc despre valoarea adăugată care poate fi obținută</w:t>
      </w:r>
      <w:r w:rsidR="009A259C">
        <w:rPr>
          <w:rFonts w:asciiTheme="majorHAnsi" w:hAnsiTheme="majorHAnsi"/>
          <w:szCs w:val="18"/>
        </w:rPr>
        <w:t xml:space="preserve">. </w:t>
      </w:r>
      <w:r w:rsidR="007037E1">
        <w:rPr>
          <w:rFonts w:asciiTheme="majorHAnsi" w:hAnsiTheme="majorHAnsi"/>
          <w:szCs w:val="18"/>
        </w:rPr>
        <w:t>„</w:t>
      </w:r>
      <w:r w:rsidR="009F19C9">
        <w:rPr>
          <w:rFonts w:asciiTheme="majorHAnsi" w:hAnsiTheme="majorHAnsi"/>
          <w:szCs w:val="18"/>
        </w:rPr>
        <w:t xml:space="preserve">Avem nevoie de o nouă dorință de renovare, </w:t>
      </w:r>
      <w:r w:rsidR="009F19C9">
        <w:rPr>
          <w:rFonts w:asciiTheme="majorHAnsi" w:hAnsiTheme="majorHAnsi"/>
          <w:szCs w:val="18"/>
        </w:rPr>
        <w:t xml:space="preserve">de </w:t>
      </w:r>
      <w:r w:rsidR="009F19C9">
        <w:rPr>
          <w:rFonts w:asciiTheme="majorHAnsi" w:hAnsiTheme="majorHAnsi"/>
          <w:szCs w:val="18"/>
        </w:rPr>
        <w:t>o dorință de protecție a climei</w:t>
      </w:r>
      <w:r w:rsidR="007037E1">
        <w:rPr>
          <w:rFonts w:asciiTheme="majorHAnsi" w:hAnsiTheme="majorHAnsi"/>
          <w:szCs w:val="18"/>
        </w:rPr>
        <w:t xml:space="preserve">! </w:t>
      </w:r>
      <w:r w:rsidR="00E32DA3">
        <w:rPr>
          <w:rFonts w:asciiTheme="majorHAnsi" w:hAnsiTheme="majorHAnsi"/>
          <w:szCs w:val="18"/>
        </w:rPr>
        <w:t>De aceea, industria noastră, în special, ar trebui să se recomande acum ca un partener de încredere pentru cei care iau în serios protecția climei și doresc să ia măsuri</w:t>
      </w:r>
      <w:r w:rsidR="007037E1">
        <w:rPr>
          <w:rFonts w:asciiTheme="majorHAnsi" w:hAnsiTheme="majorHAnsi"/>
          <w:szCs w:val="18"/>
        </w:rPr>
        <w:t>.</w:t>
      </w:r>
      <w:r w:rsidR="00664393">
        <w:rPr>
          <w:rFonts w:asciiTheme="majorHAnsi" w:hAnsiTheme="majorHAnsi"/>
          <w:szCs w:val="18"/>
        </w:rPr>
        <w:t>“</w:t>
      </w:r>
    </w:p>
    <w:p w14:paraId="0349DD9B" w14:textId="77777777" w:rsidR="007037E1" w:rsidRDefault="007037E1" w:rsidP="006A6592">
      <w:pPr>
        <w:spacing w:line="276" w:lineRule="auto"/>
        <w:rPr>
          <w:rFonts w:asciiTheme="majorHAnsi" w:hAnsiTheme="majorHAnsi"/>
          <w:szCs w:val="18"/>
        </w:rPr>
      </w:pPr>
    </w:p>
    <w:p w14:paraId="43C73656" w14:textId="2F8CF21B" w:rsidR="007037E1" w:rsidRPr="007037E1" w:rsidRDefault="0062443D" w:rsidP="006A6592">
      <w:pPr>
        <w:spacing w:line="276" w:lineRule="auto"/>
        <w:rPr>
          <w:rFonts w:asciiTheme="majorHAnsi" w:hAnsiTheme="majorHAnsi"/>
          <w:b/>
          <w:szCs w:val="18"/>
        </w:rPr>
      </w:pPr>
      <w:r>
        <w:rPr>
          <w:rFonts w:asciiTheme="majorHAnsi" w:hAnsiTheme="majorHAnsi"/>
          <w:b/>
          <w:szCs w:val="18"/>
        </w:rPr>
        <w:t>Utilizarea schimbării proprietarului ca impuls</w:t>
      </w:r>
    </w:p>
    <w:p w14:paraId="3F190AA3" w14:textId="64F48036" w:rsidR="000F39DA" w:rsidRDefault="00C75538" w:rsidP="006A6592">
      <w:pPr>
        <w:spacing w:line="276" w:lineRule="auto"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>P</w:t>
      </w:r>
      <w:r>
        <w:rPr>
          <w:rFonts w:asciiTheme="majorHAnsi" w:hAnsiTheme="majorHAnsi"/>
          <w:szCs w:val="18"/>
        </w:rPr>
        <w:t>otrivit Consiliului de Administrație al holdingului</w:t>
      </w:r>
      <w:r>
        <w:rPr>
          <w:rFonts w:asciiTheme="majorHAnsi" w:hAnsiTheme="majorHAnsi"/>
          <w:szCs w:val="18"/>
        </w:rPr>
        <w:t>, s</w:t>
      </w:r>
      <w:r w:rsidR="00942037">
        <w:rPr>
          <w:rFonts w:asciiTheme="majorHAnsi" w:hAnsiTheme="majorHAnsi"/>
          <w:szCs w:val="18"/>
        </w:rPr>
        <w:t xml:space="preserve">tandardele minime </w:t>
      </w:r>
      <w:r w:rsidR="00FD7D72">
        <w:rPr>
          <w:rFonts w:asciiTheme="majorHAnsi" w:hAnsiTheme="majorHAnsi"/>
          <w:szCs w:val="18"/>
        </w:rPr>
        <w:t>de construcție</w:t>
      </w:r>
      <w:r w:rsidR="00942037">
        <w:rPr>
          <w:rFonts w:asciiTheme="majorHAnsi" w:hAnsiTheme="majorHAnsi"/>
          <w:szCs w:val="18"/>
        </w:rPr>
        <w:t xml:space="preserve"> discutate în Parlamentul European trebuie să se aplice tuturor proprietăților rezidențiale pe termen mediu</w:t>
      </w:r>
      <w:r w:rsidR="007037E1">
        <w:rPr>
          <w:rFonts w:asciiTheme="majorHAnsi" w:hAnsiTheme="majorHAnsi"/>
          <w:szCs w:val="18"/>
        </w:rPr>
        <w:t xml:space="preserve">. </w:t>
      </w:r>
      <w:r w:rsidR="00C327C0">
        <w:rPr>
          <w:rFonts w:asciiTheme="majorHAnsi" w:hAnsiTheme="majorHAnsi"/>
          <w:szCs w:val="18"/>
        </w:rPr>
        <w:t>Acest lucru nu este în niciun caz „i</w:t>
      </w:r>
      <w:r w:rsidR="0052121A">
        <w:rPr>
          <w:rFonts w:asciiTheme="majorHAnsi" w:hAnsiTheme="majorHAnsi"/>
          <w:szCs w:val="18"/>
        </w:rPr>
        <w:t>ncompatibil</w:t>
      </w:r>
      <w:r w:rsidR="00C327C0">
        <w:rPr>
          <w:rFonts w:asciiTheme="majorHAnsi" w:hAnsiTheme="majorHAnsi"/>
          <w:szCs w:val="18"/>
        </w:rPr>
        <w:t xml:space="preserve"> din punct de vedere social“, ci, dimpotrivă, condiția prealabilă pentru a </w:t>
      </w:r>
      <w:r w:rsidR="00CE7E27">
        <w:rPr>
          <w:rFonts w:asciiTheme="majorHAnsi" w:hAnsiTheme="majorHAnsi"/>
          <w:szCs w:val="18"/>
        </w:rPr>
        <w:t>locui</w:t>
      </w:r>
      <w:r w:rsidR="00C327C0">
        <w:rPr>
          <w:rFonts w:asciiTheme="majorHAnsi" w:hAnsiTheme="majorHAnsi"/>
          <w:szCs w:val="18"/>
        </w:rPr>
        <w:t xml:space="preserve"> în camere încălzite </w:t>
      </w:r>
      <w:r w:rsidR="00F7266E">
        <w:rPr>
          <w:rFonts w:asciiTheme="majorHAnsi" w:hAnsiTheme="majorHAnsi"/>
          <w:szCs w:val="18"/>
        </w:rPr>
        <w:t>să</w:t>
      </w:r>
      <w:r w:rsidR="00C327C0">
        <w:rPr>
          <w:rFonts w:asciiTheme="majorHAnsi" w:hAnsiTheme="majorHAnsi"/>
          <w:szCs w:val="18"/>
        </w:rPr>
        <w:t xml:space="preserve"> rămân</w:t>
      </w:r>
      <w:r w:rsidR="00F7266E">
        <w:rPr>
          <w:rFonts w:asciiTheme="majorHAnsi" w:hAnsiTheme="majorHAnsi"/>
          <w:szCs w:val="18"/>
        </w:rPr>
        <w:t>ă</w:t>
      </w:r>
      <w:r w:rsidR="00C327C0">
        <w:rPr>
          <w:rFonts w:asciiTheme="majorHAnsi" w:hAnsiTheme="majorHAnsi"/>
          <w:szCs w:val="18"/>
        </w:rPr>
        <w:t xml:space="preserve"> la prețuri accesibile</w:t>
      </w:r>
      <w:r w:rsidR="000F39DA">
        <w:rPr>
          <w:rFonts w:asciiTheme="majorHAnsi" w:hAnsiTheme="majorHAnsi"/>
          <w:szCs w:val="18"/>
        </w:rPr>
        <w:t>.</w:t>
      </w:r>
      <w:r w:rsidR="009A259C">
        <w:rPr>
          <w:rFonts w:asciiTheme="majorHAnsi" w:hAnsiTheme="majorHAnsi"/>
          <w:szCs w:val="18"/>
        </w:rPr>
        <w:t xml:space="preserve"> </w:t>
      </w:r>
      <w:r w:rsidR="00AB257A">
        <w:rPr>
          <w:rFonts w:asciiTheme="majorHAnsi" w:hAnsiTheme="majorHAnsi"/>
          <w:szCs w:val="18"/>
        </w:rPr>
        <w:t xml:space="preserve">Potrivit </w:t>
      </w:r>
      <w:r w:rsidR="00E57178">
        <w:rPr>
          <w:rFonts w:asciiTheme="majorHAnsi" w:hAnsiTheme="majorHAnsi"/>
          <w:szCs w:val="18"/>
        </w:rPr>
        <w:t xml:space="preserve">lui </w:t>
      </w:r>
      <w:r w:rsidR="00AB257A">
        <w:rPr>
          <w:rFonts w:asciiTheme="majorHAnsi" w:hAnsiTheme="majorHAnsi"/>
          <w:szCs w:val="18"/>
        </w:rPr>
        <w:t xml:space="preserve">Dr. Keill, este posibil, de exemplu, ca impulsul </w:t>
      </w:r>
      <w:r w:rsidR="003C5BBD">
        <w:rPr>
          <w:rFonts w:asciiTheme="majorHAnsi" w:hAnsiTheme="majorHAnsi"/>
          <w:szCs w:val="18"/>
        </w:rPr>
        <w:t xml:space="preserve">unei </w:t>
      </w:r>
      <w:r w:rsidR="00AB257A">
        <w:rPr>
          <w:rFonts w:asciiTheme="majorHAnsi" w:hAnsiTheme="majorHAnsi"/>
          <w:szCs w:val="18"/>
        </w:rPr>
        <w:t xml:space="preserve">vânzări </w:t>
      </w:r>
      <w:r w:rsidR="003C5BBD">
        <w:rPr>
          <w:rFonts w:asciiTheme="majorHAnsi" w:hAnsiTheme="majorHAnsi"/>
          <w:szCs w:val="18"/>
        </w:rPr>
        <w:t>de</w:t>
      </w:r>
      <w:r w:rsidR="00AB257A">
        <w:rPr>
          <w:rFonts w:asciiTheme="majorHAnsi" w:hAnsiTheme="majorHAnsi"/>
          <w:szCs w:val="18"/>
        </w:rPr>
        <w:t xml:space="preserve"> case sau al unei moșteniri să fie folosit pentru a dezvolta clădirile spre standardele minime sau dincolo de acestea</w:t>
      </w:r>
      <w:r w:rsidR="007037E1">
        <w:rPr>
          <w:rFonts w:asciiTheme="majorHAnsi" w:hAnsiTheme="majorHAnsi"/>
          <w:szCs w:val="18"/>
        </w:rPr>
        <w:t>.</w:t>
      </w:r>
      <w:r w:rsidR="00112F4E">
        <w:rPr>
          <w:rFonts w:asciiTheme="majorHAnsi" w:hAnsiTheme="majorHAnsi"/>
          <w:szCs w:val="18"/>
        </w:rPr>
        <w:t xml:space="preserve"> </w:t>
      </w:r>
      <w:r w:rsidR="00B224F9">
        <w:rPr>
          <w:rFonts w:asciiTheme="majorHAnsi" w:hAnsiTheme="majorHAnsi"/>
          <w:szCs w:val="18"/>
        </w:rPr>
        <w:t>Obligația cumpărătorilor imobiliari de a oferi consultanță</w:t>
      </w:r>
      <w:r w:rsidR="006F6A60">
        <w:rPr>
          <w:rFonts w:asciiTheme="majorHAnsi" w:hAnsiTheme="majorHAnsi"/>
          <w:szCs w:val="18"/>
        </w:rPr>
        <w:t>,</w:t>
      </w:r>
      <w:r w:rsidR="00B224F9">
        <w:rPr>
          <w:rFonts w:asciiTheme="majorHAnsi" w:hAnsiTheme="majorHAnsi"/>
          <w:szCs w:val="18"/>
        </w:rPr>
        <w:t xml:space="preserve"> </w:t>
      </w:r>
      <w:r w:rsidR="00453953">
        <w:rPr>
          <w:rFonts w:asciiTheme="majorHAnsi" w:hAnsiTheme="majorHAnsi"/>
          <w:szCs w:val="18"/>
        </w:rPr>
        <w:t>stipulată</w:t>
      </w:r>
      <w:r w:rsidR="00B224F9">
        <w:rPr>
          <w:rFonts w:asciiTheme="majorHAnsi" w:hAnsiTheme="majorHAnsi"/>
          <w:szCs w:val="18"/>
        </w:rPr>
        <w:t xml:space="preserve"> în </w:t>
      </w:r>
      <w:r w:rsidR="0034752E">
        <w:rPr>
          <w:rFonts w:asciiTheme="majorHAnsi" w:hAnsiTheme="majorHAnsi"/>
          <w:szCs w:val="18"/>
        </w:rPr>
        <w:t>l</w:t>
      </w:r>
      <w:r w:rsidR="00B224F9">
        <w:rPr>
          <w:rFonts w:asciiTheme="majorHAnsi" w:hAnsiTheme="majorHAnsi"/>
          <w:szCs w:val="18"/>
        </w:rPr>
        <w:t>egea germană privind energia clădirilor</w:t>
      </w:r>
      <w:r w:rsidR="006F6A60">
        <w:rPr>
          <w:rFonts w:asciiTheme="majorHAnsi" w:hAnsiTheme="majorHAnsi"/>
          <w:szCs w:val="18"/>
        </w:rPr>
        <w:t>,</w:t>
      </w:r>
      <w:r w:rsidR="00B224F9">
        <w:rPr>
          <w:rFonts w:asciiTheme="majorHAnsi" w:hAnsiTheme="majorHAnsi"/>
          <w:szCs w:val="18"/>
        </w:rPr>
        <w:t xml:space="preserve"> este în mod clar insuficientă în acest caz</w:t>
      </w:r>
      <w:r w:rsidR="000F39DA">
        <w:rPr>
          <w:rFonts w:asciiTheme="majorHAnsi" w:hAnsiTheme="majorHAnsi"/>
          <w:szCs w:val="18"/>
        </w:rPr>
        <w:t>.</w:t>
      </w:r>
    </w:p>
    <w:p w14:paraId="7B8DC282" w14:textId="77777777" w:rsidR="000F39DA" w:rsidRDefault="000F39DA" w:rsidP="006A6592">
      <w:pPr>
        <w:spacing w:line="276" w:lineRule="auto"/>
        <w:rPr>
          <w:rFonts w:asciiTheme="majorHAnsi" w:hAnsiTheme="majorHAnsi"/>
          <w:szCs w:val="18"/>
        </w:rPr>
      </w:pPr>
    </w:p>
    <w:p w14:paraId="024BD16B" w14:textId="3BCDB354" w:rsidR="00A3051D" w:rsidRDefault="00112F4E" w:rsidP="006A6592">
      <w:pPr>
        <w:spacing w:line="276" w:lineRule="auto"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>„</w:t>
      </w:r>
      <w:r w:rsidR="00AB692E">
        <w:rPr>
          <w:rFonts w:asciiTheme="majorHAnsi" w:hAnsiTheme="majorHAnsi"/>
          <w:szCs w:val="18"/>
        </w:rPr>
        <w:t xml:space="preserve">Dacă îți cumperi o casă mai veche sau un apartament </w:t>
      </w:r>
      <w:r w:rsidR="00DB1994">
        <w:rPr>
          <w:rFonts w:asciiTheme="majorHAnsi" w:hAnsiTheme="majorHAnsi"/>
          <w:szCs w:val="18"/>
        </w:rPr>
        <w:t>existent</w:t>
      </w:r>
      <w:r w:rsidR="00AB692E">
        <w:rPr>
          <w:rFonts w:asciiTheme="majorHAnsi" w:hAnsiTheme="majorHAnsi"/>
          <w:szCs w:val="18"/>
        </w:rPr>
        <w:t>, vrei să creezi un spațiu în care să te simți confortabil</w:t>
      </w:r>
      <w:r>
        <w:rPr>
          <w:rFonts w:asciiTheme="majorHAnsi" w:hAnsiTheme="majorHAnsi"/>
          <w:szCs w:val="18"/>
        </w:rPr>
        <w:t xml:space="preserve">. </w:t>
      </w:r>
      <w:r w:rsidR="009F3732">
        <w:rPr>
          <w:rFonts w:asciiTheme="majorHAnsi" w:hAnsiTheme="majorHAnsi"/>
          <w:szCs w:val="18"/>
        </w:rPr>
        <w:t>Sau dor</w:t>
      </w:r>
      <w:r w:rsidR="00F262B3">
        <w:rPr>
          <w:rFonts w:asciiTheme="majorHAnsi" w:hAnsiTheme="majorHAnsi"/>
          <w:szCs w:val="18"/>
        </w:rPr>
        <w:t>ești</w:t>
      </w:r>
      <w:r w:rsidR="009F3732">
        <w:rPr>
          <w:rFonts w:asciiTheme="majorHAnsi" w:hAnsiTheme="majorHAnsi"/>
          <w:szCs w:val="18"/>
        </w:rPr>
        <w:t xml:space="preserve"> să invest</w:t>
      </w:r>
      <w:r w:rsidR="00417092">
        <w:rPr>
          <w:rFonts w:asciiTheme="majorHAnsi" w:hAnsiTheme="majorHAnsi"/>
          <w:szCs w:val="18"/>
        </w:rPr>
        <w:t>eșt</w:t>
      </w:r>
      <w:r w:rsidR="009F3732">
        <w:rPr>
          <w:rFonts w:asciiTheme="majorHAnsi" w:hAnsiTheme="majorHAnsi"/>
          <w:szCs w:val="18"/>
        </w:rPr>
        <w:t>i bani în așa fel încât să p</w:t>
      </w:r>
      <w:r w:rsidR="00417092">
        <w:rPr>
          <w:rFonts w:asciiTheme="majorHAnsi" w:hAnsiTheme="majorHAnsi"/>
          <w:szCs w:val="18"/>
        </w:rPr>
        <w:t>o</w:t>
      </w:r>
      <w:r w:rsidR="009F3732">
        <w:rPr>
          <w:rFonts w:asciiTheme="majorHAnsi" w:hAnsiTheme="majorHAnsi"/>
          <w:szCs w:val="18"/>
        </w:rPr>
        <w:t xml:space="preserve">ți obține un </w:t>
      </w:r>
      <w:r w:rsidR="00B22B21">
        <w:rPr>
          <w:rFonts w:asciiTheme="majorHAnsi" w:hAnsiTheme="majorHAnsi"/>
          <w:szCs w:val="18"/>
        </w:rPr>
        <w:t>profit</w:t>
      </w:r>
      <w:r w:rsidR="009F3732">
        <w:rPr>
          <w:rFonts w:asciiTheme="majorHAnsi" w:hAnsiTheme="majorHAnsi"/>
          <w:szCs w:val="18"/>
        </w:rPr>
        <w:t xml:space="preserve"> pe termen lung prin închiriere</w:t>
      </w:r>
      <w:r w:rsidR="00B664FB">
        <w:rPr>
          <w:rFonts w:asciiTheme="majorHAnsi" w:hAnsiTheme="majorHAnsi"/>
          <w:szCs w:val="18"/>
        </w:rPr>
        <w:t>a lor</w:t>
      </w:r>
      <w:r w:rsidR="009F3732">
        <w:rPr>
          <w:rFonts w:asciiTheme="majorHAnsi" w:hAnsiTheme="majorHAnsi"/>
          <w:szCs w:val="18"/>
        </w:rPr>
        <w:t xml:space="preserve">. În consecință, nimeni nu </w:t>
      </w:r>
      <w:r w:rsidR="008F301D">
        <w:rPr>
          <w:rFonts w:asciiTheme="majorHAnsi" w:hAnsiTheme="majorHAnsi"/>
          <w:szCs w:val="18"/>
        </w:rPr>
        <w:t>va fi</w:t>
      </w:r>
      <w:r w:rsidR="009F3732">
        <w:rPr>
          <w:rFonts w:asciiTheme="majorHAnsi" w:hAnsiTheme="majorHAnsi"/>
          <w:szCs w:val="18"/>
        </w:rPr>
        <w:t xml:space="preserve"> mai ușor de motivat decât cumpărătorii să investească în viabilitatea viitoare a bunurilor imobiliare</w:t>
      </w:r>
      <w:r>
        <w:rPr>
          <w:rFonts w:asciiTheme="majorHAnsi" w:hAnsiTheme="majorHAnsi"/>
          <w:szCs w:val="18"/>
        </w:rPr>
        <w:t xml:space="preserve">.“ </w:t>
      </w:r>
      <w:r w:rsidR="008572D9">
        <w:rPr>
          <w:rFonts w:asciiTheme="majorHAnsi" w:hAnsiTheme="majorHAnsi"/>
          <w:szCs w:val="18"/>
        </w:rPr>
        <w:t>Politicienii sunt în mod clar responsabili pentru acest lucru</w:t>
      </w:r>
      <w:r w:rsidR="00793C91">
        <w:rPr>
          <w:rFonts w:asciiTheme="majorHAnsi" w:hAnsiTheme="majorHAnsi"/>
          <w:szCs w:val="18"/>
        </w:rPr>
        <w:t>.</w:t>
      </w:r>
    </w:p>
    <w:p w14:paraId="6D6C16D5" w14:textId="77777777" w:rsidR="00A3051D" w:rsidRDefault="00A3051D" w:rsidP="006A6592">
      <w:pPr>
        <w:spacing w:line="276" w:lineRule="auto"/>
        <w:rPr>
          <w:rFonts w:asciiTheme="majorHAnsi" w:hAnsiTheme="majorHAnsi"/>
          <w:szCs w:val="18"/>
        </w:rPr>
      </w:pPr>
    </w:p>
    <w:p w14:paraId="3C5FD163" w14:textId="305669B0" w:rsidR="00A3051D" w:rsidRPr="00A3051D" w:rsidRDefault="00797843" w:rsidP="006A6592">
      <w:pPr>
        <w:spacing w:line="276" w:lineRule="auto"/>
        <w:rPr>
          <w:rFonts w:asciiTheme="majorHAnsi" w:hAnsiTheme="majorHAnsi"/>
          <w:b/>
          <w:bCs/>
          <w:szCs w:val="18"/>
        </w:rPr>
      </w:pPr>
      <w:r w:rsidRPr="00A3051D">
        <w:rPr>
          <w:rFonts w:asciiTheme="majorHAnsi" w:hAnsiTheme="majorHAnsi"/>
          <w:b/>
          <w:bCs/>
          <w:szCs w:val="18"/>
        </w:rPr>
        <w:t>Înlocuirea ferestrelor este deosebit de populară</w:t>
      </w:r>
    </w:p>
    <w:p w14:paraId="4C7C4F78" w14:textId="6CA29024" w:rsidR="007037E1" w:rsidRPr="009E6F93" w:rsidRDefault="00DB53B0" w:rsidP="006A6592">
      <w:pPr>
        <w:spacing w:line="276" w:lineRule="auto"/>
        <w:rPr>
          <w:noProof/>
          <w:szCs w:val="18"/>
          <w:lang w:val="it-IT"/>
        </w:rPr>
      </w:pPr>
      <w:r>
        <w:rPr>
          <w:rFonts w:asciiTheme="majorHAnsi" w:hAnsiTheme="majorHAnsi"/>
          <w:szCs w:val="18"/>
        </w:rPr>
        <w:t>P</w:t>
      </w:r>
      <w:r w:rsidR="00040382">
        <w:rPr>
          <w:rFonts w:asciiTheme="majorHAnsi" w:hAnsiTheme="majorHAnsi"/>
          <w:szCs w:val="18"/>
        </w:rPr>
        <w:t xml:space="preserve">roducătorii de ferestre și uși ar beneficia probabil </w:t>
      </w:r>
      <w:r w:rsidR="0091315E">
        <w:rPr>
          <w:rFonts w:asciiTheme="majorHAnsi" w:hAnsiTheme="majorHAnsi"/>
        </w:rPr>
        <w:t xml:space="preserve">de o astfel de motivație crescută de a renova clădirile mai devreme decât alte </w:t>
      </w:r>
      <w:r w:rsidR="003F6E86">
        <w:rPr>
          <w:rFonts w:asciiTheme="majorHAnsi" w:hAnsiTheme="majorHAnsi"/>
        </w:rPr>
        <w:t>industrii</w:t>
      </w:r>
      <w:r w:rsidR="009A259C">
        <w:rPr>
          <w:rFonts w:asciiTheme="majorHAnsi" w:hAnsiTheme="majorHAnsi"/>
          <w:szCs w:val="18"/>
        </w:rPr>
        <w:t>.</w:t>
      </w:r>
      <w:r w:rsidR="00D45451">
        <w:rPr>
          <w:rFonts w:asciiTheme="majorHAnsi" w:hAnsiTheme="majorHAnsi"/>
          <w:szCs w:val="18"/>
        </w:rPr>
        <w:t xml:space="preserve"> </w:t>
      </w:r>
      <w:r w:rsidR="007E1E13">
        <w:rPr>
          <w:rFonts w:asciiTheme="majorHAnsi" w:hAnsiTheme="majorHAnsi"/>
          <w:szCs w:val="18"/>
        </w:rPr>
        <w:t xml:space="preserve">Consultanții </w:t>
      </w:r>
      <w:r w:rsidR="007E1E13">
        <w:rPr>
          <w:rFonts w:asciiTheme="majorHAnsi" w:hAnsiTheme="majorHAnsi"/>
          <w:szCs w:val="18"/>
        </w:rPr>
        <w:t>în domeniul energiei</w:t>
      </w:r>
      <w:r w:rsidR="007E1E13">
        <w:rPr>
          <w:rFonts w:asciiTheme="majorHAnsi" w:hAnsiTheme="majorHAnsi"/>
          <w:szCs w:val="18"/>
        </w:rPr>
        <w:t xml:space="preserve"> raportează că înlocuirea elementelor de construcție mai vechi cu altele noi este o măsură deosebit de populară în rândul proprietarilor</w:t>
      </w:r>
      <w:r w:rsidR="00B62B64">
        <w:rPr>
          <w:rFonts w:asciiTheme="majorHAnsi" w:hAnsiTheme="majorHAnsi"/>
          <w:szCs w:val="18"/>
        </w:rPr>
        <w:t xml:space="preserve"> de case</w:t>
      </w:r>
      <w:r w:rsidR="00D45451">
        <w:rPr>
          <w:rFonts w:asciiTheme="majorHAnsi" w:hAnsiTheme="majorHAnsi"/>
          <w:szCs w:val="18"/>
        </w:rPr>
        <w:t xml:space="preserve">. </w:t>
      </w:r>
      <w:r w:rsidR="009E6F93" w:rsidRPr="009E6F93">
        <w:rPr>
          <w:szCs w:val="18"/>
        </w:rPr>
        <w:t>„</w:t>
      </w:r>
      <w:r w:rsidR="003F6E86" w:rsidRPr="009E6F93">
        <w:rPr>
          <w:szCs w:val="18"/>
        </w:rPr>
        <w:t>Înțeleg foarte bine acest lucru, deoarece industria noastră nu numai că ajută la economisirea energiei, ci asigură și o îmbunătățire estetică a camerelor și mai mult confort de locuit - un adevărat atu</w:t>
      </w:r>
      <w:r w:rsidR="009E6F93" w:rsidRPr="009E6F93">
        <w:rPr>
          <w:szCs w:val="18"/>
        </w:rPr>
        <w:t xml:space="preserve">.“ </w:t>
      </w:r>
      <w:r w:rsidR="00853FD2">
        <w:t xml:space="preserve">Direcționarea atenției către atracția </w:t>
      </w:r>
      <w:r w:rsidR="00853FD2">
        <w:lastRenderedPageBreak/>
        <w:t>ferestrelor și ușilor noi este inteligentă</w:t>
      </w:r>
      <w:r w:rsidR="00853FD2" w:rsidRPr="009E6F93">
        <w:rPr>
          <w:szCs w:val="18"/>
        </w:rPr>
        <w:t xml:space="preserve"> </w:t>
      </w:r>
      <w:r w:rsidR="003B24C4" w:rsidRPr="009E6F93">
        <w:rPr>
          <w:szCs w:val="18"/>
        </w:rPr>
        <w:t>și</w:t>
      </w:r>
      <w:r w:rsidR="00A33284">
        <w:t xml:space="preserve"> dă roade</w:t>
      </w:r>
      <w:r w:rsidR="009E6F93" w:rsidRPr="009E6F93">
        <w:rPr>
          <w:szCs w:val="18"/>
        </w:rPr>
        <w:t>.</w:t>
      </w:r>
      <w:r w:rsidR="009E6F93">
        <w:rPr>
          <w:noProof/>
          <w:szCs w:val="18"/>
          <w:lang w:val="it-IT"/>
        </w:rPr>
        <w:t xml:space="preserve"> </w:t>
      </w:r>
      <w:r w:rsidR="005875E5">
        <w:rPr>
          <w:rFonts w:asciiTheme="majorHAnsi" w:hAnsiTheme="majorHAnsi"/>
          <w:szCs w:val="18"/>
        </w:rPr>
        <w:t>În acest fel, avantajul competitiv al industriei în comparație cu industria izolațiilor, de exemplu, poate fi menținut sau chiar extins</w:t>
      </w:r>
      <w:r w:rsidR="00A3051D">
        <w:rPr>
          <w:rFonts w:asciiTheme="majorHAnsi" w:hAnsiTheme="majorHAnsi"/>
          <w:szCs w:val="18"/>
        </w:rPr>
        <w:t>.</w:t>
      </w:r>
    </w:p>
    <w:p w14:paraId="09FE4B82" w14:textId="77777777" w:rsidR="00047015" w:rsidRDefault="00047015" w:rsidP="006A6592">
      <w:pPr>
        <w:spacing w:line="276" w:lineRule="auto"/>
        <w:rPr>
          <w:rFonts w:asciiTheme="majorHAnsi" w:hAnsiTheme="majorHAnsi"/>
          <w:b/>
          <w:szCs w:val="18"/>
        </w:rPr>
      </w:pPr>
    </w:p>
    <w:p w14:paraId="4F31EC9B" w14:textId="11010AA1" w:rsidR="002B6BB8" w:rsidRPr="00D45451" w:rsidRDefault="00013F80" w:rsidP="006A6592">
      <w:pPr>
        <w:spacing w:line="276" w:lineRule="auto"/>
        <w:rPr>
          <w:rFonts w:asciiTheme="majorHAnsi" w:hAnsiTheme="majorHAnsi"/>
          <w:b/>
          <w:szCs w:val="18"/>
        </w:rPr>
      </w:pPr>
      <w:r w:rsidRPr="00D45451">
        <w:rPr>
          <w:rFonts w:asciiTheme="majorHAnsi" w:hAnsiTheme="majorHAnsi"/>
          <w:b/>
          <w:szCs w:val="18"/>
        </w:rPr>
        <w:t xml:space="preserve">Respingerea </w:t>
      </w:r>
      <w:r w:rsidRPr="008D338F">
        <w:rPr>
          <w:rFonts w:asciiTheme="majorHAnsi" w:hAnsiTheme="majorHAnsi"/>
          <w:b/>
          <w:szCs w:val="18"/>
        </w:rPr>
        <w:t>„</w:t>
      </w:r>
      <w:r w:rsidR="00D0083C">
        <w:rPr>
          <w:rFonts w:asciiTheme="majorHAnsi" w:hAnsiTheme="majorHAnsi"/>
          <w:b/>
          <w:szCs w:val="18"/>
        </w:rPr>
        <w:t>subvențiilor</w:t>
      </w:r>
      <w:r w:rsidRPr="00D45451">
        <w:rPr>
          <w:rFonts w:asciiTheme="majorHAnsi" w:hAnsiTheme="majorHAnsi"/>
          <w:b/>
          <w:szCs w:val="18"/>
        </w:rPr>
        <w:t xml:space="preserve"> prioritare</w:t>
      </w:r>
      <w:r w:rsidRPr="008D338F">
        <w:rPr>
          <w:rFonts w:asciiTheme="majorHAnsi" w:hAnsiTheme="majorHAnsi"/>
          <w:b/>
          <w:szCs w:val="18"/>
        </w:rPr>
        <w:t>“</w:t>
      </w:r>
    </w:p>
    <w:p w14:paraId="494ED804" w14:textId="55CDFE81" w:rsidR="008D338F" w:rsidRDefault="00F84718" w:rsidP="00750748">
      <w:pPr>
        <w:spacing w:line="276" w:lineRule="auto"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 xml:space="preserve">Dr. Keill a avertizat încă o dată </w:t>
      </w:r>
      <w:r w:rsidR="00B057F0">
        <w:rPr>
          <w:rFonts w:asciiTheme="majorHAnsi" w:hAnsiTheme="majorHAnsi"/>
          <w:szCs w:val="18"/>
        </w:rPr>
        <w:t>politicienii</w:t>
      </w:r>
      <w:r>
        <w:rPr>
          <w:rFonts w:asciiTheme="majorHAnsi" w:hAnsiTheme="majorHAnsi"/>
          <w:szCs w:val="18"/>
        </w:rPr>
        <w:t>: programel</w:t>
      </w:r>
      <w:r w:rsidR="00AB77B9">
        <w:rPr>
          <w:rFonts w:asciiTheme="majorHAnsi" w:hAnsiTheme="majorHAnsi"/>
          <w:szCs w:val="18"/>
        </w:rPr>
        <w:t>e de subvenționare</w:t>
      </w:r>
      <w:r>
        <w:rPr>
          <w:rFonts w:asciiTheme="majorHAnsi" w:hAnsiTheme="majorHAnsi"/>
          <w:szCs w:val="18"/>
        </w:rPr>
        <w:t xml:space="preserve"> cu </w:t>
      </w:r>
      <w:r w:rsidR="00F356CE">
        <w:rPr>
          <w:rFonts w:asciiTheme="majorHAnsi" w:hAnsiTheme="majorHAnsi"/>
          <w:szCs w:val="18"/>
        </w:rPr>
        <w:t>o</w:t>
      </w:r>
      <w:r>
        <w:rPr>
          <w:rFonts w:asciiTheme="majorHAnsi" w:hAnsiTheme="majorHAnsi"/>
          <w:szCs w:val="18"/>
        </w:rPr>
        <w:t xml:space="preserve"> </w:t>
      </w:r>
      <w:r w:rsidR="00B057F0" w:rsidRPr="009E6F93">
        <w:rPr>
          <w:szCs w:val="18"/>
        </w:rPr>
        <w:t>„</w:t>
      </w:r>
      <w:r w:rsidR="00F356CE">
        <w:rPr>
          <w:rFonts w:asciiTheme="majorHAnsi" w:hAnsiTheme="majorHAnsi"/>
          <w:szCs w:val="18"/>
        </w:rPr>
        <w:t>perioadă</w:t>
      </w:r>
      <w:r>
        <w:rPr>
          <w:rFonts w:asciiTheme="majorHAnsi" w:hAnsiTheme="majorHAnsi"/>
          <w:szCs w:val="18"/>
        </w:rPr>
        <w:t xml:space="preserve"> </w:t>
      </w:r>
      <w:r w:rsidR="00D5743E">
        <w:rPr>
          <w:rFonts w:asciiTheme="majorHAnsi" w:hAnsiTheme="majorHAnsi"/>
          <w:szCs w:val="18"/>
        </w:rPr>
        <w:t xml:space="preserve">scurtă </w:t>
      </w:r>
      <w:r>
        <w:rPr>
          <w:rFonts w:asciiTheme="majorHAnsi" w:hAnsiTheme="majorHAnsi"/>
          <w:szCs w:val="18"/>
        </w:rPr>
        <w:t>de valabilitate</w:t>
      </w:r>
      <w:r w:rsidR="00B15456" w:rsidRPr="009E6F93">
        <w:rPr>
          <w:szCs w:val="18"/>
        </w:rPr>
        <w:t>“</w:t>
      </w:r>
      <w:r>
        <w:rPr>
          <w:rFonts w:asciiTheme="majorHAnsi" w:hAnsiTheme="majorHAnsi"/>
          <w:szCs w:val="18"/>
        </w:rPr>
        <w:t xml:space="preserve"> de unul sau doi ani pentru anumite produse, cum ar fi pomp</w:t>
      </w:r>
      <w:r w:rsidR="00090E2A">
        <w:rPr>
          <w:rFonts w:asciiTheme="majorHAnsi" w:hAnsiTheme="majorHAnsi"/>
          <w:szCs w:val="18"/>
        </w:rPr>
        <w:t>a</w:t>
      </w:r>
      <w:r>
        <w:rPr>
          <w:rFonts w:asciiTheme="majorHAnsi" w:hAnsiTheme="majorHAnsi"/>
          <w:szCs w:val="18"/>
        </w:rPr>
        <w:t xml:space="preserve"> de căldură din Germania, </w:t>
      </w:r>
      <w:r w:rsidR="00335202">
        <w:rPr>
          <w:rFonts w:asciiTheme="majorHAnsi" w:hAnsiTheme="majorHAnsi"/>
          <w:szCs w:val="18"/>
        </w:rPr>
        <w:t>sunt</w:t>
      </w:r>
      <w:r>
        <w:rPr>
          <w:rFonts w:asciiTheme="majorHAnsi" w:hAnsiTheme="majorHAnsi"/>
          <w:szCs w:val="18"/>
        </w:rPr>
        <w:t xml:space="preserve"> în cele din urmă contraproductiv</w:t>
      </w:r>
      <w:r w:rsidR="00335202">
        <w:rPr>
          <w:rFonts w:asciiTheme="majorHAnsi" w:hAnsiTheme="majorHAnsi"/>
          <w:szCs w:val="18"/>
        </w:rPr>
        <w:t>e</w:t>
      </w:r>
      <w:r w:rsidR="00D45451">
        <w:rPr>
          <w:rFonts w:asciiTheme="majorHAnsi" w:hAnsiTheme="majorHAnsi"/>
          <w:szCs w:val="18"/>
        </w:rPr>
        <w:t xml:space="preserve">. </w:t>
      </w:r>
      <w:r w:rsidR="00492DA6">
        <w:rPr>
          <w:rFonts w:asciiTheme="majorHAnsi" w:hAnsiTheme="majorHAnsi"/>
          <w:szCs w:val="18"/>
        </w:rPr>
        <w:t xml:space="preserve">O privire asupra abordării diferitelor guverne europene arată clar că lucrurile </w:t>
      </w:r>
      <w:r w:rsidR="00492DA6" w:rsidRPr="009E6F93">
        <w:rPr>
          <w:szCs w:val="18"/>
        </w:rPr>
        <w:t>„</w:t>
      </w:r>
      <w:r w:rsidR="00492DA6">
        <w:rPr>
          <w:rFonts w:asciiTheme="majorHAnsi" w:hAnsiTheme="majorHAnsi"/>
          <w:szCs w:val="18"/>
        </w:rPr>
        <w:t>avansează</w:t>
      </w:r>
      <w:r w:rsidR="00B15456" w:rsidRPr="009E6F93">
        <w:rPr>
          <w:szCs w:val="18"/>
        </w:rPr>
        <w:t>“</w:t>
      </w:r>
      <w:r w:rsidR="00492DA6">
        <w:rPr>
          <w:rFonts w:asciiTheme="majorHAnsi" w:hAnsiTheme="majorHAnsi"/>
          <w:szCs w:val="18"/>
        </w:rPr>
        <w:t xml:space="preserve"> întotdeauna atunci când </w:t>
      </w:r>
      <w:r w:rsidR="00AD6BE1">
        <w:rPr>
          <w:rFonts w:asciiTheme="majorHAnsi" w:hAnsiTheme="majorHAnsi"/>
          <w:szCs w:val="18"/>
        </w:rPr>
        <w:t xml:space="preserve">acestea </w:t>
      </w:r>
      <w:r w:rsidR="00492DA6">
        <w:rPr>
          <w:rFonts w:asciiTheme="majorHAnsi" w:hAnsiTheme="majorHAnsi"/>
          <w:szCs w:val="18"/>
        </w:rPr>
        <w:t xml:space="preserve">oferă proprietarilor de case și investitorilor o mână relativ liberă în </w:t>
      </w:r>
      <w:r w:rsidR="00416953">
        <w:rPr>
          <w:rFonts w:asciiTheme="majorHAnsi" w:hAnsiTheme="majorHAnsi"/>
          <w:szCs w:val="18"/>
        </w:rPr>
        <w:t>implementarea</w:t>
      </w:r>
      <w:r w:rsidR="00492DA6">
        <w:rPr>
          <w:rFonts w:asciiTheme="majorHAnsi" w:hAnsiTheme="majorHAnsi"/>
          <w:szCs w:val="18"/>
        </w:rPr>
        <w:t xml:space="preserve"> </w:t>
      </w:r>
      <w:r w:rsidR="007D46AB">
        <w:rPr>
          <w:rFonts w:asciiTheme="majorHAnsi" w:hAnsiTheme="majorHAnsi"/>
          <w:szCs w:val="18"/>
        </w:rPr>
        <w:t>unui plan de renovare</w:t>
      </w:r>
      <w:r w:rsidR="00930612">
        <w:rPr>
          <w:rFonts w:asciiTheme="majorHAnsi" w:hAnsiTheme="majorHAnsi"/>
          <w:szCs w:val="18"/>
        </w:rPr>
        <w:t>,</w:t>
      </w:r>
      <w:r w:rsidR="00492DA6">
        <w:rPr>
          <w:rFonts w:asciiTheme="majorHAnsi" w:hAnsiTheme="majorHAnsi"/>
          <w:szCs w:val="18"/>
        </w:rPr>
        <w:t xml:space="preserve"> elaborat de experți</w:t>
      </w:r>
      <w:r w:rsidR="000C166F">
        <w:rPr>
          <w:rFonts w:asciiTheme="majorHAnsi" w:hAnsiTheme="majorHAnsi"/>
          <w:szCs w:val="18"/>
        </w:rPr>
        <w:t>.</w:t>
      </w:r>
      <w:r w:rsidR="00A3051D">
        <w:rPr>
          <w:rFonts w:asciiTheme="majorHAnsi" w:hAnsiTheme="majorHAnsi"/>
          <w:szCs w:val="18"/>
        </w:rPr>
        <w:t xml:space="preserve"> </w:t>
      </w:r>
      <w:r w:rsidR="000C166F">
        <w:rPr>
          <w:rFonts w:asciiTheme="majorHAnsi" w:hAnsiTheme="majorHAnsi"/>
          <w:szCs w:val="18"/>
        </w:rPr>
        <w:t>„</w:t>
      </w:r>
      <w:r w:rsidR="001D3CF4">
        <w:rPr>
          <w:rFonts w:asciiTheme="majorHAnsi" w:hAnsiTheme="majorHAnsi"/>
          <w:szCs w:val="18"/>
        </w:rPr>
        <w:t xml:space="preserve">Chiar și laicii știu </w:t>
      </w:r>
      <w:r w:rsidR="00B15456">
        <w:rPr>
          <w:rFonts w:asciiTheme="majorHAnsi" w:hAnsiTheme="majorHAnsi"/>
          <w:szCs w:val="18"/>
        </w:rPr>
        <w:t>acum</w:t>
      </w:r>
      <w:r w:rsidR="001D3CF4">
        <w:rPr>
          <w:rFonts w:asciiTheme="majorHAnsi" w:hAnsiTheme="majorHAnsi"/>
          <w:szCs w:val="18"/>
        </w:rPr>
        <w:t xml:space="preserve"> că nu are neapărat sens să achiziționeze mai întâi o pompă de căldură pentru o casă neizolată cu ferestre vechi</w:t>
      </w:r>
      <w:r w:rsidR="00B15456" w:rsidRPr="009E6F93">
        <w:rPr>
          <w:szCs w:val="18"/>
        </w:rPr>
        <w:t>“</w:t>
      </w:r>
      <w:r w:rsidR="001D3CF4">
        <w:rPr>
          <w:rFonts w:asciiTheme="majorHAnsi" w:hAnsiTheme="majorHAnsi"/>
          <w:szCs w:val="18"/>
        </w:rPr>
        <w:t xml:space="preserve">, este convins membrul </w:t>
      </w:r>
      <w:r w:rsidR="00072176">
        <w:rPr>
          <w:rFonts w:asciiTheme="majorHAnsi" w:hAnsiTheme="majorHAnsi"/>
          <w:szCs w:val="18"/>
        </w:rPr>
        <w:t>C</w:t>
      </w:r>
      <w:r w:rsidR="001D3CF4">
        <w:rPr>
          <w:rFonts w:asciiTheme="majorHAnsi" w:hAnsiTheme="majorHAnsi"/>
          <w:szCs w:val="18"/>
        </w:rPr>
        <w:t xml:space="preserve">onsiliului de </w:t>
      </w:r>
      <w:r w:rsidR="00072176">
        <w:rPr>
          <w:rFonts w:asciiTheme="majorHAnsi" w:hAnsiTheme="majorHAnsi"/>
          <w:szCs w:val="18"/>
        </w:rPr>
        <w:t>A</w:t>
      </w:r>
      <w:r w:rsidR="001D3CF4">
        <w:rPr>
          <w:rFonts w:asciiTheme="majorHAnsi" w:hAnsiTheme="majorHAnsi"/>
          <w:szCs w:val="18"/>
        </w:rPr>
        <w:t>dministrație</w:t>
      </w:r>
      <w:r w:rsidR="000C166F">
        <w:rPr>
          <w:rFonts w:asciiTheme="majorHAnsi" w:hAnsiTheme="majorHAnsi"/>
          <w:szCs w:val="18"/>
        </w:rPr>
        <w:t xml:space="preserve">. </w:t>
      </w:r>
      <w:r w:rsidR="00D67ADA">
        <w:rPr>
          <w:rFonts w:asciiTheme="majorHAnsi" w:hAnsiTheme="majorHAnsi"/>
          <w:szCs w:val="18"/>
        </w:rPr>
        <w:t>Unii proprietari de case ar face-o în continuare dacă ar fi prost sfătuiți și s-ar lăsa ghidați doar de subvențiile mari de la stat</w:t>
      </w:r>
      <w:r w:rsidR="00A3051D">
        <w:rPr>
          <w:rFonts w:asciiTheme="majorHAnsi" w:hAnsiTheme="majorHAnsi"/>
          <w:szCs w:val="18"/>
        </w:rPr>
        <w:t xml:space="preserve">. </w:t>
      </w:r>
      <w:r w:rsidR="006A5AAE">
        <w:rPr>
          <w:rFonts w:asciiTheme="majorHAnsi" w:hAnsiTheme="majorHAnsi"/>
          <w:szCs w:val="18"/>
        </w:rPr>
        <w:t xml:space="preserve">Un consultant energetic instruit ar recomanda întotdeauna </w:t>
      </w:r>
      <w:r w:rsidR="00EC2DBC">
        <w:rPr>
          <w:rFonts w:asciiTheme="majorHAnsi" w:hAnsiTheme="majorHAnsi"/>
          <w:szCs w:val="18"/>
        </w:rPr>
        <w:t>implementarea</w:t>
      </w:r>
      <w:r w:rsidR="006A5AAE">
        <w:rPr>
          <w:rFonts w:asciiTheme="majorHAnsi" w:hAnsiTheme="majorHAnsi"/>
          <w:szCs w:val="18"/>
        </w:rPr>
        <w:t xml:space="preserve"> celei mai eficiente măsuri mai întâi și, de asemenea, să ia în considerare posibilitățile economice ale clientului său</w:t>
      </w:r>
      <w:r w:rsidR="000C166F">
        <w:rPr>
          <w:rFonts w:asciiTheme="majorHAnsi" w:hAnsiTheme="majorHAnsi"/>
          <w:szCs w:val="18"/>
        </w:rPr>
        <w:t xml:space="preserve">. </w:t>
      </w:r>
      <w:r w:rsidR="00A7341B">
        <w:rPr>
          <w:rFonts w:asciiTheme="majorHAnsi" w:hAnsiTheme="majorHAnsi"/>
          <w:szCs w:val="18"/>
        </w:rPr>
        <w:t>Politicienii nu sunt nici instruiți, nici responsabili pentru astfel de sfaturi</w:t>
      </w:r>
      <w:r w:rsidR="00A7341B">
        <w:rPr>
          <w:rFonts w:asciiTheme="majorHAnsi" w:hAnsiTheme="majorHAnsi"/>
          <w:szCs w:val="18"/>
        </w:rPr>
        <w:t>.</w:t>
      </w:r>
    </w:p>
    <w:p w14:paraId="599D773A" w14:textId="77777777" w:rsidR="008D338F" w:rsidRDefault="008D338F" w:rsidP="00750748">
      <w:pPr>
        <w:spacing w:line="276" w:lineRule="auto"/>
        <w:rPr>
          <w:rFonts w:asciiTheme="majorHAnsi" w:hAnsiTheme="majorHAnsi"/>
          <w:szCs w:val="18"/>
        </w:rPr>
      </w:pPr>
    </w:p>
    <w:p w14:paraId="08F3E1C9" w14:textId="323D4F98" w:rsidR="008D338F" w:rsidRPr="008D338F" w:rsidRDefault="00E479EC" w:rsidP="00750748">
      <w:pPr>
        <w:spacing w:line="276" w:lineRule="auto"/>
        <w:rPr>
          <w:rFonts w:asciiTheme="majorHAnsi" w:hAnsiTheme="majorHAnsi"/>
          <w:b/>
          <w:szCs w:val="18"/>
        </w:rPr>
      </w:pPr>
      <w:r w:rsidRPr="008D338F">
        <w:rPr>
          <w:rFonts w:asciiTheme="majorHAnsi" w:hAnsiTheme="majorHAnsi"/>
          <w:b/>
          <w:szCs w:val="18"/>
        </w:rPr>
        <w:t>Regândirea „diviziunii muncii“</w:t>
      </w:r>
    </w:p>
    <w:p w14:paraId="4905E100" w14:textId="2557E50B" w:rsidR="00153CC2" w:rsidRDefault="004B5D39" w:rsidP="00153CC2">
      <w:pPr>
        <w:spacing w:line="276" w:lineRule="auto"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>Prin urmare, Dr. Keill și-a dorit, mai presus de toate, o nouă diviziune a muncii pentru următorii ani</w:t>
      </w:r>
      <w:r w:rsidR="006A145B">
        <w:rPr>
          <w:rFonts w:asciiTheme="majorHAnsi" w:hAnsiTheme="majorHAnsi"/>
          <w:szCs w:val="18"/>
        </w:rPr>
        <w:t>: „</w:t>
      </w:r>
      <w:r w:rsidR="00071837">
        <w:rPr>
          <w:rFonts w:asciiTheme="majorHAnsi" w:hAnsiTheme="majorHAnsi"/>
          <w:szCs w:val="18"/>
        </w:rPr>
        <w:t>Dacă politicienii se concentrează pe clarificarea obiectivului ecologic și a modului în care doresc să evite dificultățile sociale, ei și-au făcut partea lor de muncă</w:t>
      </w:r>
      <w:r w:rsidR="006A145B">
        <w:rPr>
          <w:rFonts w:asciiTheme="majorHAnsi" w:hAnsiTheme="majorHAnsi"/>
          <w:szCs w:val="18"/>
        </w:rPr>
        <w:t xml:space="preserve">. </w:t>
      </w:r>
      <w:r w:rsidR="00A36522">
        <w:rPr>
          <w:rFonts w:asciiTheme="majorHAnsi" w:hAnsiTheme="majorHAnsi"/>
          <w:szCs w:val="18"/>
        </w:rPr>
        <w:t xml:space="preserve">Pentru orice altceva, există experți care </w:t>
      </w:r>
      <w:r w:rsidR="0032715F">
        <w:rPr>
          <w:rFonts w:asciiTheme="majorHAnsi" w:hAnsiTheme="majorHAnsi"/>
          <w:szCs w:val="18"/>
        </w:rPr>
        <w:t>construiesc</w:t>
      </w:r>
      <w:r w:rsidR="00A36522">
        <w:rPr>
          <w:rFonts w:asciiTheme="majorHAnsi" w:hAnsiTheme="majorHAnsi"/>
          <w:szCs w:val="18"/>
        </w:rPr>
        <w:t xml:space="preserve"> în mod responsabil apartamente noi sau fac clădiri</w:t>
      </w:r>
      <w:r w:rsidR="00120788">
        <w:rPr>
          <w:rFonts w:asciiTheme="majorHAnsi" w:hAnsiTheme="majorHAnsi"/>
          <w:szCs w:val="18"/>
        </w:rPr>
        <w:t>le existente</w:t>
      </w:r>
      <w:r w:rsidR="00A36522">
        <w:rPr>
          <w:rFonts w:asciiTheme="majorHAnsi" w:hAnsiTheme="majorHAnsi"/>
          <w:szCs w:val="18"/>
        </w:rPr>
        <w:t xml:space="preserve"> să fie potrivit</w:t>
      </w:r>
      <w:r w:rsidR="00120788">
        <w:rPr>
          <w:rFonts w:asciiTheme="majorHAnsi" w:hAnsiTheme="majorHAnsi"/>
          <w:szCs w:val="18"/>
        </w:rPr>
        <w:t>e</w:t>
      </w:r>
      <w:r w:rsidR="00A36522">
        <w:rPr>
          <w:rFonts w:asciiTheme="majorHAnsi" w:hAnsiTheme="majorHAnsi"/>
          <w:szCs w:val="18"/>
        </w:rPr>
        <w:t xml:space="preserve"> pentru viitor</w:t>
      </w:r>
      <w:r w:rsidR="006A145B">
        <w:rPr>
          <w:rFonts w:asciiTheme="majorHAnsi" w:hAnsiTheme="majorHAnsi"/>
          <w:szCs w:val="18"/>
        </w:rPr>
        <w:t xml:space="preserve">.“ </w:t>
      </w:r>
      <w:r w:rsidR="00BD1489">
        <w:rPr>
          <w:rFonts w:asciiTheme="majorHAnsi" w:hAnsiTheme="majorHAnsi"/>
          <w:szCs w:val="18"/>
        </w:rPr>
        <w:t xml:space="preserve">În orice caz, </w:t>
      </w:r>
      <w:r w:rsidR="009002FC">
        <w:rPr>
          <w:rFonts w:asciiTheme="majorHAnsi" w:hAnsiTheme="majorHAnsi"/>
          <w:szCs w:val="18"/>
        </w:rPr>
        <w:t>la Roto</w:t>
      </w:r>
      <w:r w:rsidR="009002FC">
        <w:rPr>
          <w:rFonts w:asciiTheme="majorHAnsi" w:hAnsiTheme="majorHAnsi"/>
          <w:szCs w:val="18"/>
        </w:rPr>
        <w:t xml:space="preserve"> </w:t>
      </w:r>
      <w:r w:rsidR="00BD1489">
        <w:rPr>
          <w:rFonts w:asciiTheme="majorHAnsi" w:hAnsiTheme="majorHAnsi"/>
          <w:szCs w:val="18"/>
        </w:rPr>
        <w:t>există mulți specialiști bine pregătiți, care sunt de încredere alături de cei care vor să construiască viitorul și nu doar să-l planifice</w:t>
      </w:r>
      <w:r w:rsidR="00750748">
        <w:rPr>
          <w:rFonts w:asciiTheme="majorHAnsi" w:hAnsiTheme="majorHAnsi"/>
          <w:szCs w:val="18"/>
        </w:rPr>
        <w:t>. „</w:t>
      </w:r>
      <w:r w:rsidR="0090389B">
        <w:rPr>
          <w:rFonts w:asciiTheme="majorHAnsi" w:hAnsiTheme="majorHAnsi"/>
          <w:szCs w:val="18"/>
        </w:rPr>
        <w:t xml:space="preserve">Suntem poziționați </w:t>
      </w:r>
      <w:r w:rsidR="003911BE">
        <w:rPr>
          <w:rFonts w:asciiTheme="majorHAnsi" w:hAnsiTheme="majorHAnsi"/>
          <w:szCs w:val="18"/>
        </w:rPr>
        <w:t xml:space="preserve">mai bine </w:t>
      </w:r>
      <w:r w:rsidR="0090389B">
        <w:rPr>
          <w:rFonts w:asciiTheme="majorHAnsi" w:hAnsiTheme="majorHAnsi"/>
          <w:szCs w:val="18"/>
        </w:rPr>
        <w:t xml:space="preserve">ca niciodată pentru următorii ani, când renovarea clădirilor va trebui să câștige un impuls enorm, iar industria elementelor de construcție își va juca rolul ca parte a </w:t>
      </w:r>
      <w:r w:rsidR="000C61DA">
        <w:rPr>
          <w:rFonts w:asciiTheme="majorHAnsi" w:hAnsiTheme="majorHAnsi"/>
          <w:szCs w:val="18"/>
        </w:rPr>
        <w:t xml:space="preserve">soluției </w:t>
      </w:r>
      <w:r w:rsidR="0025709A">
        <w:rPr>
          <w:rFonts w:asciiTheme="majorHAnsi" w:hAnsiTheme="majorHAnsi"/>
        </w:rPr>
        <w:t>la problemele ecologice</w:t>
      </w:r>
      <w:r w:rsidR="00750748">
        <w:rPr>
          <w:rFonts w:asciiTheme="majorHAnsi" w:hAnsiTheme="majorHAnsi"/>
          <w:szCs w:val="18"/>
        </w:rPr>
        <w:t>.“</w:t>
      </w:r>
      <w:r w:rsidR="00B7767E">
        <w:rPr>
          <w:rFonts w:asciiTheme="majorHAnsi" w:hAnsiTheme="majorHAnsi"/>
          <w:szCs w:val="18"/>
        </w:rPr>
        <w:t xml:space="preserve"> </w:t>
      </w:r>
      <w:r w:rsidR="00607B4F">
        <w:rPr>
          <w:rFonts w:asciiTheme="majorHAnsi" w:hAnsiTheme="majorHAnsi"/>
          <w:szCs w:val="18"/>
        </w:rPr>
        <w:t>Cele mai recente investiții în portofoliul de produse, servicii, prezență internațională și sustenabilitate au îmbunătățit și mai mult perspectivele de succes ale celor trei divizii</w:t>
      </w:r>
      <w:r w:rsidR="00153CC2">
        <w:rPr>
          <w:rFonts w:asciiTheme="majorHAnsi" w:hAnsiTheme="majorHAnsi"/>
          <w:szCs w:val="18"/>
        </w:rPr>
        <w:t>.</w:t>
      </w:r>
    </w:p>
    <w:p w14:paraId="5A178A85" w14:textId="77777777" w:rsidR="00153CC2" w:rsidRDefault="00153CC2" w:rsidP="00750748">
      <w:pPr>
        <w:spacing w:line="276" w:lineRule="auto"/>
        <w:rPr>
          <w:rFonts w:asciiTheme="majorHAnsi" w:hAnsiTheme="majorHAnsi"/>
          <w:szCs w:val="18"/>
        </w:rPr>
      </w:pPr>
    </w:p>
    <w:p w14:paraId="0F299D36" w14:textId="27072955" w:rsidR="00750748" w:rsidRDefault="00D13950" w:rsidP="00750748">
      <w:pPr>
        <w:spacing w:line="276" w:lineRule="auto"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 xml:space="preserve">Prin urmare, pentru anul financiar 2024, el se așteaptă din nou la o creștere de o singură cifră a vânzărilor nete ale </w:t>
      </w:r>
      <w:r>
        <w:rPr>
          <w:rFonts w:asciiTheme="majorHAnsi" w:hAnsiTheme="majorHAnsi"/>
          <w:szCs w:val="18"/>
        </w:rPr>
        <w:t>g</w:t>
      </w:r>
      <w:r>
        <w:rPr>
          <w:rFonts w:asciiTheme="majorHAnsi" w:hAnsiTheme="majorHAnsi"/>
          <w:szCs w:val="18"/>
        </w:rPr>
        <w:t>rupului Roto</w:t>
      </w:r>
      <w:r w:rsidR="00B7767E">
        <w:rPr>
          <w:rFonts w:asciiTheme="majorHAnsi" w:hAnsiTheme="majorHAnsi"/>
          <w:szCs w:val="18"/>
        </w:rPr>
        <w:t xml:space="preserve">. </w:t>
      </w:r>
      <w:r w:rsidR="00153CC2">
        <w:rPr>
          <w:rFonts w:asciiTheme="majorHAnsi" w:hAnsiTheme="majorHAnsi"/>
          <w:szCs w:val="18"/>
        </w:rPr>
        <w:t>„</w:t>
      </w:r>
      <w:r w:rsidR="008C4680">
        <w:rPr>
          <w:rFonts w:asciiTheme="majorHAnsi" w:hAnsiTheme="majorHAnsi"/>
          <w:szCs w:val="18"/>
        </w:rPr>
        <w:t>Cu condiția ca politica internațională să se limiteze la stabilirea cadrului pentru dezvoltarea clădirilor</w:t>
      </w:r>
      <w:r w:rsidR="003764EE" w:rsidRPr="003764EE">
        <w:rPr>
          <w:rFonts w:asciiTheme="majorHAnsi" w:hAnsiTheme="majorHAnsi"/>
          <w:szCs w:val="18"/>
        </w:rPr>
        <w:t xml:space="preserve"> </w:t>
      </w:r>
      <w:r w:rsidR="003764EE">
        <w:rPr>
          <w:rFonts w:asciiTheme="majorHAnsi" w:hAnsiTheme="majorHAnsi"/>
          <w:szCs w:val="18"/>
        </w:rPr>
        <w:t>ecologic</w:t>
      </w:r>
      <w:r w:rsidR="003764EE">
        <w:rPr>
          <w:rFonts w:asciiTheme="majorHAnsi" w:hAnsiTheme="majorHAnsi"/>
          <w:szCs w:val="18"/>
        </w:rPr>
        <w:t>e</w:t>
      </w:r>
      <w:r w:rsidR="000A5C01">
        <w:rPr>
          <w:rFonts w:asciiTheme="majorHAnsi" w:hAnsiTheme="majorHAnsi"/>
          <w:szCs w:val="18"/>
        </w:rPr>
        <w:t xml:space="preserve">. </w:t>
      </w:r>
      <w:r w:rsidR="000A5C01">
        <w:rPr>
          <w:rFonts w:asciiTheme="majorHAnsi" w:hAnsiTheme="majorHAnsi"/>
          <w:szCs w:val="18"/>
        </w:rPr>
        <w:t>Încercările motivate ideologic de a direcționa cererea către anumite produse sau măsurile de restructurare prin programe de subvenționare creează monștri birocratici și au un efect contraproductiv pe termen mediu</w:t>
      </w:r>
      <w:r w:rsidR="00153CC2">
        <w:rPr>
          <w:rFonts w:asciiTheme="majorHAnsi" w:hAnsiTheme="majorHAnsi"/>
          <w:szCs w:val="18"/>
        </w:rPr>
        <w:t xml:space="preserve">.“ </w:t>
      </w:r>
    </w:p>
    <w:p w14:paraId="2DDB6F4F" w14:textId="77777777" w:rsidR="005F169A" w:rsidRDefault="005F169A">
      <w:pPr>
        <w:spacing w:line="240" w:lineRule="auto"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br w:type="page"/>
      </w:r>
    </w:p>
    <w:p w14:paraId="74A2E574" w14:textId="57107814" w:rsidR="006A6592" w:rsidRDefault="00E0468A" w:rsidP="006A6592">
      <w:pPr>
        <w:spacing w:line="276" w:lineRule="auto"/>
        <w:rPr>
          <w:rFonts w:asciiTheme="majorHAnsi" w:hAnsiTheme="majorHAnsi"/>
          <w:szCs w:val="18"/>
        </w:rPr>
      </w:pPr>
      <w:r>
        <w:rPr>
          <w:rFonts w:asciiTheme="majorHAnsi" w:hAnsiTheme="majorHAnsi"/>
          <w:noProof/>
          <w:szCs w:val="18"/>
        </w:rPr>
        <w:lastRenderedPageBreak/>
        <w:drawing>
          <wp:anchor distT="0" distB="0" distL="114300" distR="114300" simplePos="0" relativeHeight="251656192" behindDoc="1" locked="0" layoutInCell="1" allowOverlap="1" wp14:anchorId="7AA5EE50" wp14:editId="7BA3647C">
            <wp:simplePos x="0" y="0"/>
            <wp:positionH relativeFrom="column">
              <wp:posOffset>-1905</wp:posOffset>
            </wp:positionH>
            <wp:positionV relativeFrom="paragraph">
              <wp:posOffset>-635</wp:posOffset>
            </wp:positionV>
            <wp:extent cx="2525395" cy="1680845"/>
            <wp:effectExtent l="0" t="0" r="8255" b="0"/>
            <wp:wrapThrough wrapText="bothSides">
              <wp:wrapPolygon edited="0">
                <wp:start x="0" y="0"/>
                <wp:lineTo x="0" y="21298"/>
                <wp:lineTo x="21508" y="21298"/>
                <wp:lineTo x="21508" y="0"/>
                <wp:lineTo x="0" y="0"/>
              </wp:wrapPolygon>
            </wp:wrapThrough>
            <wp:docPr id="1064190870" name="Bild 1" descr="Ein Bild, das draußen, Baum, Wolke, Himmel enthält.&#10;&#10;Automatisch generierte Beschreibu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190870" name="Bild 1" descr="Ein Bild, das draußen, Baum, Wolke, Himmel enthält.&#10;&#10;Automatisch generierte Beschreibun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5395" cy="1680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4F7C89" w14:textId="77777777" w:rsidR="00E0468A" w:rsidRPr="007F7F5E" w:rsidRDefault="00E0468A" w:rsidP="006A6592">
      <w:pPr>
        <w:spacing w:line="276" w:lineRule="auto"/>
        <w:rPr>
          <w:rFonts w:asciiTheme="majorHAnsi" w:hAnsiTheme="majorHAnsi"/>
          <w:szCs w:val="18"/>
        </w:rPr>
      </w:pPr>
    </w:p>
    <w:p w14:paraId="66CBB7AE" w14:textId="77777777" w:rsidR="00D62429" w:rsidRDefault="00D62429" w:rsidP="006A6592">
      <w:pPr>
        <w:spacing w:line="276" w:lineRule="auto"/>
        <w:rPr>
          <w:rFonts w:asciiTheme="majorHAnsi" w:hAnsiTheme="majorHAnsi"/>
          <w:szCs w:val="18"/>
        </w:rPr>
      </w:pPr>
    </w:p>
    <w:p w14:paraId="30526D4C" w14:textId="77777777" w:rsidR="00D62429" w:rsidRDefault="00D62429" w:rsidP="006A6592">
      <w:pPr>
        <w:spacing w:line="276" w:lineRule="auto"/>
        <w:rPr>
          <w:rFonts w:asciiTheme="majorHAnsi" w:hAnsiTheme="majorHAnsi"/>
          <w:szCs w:val="18"/>
        </w:rPr>
      </w:pPr>
    </w:p>
    <w:p w14:paraId="6537C357" w14:textId="77777777" w:rsidR="00D62429" w:rsidRDefault="00D62429" w:rsidP="006A6592">
      <w:pPr>
        <w:spacing w:line="276" w:lineRule="auto"/>
        <w:rPr>
          <w:rFonts w:asciiTheme="majorHAnsi" w:hAnsiTheme="majorHAnsi"/>
          <w:szCs w:val="18"/>
        </w:rPr>
      </w:pPr>
    </w:p>
    <w:p w14:paraId="274DCC6E" w14:textId="77777777" w:rsidR="00D62429" w:rsidRDefault="00D62429" w:rsidP="006A6592">
      <w:pPr>
        <w:spacing w:line="276" w:lineRule="auto"/>
        <w:rPr>
          <w:rFonts w:asciiTheme="majorHAnsi" w:hAnsiTheme="majorHAnsi"/>
          <w:szCs w:val="18"/>
        </w:rPr>
      </w:pPr>
    </w:p>
    <w:p w14:paraId="6EA85A0C" w14:textId="77777777" w:rsidR="00D62429" w:rsidRDefault="00D62429" w:rsidP="006A6592">
      <w:pPr>
        <w:spacing w:line="276" w:lineRule="auto"/>
        <w:rPr>
          <w:rFonts w:asciiTheme="majorHAnsi" w:hAnsiTheme="majorHAnsi"/>
          <w:szCs w:val="18"/>
        </w:rPr>
      </w:pPr>
    </w:p>
    <w:p w14:paraId="4B936024" w14:textId="77777777" w:rsidR="00D62429" w:rsidRDefault="00D62429" w:rsidP="006A6592">
      <w:pPr>
        <w:spacing w:line="276" w:lineRule="auto"/>
        <w:rPr>
          <w:rFonts w:asciiTheme="majorHAnsi" w:hAnsiTheme="majorHAnsi"/>
          <w:szCs w:val="18"/>
        </w:rPr>
      </w:pPr>
    </w:p>
    <w:p w14:paraId="6FDC2090" w14:textId="77777777" w:rsidR="00D62429" w:rsidRDefault="00D62429" w:rsidP="006A6592">
      <w:pPr>
        <w:spacing w:line="276" w:lineRule="auto"/>
        <w:rPr>
          <w:rFonts w:asciiTheme="majorHAnsi" w:hAnsiTheme="majorHAnsi"/>
          <w:szCs w:val="18"/>
        </w:rPr>
      </w:pPr>
    </w:p>
    <w:p w14:paraId="6ADA2C32" w14:textId="77777777" w:rsidR="00D62429" w:rsidRDefault="00D62429" w:rsidP="006A6592">
      <w:pPr>
        <w:spacing w:line="276" w:lineRule="auto"/>
        <w:rPr>
          <w:rFonts w:asciiTheme="majorHAnsi" w:hAnsiTheme="majorHAnsi"/>
          <w:szCs w:val="18"/>
        </w:rPr>
      </w:pPr>
    </w:p>
    <w:p w14:paraId="4EDE6BFB" w14:textId="77777777" w:rsidR="00D62429" w:rsidRDefault="00D62429" w:rsidP="006A6592">
      <w:pPr>
        <w:spacing w:line="276" w:lineRule="auto"/>
        <w:rPr>
          <w:rFonts w:asciiTheme="majorHAnsi" w:hAnsiTheme="majorHAnsi"/>
          <w:szCs w:val="18"/>
        </w:rPr>
      </w:pPr>
    </w:p>
    <w:p w14:paraId="284997EA" w14:textId="2897DA77" w:rsidR="006A6592" w:rsidRPr="007F7F5E" w:rsidRDefault="00D87307" w:rsidP="006A6592">
      <w:pPr>
        <w:spacing w:line="276" w:lineRule="auto"/>
        <w:rPr>
          <w:rFonts w:asciiTheme="majorHAnsi" w:hAnsiTheme="majorHAnsi"/>
          <w:szCs w:val="18"/>
        </w:rPr>
      </w:pPr>
      <w:r w:rsidRPr="007F7F5E">
        <w:rPr>
          <w:rFonts w:asciiTheme="majorHAnsi" w:hAnsiTheme="majorHAnsi"/>
          <w:szCs w:val="18"/>
        </w:rPr>
        <w:t>În imagine</w:t>
      </w:r>
      <w:r w:rsidR="00835DD8">
        <w:rPr>
          <w:rFonts w:asciiTheme="majorHAnsi" w:hAnsiTheme="majorHAnsi"/>
          <w:szCs w:val="18"/>
        </w:rPr>
        <w:t xml:space="preserve">, </w:t>
      </w:r>
      <w:r w:rsidRPr="007F7F5E">
        <w:rPr>
          <w:rFonts w:asciiTheme="majorHAnsi" w:hAnsiTheme="majorHAnsi"/>
          <w:szCs w:val="18"/>
        </w:rPr>
        <w:t xml:space="preserve">Murinsel din Graz, o clădire plutitoare deschisă în 2003 și </w:t>
      </w:r>
      <w:r w:rsidR="00A80811">
        <w:rPr>
          <w:rFonts w:asciiTheme="majorHAnsi" w:hAnsiTheme="majorHAnsi"/>
          <w:szCs w:val="18"/>
        </w:rPr>
        <w:t>care a</w:t>
      </w:r>
      <w:r w:rsidRPr="007F7F5E">
        <w:rPr>
          <w:rFonts w:asciiTheme="majorHAnsi" w:hAnsiTheme="majorHAnsi"/>
          <w:szCs w:val="18"/>
        </w:rPr>
        <w:t xml:space="preserve"> devenit un punct de reper al orașului Graz în cei 20 de ani de atunci</w:t>
      </w:r>
      <w:r w:rsidR="00A01FEC">
        <w:rPr>
          <w:rFonts w:asciiTheme="majorHAnsi" w:hAnsiTheme="majorHAnsi"/>
          <w:szCs w:val="18"/>
        </w:rPr>
        <w:t>.</w:t>
      </w:r>
    </w:p>
    <w:p w14:paraId="2A55C0C1" w14:textId="77777777" w:rsidR="006A6592" w:rsidRPr="007F7F5E" w:rsidRDefault="006A6592" w:rsidP="006A6592">
      <w:pPr>
        <w:spacing w:line="276" w:lineRule="auto"/>
        <w:rPr>
          <w:rFonts w:asciiTheme="majorHAnsi" w:hAnsiTheme="majorHAnsi"/>
          <w:szCs w:val="18"/>
        </w:rPr>
      </w:pPr>
    </w:p>
    <w:p w14:paraId="36D0704D" w14:textId="1D6FAA58" w:rsidR="006A6592" w:rsidRPr="007F7F5E" w:rsidRDefault="00CA4B52" w:rsidP="006A6592">
      <w:pPr>
        <w:spacing w:line="276" w:lineRule="auto"/>
        <w:rPr>
          <w:rFonts w:asciiTheme="majorHAnsi" w:hAnsiTheme="majorHAnsi"/>
          <w:b/>
          <w:bCs/>
          <w:szCs w:val="18"/>
          <w:lang w:val="it-IT"/>
        </w:rPr>
      </w:pPr>
      <w:r>
        <w:rPr>
          <w:rFonts w:asciiTheme="majorHAnsi" w:hAnsiTheme="majorHAnsi"/>
          <w:b/>
          <w:szCs w:val="18"/>
          <w:lang w:val="it-IT"/>
        </w:rPr>
        <w:t>Foto</w:t>
      </w:r>
      <w:r w:rsidR="006A6592" w:rsidRPr="007F7F5E">
        <w:rPr>
          <w:rFonts w:asciiTheme="majorHAnsi" w:hAnsiTheme="majorHAnsi"/>
          <w:szCs w:val="18"/>
          <w:lang w:val="it-IT"/>
        </w:rPr>
        <w:t xml:space="preserve">: </w:t>
      </w:r>
      <w:r w:rsidR="00A207FF" w:rsidRPr="00EE2DB8">
        <w:rPr>
          <w:rFonts w:asciiTheme="majorHAnsi" w:hAnsiTheme="majorHAnsi"/>
          <w:b/>
          <w:bCs/>
          <w:szCs w:val="18"/>
          <w:lang w:val="en-US"/>
        </w:rPr>
        <w:t xml:space="preserve">Harry Schiffer </w:t>
      </w:r>
      <w:r w:rsidR="00A207FF" w:rsidRPr="00EE2DB8">
        <w:rPr>
          <w:rFonts w:asciiTheme="majorHAnsi" w:hAnsiTheme="majorHAnsi"/>
          <w:szCs w:val="18"/>
          <w:lang w:val="en-US"/>
        </w:rPr>
        <w:t xml:space="preserve">/ </w:t>
      </w:r>
      <w:r w:rsidR="00D62429" w:rsidRPr="00D62429">
        <w:rPr>
          <w:rFonts w:asciiTheme="majorHAnsi" w:hAnsiTheme="majorHAnsi"/>
          <w:szCs w:val="18"/>
          <w:lang w:val="en-US"/>
        </w:rPr>
        <w:t>www.photodesign.at</w:t>
      </w:r>
      <w:r w:rsidR="00D62429">
        <w:rPr>
          <w:rFonts w:asciiTheme="majorHAnsi" w:hAnsiTheme="majorHAnsi"/>
          <w:szCs w:val="18"/>
          <w:lang w:val="it-IT"/>
        </w:rPr>
        <w:tab/>
      </w:r>
      <w:r w:rsidR="00D62429">
        <w:rPr>
          <w:rFonts w:asciiTheme="majorHAnsi" w:hAnsiTheme="majorHAnsi"/>
          <w:szCs w:val="18"/>
          <w:lang w:val="it-IT"/>
        </w:rPr>
        <w:tab/>
      </w:r>
      <w:r w:rsidR="00D62429">
        <w:rPr>
          <w:rFonts w:asciiTheme="majorHAnsi" w:hAnsiTheme="majorHAnsi"/>
          <w:szCs w:val="18"/>
          <w:lang w:val="it-IT"/>
        </w:rPr>
        <w:tab/>
      </w:r>
      <w:r w:rsidR="00D62429">
        <w:rPr>
          <w:rFonts w:asciiTheme="majorHAnsi" w:hAnsiTheme="majorHAnsi"/>
          <w:szCs w:val="18"/>
          <w:lang w:val="it-IT"/>
        </w:rPr>
        <w:tab/>
      </w:r>
      <w:r w:rsidR="00C665AC">
        <w:rPr>
          <w:rFonts w:asciiTheme="majorHAnsi" w:hAnsiTheme="majorHAnsi" w:cs="Helvetica Neue"/>
          <w:b/>
          <w:bCs/>
          <w:color w:val="000000"/>
          <w:szCs w:val="18"/>
          <w:lang w:val="it-IT"/>
        </w:rPr>
        <w:t>Murinsel</w:t>
      </w:r>
      <w:r w:rsidR="006A6592" w:rsidRPr="007F7F5E">
        <w:rPr>
          <w:rFonts w:asciiTheme="majorHAnsi" w:hAnsiTheme="majorHAnsi"/>
          <w:b/>
          <w:bCs/>
          <w:szCs w:val="18"/>
          <w:lang w:val="it-IT"/>
        </w:rPr>
        <w:t>.jpg</w:t>
      </w:r>
    </w:p>
    <w:p w14:paraId="7BC22EB3" w14:textId="77777777" w:rsidR="006A6592" w:rsidRDefault="006A6592" w:rsidP="006A6592">
      <w:pPr>
        <w:spacing w:line="276" w:lineRule="auto"/>
        <w:rPr>
          <w:rFonts w:asciiTheme="majorHAnsi" w:hAnsiTheme="majorHAnsi"/>
          <w:b/>
          <w:bCs/>
          <w:szCs w:val="18"/>
          <w:lang w:val="it-IT"/>
        </w:rPr>
      </w:pPr>
    </w:p>
    <w:p w14:paraId="3CACFE59" w14:textId="349B94B9" w:rsidR="006A6592" w:rsidRPr="00176AA2" w:rsidRDefault="00F47A6A" w:rsidP="00A21C27">
      <w:pPr>
        <w:spacing w:line="240" w:lineRule="auto"/>
        <w:rPr>
          <w:rFonts w:asciiTheme="majorHAnsi" w:hAnsiTheme="majorHAnsi"/>
          <w:color w:val="FF0000"/>
          <w:szCs w:val="18"/>
          <w:lang w:val="en-US"/>
        </w:rPr>
      </w:pPr>
      <w:r>
        <w:rPr>
          <w:rFonts w:asciiTheme="majorHAnsi" w:hAnsiTheme="majorHAnsi"/>
          <w:noProof/>
          <w:color w:val="FF0000"/>
          <w:szCs w:val="18"/>
        </w:rPr>
        <w:drawing>
          <wp:anchor distT="0" distB="0" distL="114300" distR="114300" simplePos="0" relativeHeight="251657216" behindDoc="1" locked="0" layoutInCell="1" allowOverlap="1" wp14:anchorId="45E152BA" wp14:editId="4652D3F8">
            <wp:simplePos x="0" y="0"/>
            <wp:positionH relativeFrom="column">
              <wp:posOffset>-1905</wp:posOffset>
            </wp:positionH>
            <wp:positionV relativeFrom="paragraph">
              <wp:posOffset>-1270</wp:posOffset>
            </wp:positionV>
            <wp:extent cx="2525395" cy="1592580"/>
            <wp:effectExtent l="0" t="0" r="8255" b="7620"/>
            <wp:wrapThrough wrapText="bothSides">
              <wp:wrapPolygon edited="0">
                <wp:start x="0" y="0"/>
                <wp:lineTo x="0" y="21445"/>
                <wp:lineTo x="21508" y="21445"/>
                <wp:lineTo x="21508" y="0"/>
                <wp:lineTo x="0" y="0"/>
              </wp:wrapPolygon>
            </wp:wrapThrough>
            <wp:docPr id="672594011" name="Grafik 3" descr="Ein Bild, das Menschliches Gesicht, Person, Unternehmer, Shi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594011" name="Grafik 3" descr="Ein Bild, das Menschliches Gesicht, Person, Unternehmer, Shirt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5395" cy="1592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A67B7D" w14:textId="77777777" w:rsidR="006A6592" w:rsidRPr="00176AA2" w:rsidRDefault="006A6592" w:rsidP="006A6592">
      <w:pPr>
        <w:rPr>
          <w:rFonts w:asciiTheme="majorHAnsi" w:hAnsiTheme="majorHAnsi"/>
          <w:color w:val="FF0000"/>
          <w:szCs w:val="18"/>
          <w:lang w:val="en-US"/>
        </w:rPr>
      </w:pPr>
    </w:p>
    <w:p w14:paraId="5C9CD0DE" w14:textId="77777777" w:rsidR="00D62429" w:rsidRPr="00176AA2" w:rsidRDefault="00D62429" w:rsidP="005F169A">
      <w:pPr>
        <w:rPr>
          <w:rFonts w:asciiTheme="majorHAnsi" w:hAnsiTheme="majorHAnsi"/>
          <w:szCs w:val="18"/>
          <w:lang w:val="en-US"/>
        </w:rPr>
      </w:pPr>
    </w:p>
    <w:p w14:paraId="0705CF3C" w14:textId="77777777" w:rsidR="00D62429" w:rsidRPr="00176AA2" w:rsidRDefault="00D62429" w:rsidP="005F169A">
      <w:pPr>
        <w:rPr>
          <w:rFonts w:asciiTheme="majorHAnsi" w:hAnsiTheme="majorHAnsi"/>
          <w:szCs w:val="18"/>
          <w:lang w:val="en-US"/>
        </w:rPr>
      </w:pPr>
    </w:p>
    <w:p w14:paraId="04EBEA92" w14:textId="77777777" w:rsidR="00D62429" w:rsidRPr="00176AA2" w:rsidRDefault="00D62429" w:rsidP="005F169A">
      <w:pPr>
        <w:rPr>
          <w:rFonts w:asciiTheme="majorHAnsi" w:hAnsiTheme="majorHAnsi"/>
          <w:szCs w:val="18"/>
          <w:lang w:val="en-US"/>
        </w:rPr>
      </w:pPr>
    </w:p>
    <w:p w14:paraId="6992983C" w14:textId="77777777" w:rsidR="00D62429" w:rsidRPr="00176AA2" w:rsidRDefault="00D62429" w:rsidP="005F169A">
      <w:pPr>
        <w:rPr>
          <w:rFonts w:asciiTheme="majorHAnsi" w:hAnsiTheme="majorHAnsi"/>
          <w:szCs w:val="18"/>
          <w:lang w:val="en-US"/>
        </w:rPr>
      </w:pPr>
    </w:p>
    <w:p w14:paraId="37E734A7" w14:textId="77777777" w:rsidR="00D62429" w:rsidRPr="00176AA2" w:rsidRDefault="00D62429" w:rsidP="005F169A">
      <w:pPr>
        <w:rPr>
          <w:rFonts w:asciiTheme="majorHAnsi" w:hAnsiTheme="majorHAnsi"/>
          <w:szCs w:val="18"/>
          <w:lang w:val="en-US"/>
        </w:rPr>
      </w:pPr>
    </w:p>
    <w:p w14:paraId="3BDBB200" w14:textId="77777777" w:rsidR="00D62429" w:rsidRPr="00176AA2" w:rsidRDefault="00D62429" w:rsidP="005F169A">
      <w:pPr>
        <w:rPr>
          <w:rFonts w:asciiTheme="majorHAnsi" w:hAnsiTheme="majorHAnsi"/>
          <w:szCs w:val="18"/>
          <w:lang w:val="en-US"/>
        </w:rPr>
      </w:pPr>
    </w:p>
    <w:p w14:paraId="764880D7" w14:textId="77777777" w:rsidR="00D62429" w:rsidRPr="00176AA2" w:rsidRDefault="00D62429" w:rsidP="005F169A">
      <w:pPr>
        <w:rPr>
          <w:rFonts w:asciiTheme="majorHAnsi" w:hAnsiTheme="majorHAnsi"/>
          <w:szCs w:val="18"/>
          <w:lang w:val="en-US"/>
        </w:rPr>
      </w:pPr>
    </w:p>
    <w:p w14:paraId="5683A5F3" w14:textId="77777777" w:rsidR="00D62429" w:rsidRPr="00176AA2" w:rsidRDefault="00D62429" w:rsidP="005F169A">
      <w:pPr>
        <w:rPr>
          <w:rFonts w:asciiTheme="majorHAnsi" w:hAnsiTheme="majorHAnsi"/>
          <w:szCs w:val="18"/>
          <w:lang w:val="en-US"/>
        </w:rPr>
      </w:pPr>
    </w:p>
    <w:p w14:paraId="13824035" w14:textId="77777777" w:rsidR="00D62429" w:rsidRPr="00176AA2" w:rsidRDefault="00D62429" w:rsidP="005F169A">
      <w:pPr>
        <w:rPr>
          <w:rFonts w:asciiTheme="majorHAnsi" w:hAnsiTheme="majorHAnsi"/>
          <w:szCs w:val="18"/>
          <w:lang w:val="en-US"/>
        </w:rPr>
      </w:pPr>
    </w:p>
    <w:p w14:paraId="34DC5E7A" w14:textId="7F192546" w:rsidR="006A6592" w:rsidRPr="005F169A" w:rsidRDefault="005F169A" w:rsidP="005F169A">
      <w:pPr>
        <w:rPr>
          <w:rFonts w:asciiTheme="majorHAnsi" w:hAnsiTheme="majorHAnsi" w:cs="Arial"/>
          <w:bCs/>
          <w:noProof/>
        </w:rPr>
      </w:pPr>
      <w:r>
        <w:rPr>
          <w:rFonts w:asciiTheme="majorHAnsi" w:hAnsiTheme="majorHAnsi"/>
          <w:szCs w:val="18"/>
        </w:rPr>
        <w:t xml:space="preserve">Dr. Eckhard Keill, </w:t>
      </w:r>
      <w:r w:rsidR="00CA4B52">
        <w:rPr>
          <w:rFonts w:asciiTheme="majorHAnsi" w:hAnsiTheme="majorHAnsi"/>
          <w:szCs w:val="18"/>
        </w:rPr>
        <w:t>director unic al</w:t>
      </w:r>
      <w:r w:rsidRPr="007F7F5E">
        <w:rPr>
          <w:rFonts w:asciiTheme="majorHAnsi" w:hAnsiTheme="majorHAnsi"/>
          <w:szCs w:val="18"/>
        </w:rPr>
        <w:t xml:space="preserve"> Roto Frank Holding A</w:t>
      </w:r>
      <w:r>
        <w:rPr>
          <w:rFonts w:asciiTheme="majorHAnsi" w:hAnsiTheme="majorHAnsi"/>
          <w:szCs w:val="18"/>
        </w:rPr>
        <w:t>G</w:t>
      </w:r>
    </w:p>
    <w:p w14:paraId="05212FA9" w14:textId="77777777" w:rsidR="00EE2DB8" w:rsidRPr="007F7F5E" w:rsidRDefault="00EE2DB8" w:rsidP="00EE2DB8">
      <w:pPr>
        <w:spacing w:line="276" w:lineRule="auto"/>
        <w:rPr>
          <w:rFonts w:asciiTheme="majorHAnsi" w:hAnsiTheme="majorHAnsi"/>
          <w:szCs w:val="18"/>
        </w:rPr>
      </w:pPr>
    </w:p>
    <w:p w14:paraId="6B42351B" w14:textId="7474375D" w:rsidR="00D62429" w:rsidRDefault="006D068F" w:rsidP="006A6592">
      <w:pPr>
        <w:spacing w:line="276" w:lineRule="auto"/>
        <w:rPr>
          <w:rFonts w:asciiTheme="majorHAnsi" w:hAnsiTheme="majorHAnsi"/>
          <w:b/>
          <w:bCs/>
          <w:szCs w:val="18"/>
          <w:lang w:val="it-IT"/>
        </w:rPr>
      </w:pPr>
      <w:r>
        <w:rPr>
          <w:rFonts w:asciiTheme="majorHAnsi" w:hAnsiTheme="majorHAnsi"/>
          <w:b/>
          <w:szCs w:val="18"/>
          <w:lang w:val="it-IT"/>
        </w:rPr>
        <w:t>Foto</w:t>
      </w:r>
      <w:r w:rsidR="006A6592" w:rsidRPr="007F7F5E">
        <w:rPr>
          <w:rFonts w:asciiTheme="majorHAnsi" w:hAnsiTheme="majorHAnsi"/>
          <w:szCs w:val="18"/>
          <w:lang w:val="it-IT"/>
        </w:rPr>
        <w:t>: Roto Frank Holding AG</w:t>
      </w:r>
      <w:r w:rsidR="00047015">
        <w:rPr>
          <w:rFonts w:asciiTheme="majorHAnsi" w:hAnsiTheme="majorHAnsi"/>
          <w:szCs w:val="18"/>
          <w:lang w:val="it-IT"/>
        </w:rPr>
        <w:tab/>
      </w:r>
      <w:r w:rsidR="00047015">
        <w:rPr>
          <w:rFonts w:asciiTheme="majorHAnsi" w:hAnsiTheme="majorHAnsi"/>
          <w:szCs w:val="18"/>
          <w:lang w:val="it-IT"/>
        </w:rPr>
        <w:tab/>
      </w:r>
      <w:r w:rsidR="00047015">
        <w:rPr>
          <w:rFonts w:asciiTheme="majorHAnsi" w:hAnsiTheme="majorHAnsi"/>
          <w:szCs w:val="18"/>
          <w:lang w:val="it-IT"/>
        </w:rPr>
        <w:tab/>
      </w:r>
      <w:r w:rsidR="00047015">
        <w:rPr>
          <w:rFonts w:asciiTheme="majorHAnsi" w:hAnsiTheme="majorHAnsi"/>
          <w:szCs w:val="18"/>
          <w:lang w:val="it-IT"/>
        </w:rPr>
        <w:tab/>
      </w:r>
      <w:r w:rsidR="00047015" w:rsidRPr="00047015">
        <w:rPr>
          <w:rFonts w:asciiTheme="majorHAnsi" w:hAnsiTheme="majorHAnsi"/>
          <w:b/>
          <w:szCs w:val="18"/>
          <w:lang w:val="it-IT"/>
        </w:rPr>
        <w:t>Roto</w:t>
      </w:r>
      <w:r w:rsidR="00047015">
        <w:rPr>
          <w:rFonts w:asciiTheme="majorHAnsi" w:hAnsiTheme="majorHAnsi"/>
          <w:szCs w:val="18"/>
          <w:lang w:val="it-IT"/>
        </w:rPr>
        <w:t>_</w:t>
      </w:r>
      <w:r w:rsidR="006A6592" w:rsidRPr="007F7F5E">
        <w:rPr>
          <w:rFonts w:asciiTheme="majorHAnsi" w:hAnsiTheme="majorHAnsi" w:cs="Helvetica Neue"/>
          <w:b/>
          <w:bCs/>
          <w:color w:val="000000"/>
          <w:szCs w:val="18"/>
          <w:lang w:val="it-IT"/>
        </w:rPr>
        <w:t>Dr_Eckhard_Keill</w:t>
      </w:r>
      <w:r w:rsidR="006A6592" w:rsidRPr="007F7F5E">
        <w:rPr>
          <w:rFonts w:asciiTheme="majorHAnsi" w:hAnsiTheme="majorHAnsi"/>
          <w:b/>
          <w:bCs/>
          <w:szCs w:val="18"/>
          <w:lang w:val="it-IT"/>
        </w:rPr>
        <w:t>.jpg</w:t>
      </w:r>
    </w:p>
    <w:p w14:paraId="65FC2D8A" w14:textId="77777777" w:rsidR="00D62429" w:rsidRDefault="00D62429" w:rsidP="006A6592">
      <w:pPr>
        <w:spacing w:line="276" w:lineRule="auto"/>
        <w:rPr>
          <w:rFonts w:asciiTheme="majorHAnsi" w:hAnsiTheme="majorHAnsi"/>
          <w:b/>
          <w:bCs/>
          <w:szCs w:val="18"/>
          <w:lang w:val="it-IT"/>
        </w:rPr>
      </w:pPr>
    </w:p>
    <w:p w14:paraId="166BF428" w14:textId="14A7A84A" w:rsidR="00D62429" w:rsidRDefault="00E677AF" w:rsidP="006A6592">
      <w:pPr>
        <w:spacing w:line="276" w:lineRule="auto"/>
        <w:rPr>
          <w:rFonts w:asciiTheme="majorHAnsi" w:hAnsiTheme="majorHAnsi"/>
          <w:b/>
          <w:bCs/>
          <w:szCs w:val="18"/>
          <w:lang w:val="it-IT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E5DD744" wp14:editId="149E36C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513965" cy="1770380"/>
            <wp:effectExtent l="0" t="0" r="635" b="1270"/>
            <wp:wrapThrough wrapText="bothSides">
              <wp:wrapPolygon edited="0">
                <wp:start x="0" y="0"/>
                <wp:lineTo x="0" y="21383"/>
                <wp:lineTo x="21442" y="21383"/>
                <wp:lineTo x="21442" y="0"/>
                <wp:lineTo x="0" y="0"/>
              </wp:wrapPolygon>
            </wp:wrapThrough>
            <wp:docPr id="191452239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3965" cy="1770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826105" w14:textId="77777777" w:rsidR="00D62429" w:rsidRPr="007F7F5E" w:rsidRDefault="00D62429" w:rsidP="006A6592">
      <w:pPr>
        <w:spacing w:line="276" w:lineRule="auto"/>
        <w:rPr>
          <w:rFonts w:asciiTheme="majorHAnsi" w:hAnsiTheme="majorHAnsi"/>
          <w:b/>
          <w:bCs/>
          <w:szCs w:val="18"/>
          <w:lang w:val="it-IT"/>
        </w:rPr>
      </w:pPr>
    </w:p>
    <w:p w14:paraId="36E237D2" w14:textId="77777777" w:rsidR="006A6592" w:rsidRPr="007F7F5E" w:rsidRDefault="006A6592" w:rsidP="006A6592">
      <w:pPr>
        <w:spacing w:line="276" w:lineRule="auto"/>
        <w:rPr>
          <w:rFonts w:asciiTheme="majorHAnsi" w:hAnsiTheme="majorHAnsi"/>
          <w:sz w:val="16"/>
          <w:szCs w:val="18"/>
          <w:lang w:val="it-IT"/>
        </w:rPr>
      </w:pPr>
    </w:p>
    <w:p w14:paraId="1F843A19" w14:textId="77777777" w:rsidR="006A6592" w:rsidRDefault="006A6592" w:rsidP="006A6592">
      <w:pPr>
        <w:spacing w:line="276" w:lineRule="auto"/>
        <w:rPr>
          <w:rFonts w:asciiTheme="majorHAnsi" w:hAnsiTheme="majorHAnsi"/>
          <w:sz w:val="16"/>
          <w:szCs w:val="18"/>
          <w:lang w:val="it-IT"/>
        </w:rPr>
      </w:pPr>
    </w:p>
    <w:p w14:paraId="3FD35DD9" w14:textId="77777777" w:rsidR="009E6F93" w:rsidRDefault="009E6F93" w:rsidP="009E6F93">
      <w:pPr>
        <w:spacing w:line="276" w:lineRule="auto"/>
        <w:rPr>
          <w:noProof/>
          <w:szCs w:val="18"/>
          <w:lang w:val="it-IT"/>
        </w:rPr>
      </w:pPr>
    </w:p>
    <w:p w14:paraId="360A0DCA" w14:textId="77777777" w:rsidR="005A745D" w:rsidRDefault="005A745D" w:rsidP="009E6F93">
      <w:pPr>
        <w:spacing w:line="276" w:lineRule="auto"/>
        <w:rPr>
          <w:noProof/>
          <w:szCs w:val="18"/>
          <w:lang w:val="it-IT"/>
        </w:rPr>
      </w:pPr>
    </w:p>
    <w:p w14:paraId="52B188CA" w14:textId="4B787578" w:rsidR="009E6F93" w:rsidRDefault="009E6F93" w:rsidP="009E6F93">
      <w:pPr>
        <w:spacing w:line="276" w:lineRule="auto"/>
        <w:rPr>
          <w:noProof/>
          <w:szCs w:val="18"/>
          <w:lang w:val="it-IT"/>
        </w:rPr>
      </w:pPr>
      <w:r>
        <w:rPr>
          <w:noProof/>
          <w:szCs w:val="18"/>
          <w:lang w:val="it-IT"/>
        </w:rPr>
        <w:t xml:space="preserve"> </w:t>
      </w:r>
    </w:p>
    <w:p w14:paraId="59980B2F" w14:textId="77777777" w:rsidR="009E6F93" w:rsidRDefault="009E6F93" w:rsidP="009E6F93">
      <w:pPr>
        <w:spacing w:line="276" w:lineRule="auto"/>
        <w:rPr>
          <w:noProof/>
          <w:szCs w:val="18"/>
          <w:lang w:val="it-IT"/>
        </w:rPr>
      </w:pPr>
    </w:p>
    <w:p w14:paraId="7C7D53B6" w14:textId="77777777" w:rsidR="00D62429" w:rsidRDefault="00D62429" w:rsidP="009E6F93">
      <w:pPr>
        <w:spacing w:line="276" w:lineRule="auto"/>
        <w:rPr>
          <w:noProof/>
          <w:szCs w:val="18"/>
          <w:lang w:val="it-IT"/>
        </w:rPr>
      </w:pPr>
    </w:p>
    <w:p w14:paraId="6F016633" w14:textId="77777777" w:rsidR="00D62429" w:rsidRDefault="00D62429" w:rsidP="009E6F93">
      <w:pPr>
        <w:spacing w:line="276" w:lineRule="auto"/>
        <w:rPr>
          <w:noProof/>
          <w:szCs w:val="18"/>
          <w:lang w:val="it-IT"/>
        </w:rPr>
      </w:pPr>
    </w:p>
    <w:p w14:paraId="511D519C" w14:textId="77777777" w:rsidR="00D62429" w:rsidRDefault="00D62429" w:rsidP="009E6F93">
      <w:pPr>
        <w:spacing w:line="276" w:lineRule="auto"/>
        <w:rPr>
          <w:noProof/>
          <w:szCs w:val="18"/>
          <w:lang w:val="it-IT"/>
        </w:rPr>
      </w:pPr>
    </w:p>
    <w:p w14:paraId="4C6AFA1D" w14:textId="77777777" w:rsidR="00D62429" w:rsidRDefault="00D62429" w:rsidP="009E6F93">
      <w:pPr>
        <w:spacing w:line="276" w:lineRule="auto"/>
        <w:rPr>
          <w:noProof/>
          <w:szCs w:val="18"/>
          <w:lang w:val="it-IT"/>
        </w:rPr>
      </w:pPr>
    </w:p>
    <w:p w14:paraId="37BA2D99" w14:textId="77777777" w:rsidR="009E6F93" w:rsidRPr="007F7F5E" w:rsidRDefault="009E6F93" w:rsidP="009E6F93">
      <w:pPr>
        <w:rPr>
          <w:rFonts w:asciiTheme="majorHAnsi" w:hAnsiTheme="majorHAnsi" w:cs="Arial"/>
          <w:bCs/>
          <w:noProof/>
        </w:rPr>
      </w:pPr>
    </w:p>
    <w:p w14:paraId="7C74206B" w14:textId="2590393C" w:rsidR="009E6F93" w:rsidRPr="007F7F5E" w:rsidRDefault="00475E29" w:rsidP="009E6F93">
      <w:pPr>
        <w:spacing w:line="276" w:lineRule="auto"/>
        <w:rPr>
          <w:rFonts w:asciiTheme="majorHAnsi" w:hAnsiTheme="majorHAnsi"/>
          <w:b/>
          <w:bCs/>
          <w:szCs w:val="18"/>
          <w:lang w:val="it-IT"/>
        </w:rPr>
      </w:pPr>
      <w:r>
        <w:rPr>
          <w:rFonts w:asciiTheme="majorHAnsi" w:hAnsiTheme="majorHAnsi"/>
          <w:b/>
          <w:szCs w:val="18"/>
          <w:lang w:val="it-IT"/>
        </w:rPr>
        <w:t>Foto</w:t>
      </w:r>
      <w:r w:rsidR="00EA23B2" w:rsidRPr="007F7F5E">
        <w:rPr>
          <w:rFonts w:asciiTheme="majorHAnsi" w:hAnsiTheme="majorHAnsi"/>
          <w:szCs w:val="18"/>
          <w:lang w:val="it-IT"/>
        </w:rPr>
        <w:t xml:space="preserve">: </w:t>
      </w:r>
      <w:r w:rsidR="00EA23B2">
        <w:rPr>
          <w:color w:val="393B34"/>
          <w:kern w:val="24"/>
          <w:szCs w:val="18"/>
        </w:rPr>
        <w:t>Foto Frank Fenster- und Türtechnologie</w:t>
      </w:r>
      <w:r w:rsidR="00E677AF">
        <w:rPr>
          <w:color w:val="393B34"/>
          <w:kern w:val="24"/>
          <w:szCs w:val="18"/>
        </w:rPr>
        <w:tab/>
      </w:r>
      <w:r w:rsidR="00E677AF">
        <w:rPr>
          <w:color w:val="393B34"/>
          <w:kern w:val="24"/>
          <w:szCs w:val="18"/>
        </w:rPr>
        <w:tab/>
      </w:r>
      <w:r w:rsidR="00EA23B2" w:rsidRPr="007F7F5E">
        <w:rPr>
          <w:rFonts w:asciiTheme="majorHAnsi" w:hAnsiTheme="majorHAnsi"/>
          <w:szCs w:val="18"/>
          <w:lang w:val="it-IT"/>
        </w:rPr>
        <w:tab/>
      </w:r>
      <w:r w:rsidR="00EA23B2" w:rsidRPr="00DF62DD">
        <w:rPr>
          <w:b/>
        </w:rPr>
        <w:t>Roto_NX</w:t>
      </w:r>
      <w:r w:rsidR="00E677AF">
        <w:rPr>
          <w:b/>
        </w:rPr>
        <w:t>_</w:t>
      </w:r>
      <w:r>
        <w:rPr>
          <w:b/>
        </w:rPr>
        <w:t>Con</w:t>
      </w:r>
      <w:r w:rsidR="003D747A" w:rsidRPr="003D747A">
        <w:rPr>
          <w:b/>
        </w:rPr>
        <w:t>fort</w:t>
      </w:r>
      <w:r w:rsidR="00EA23B2" w:rsidRPr="007F7F5E">
        <w:rPr>
          <w:rFonts w:asciiTheme="majorHAnsi" w:hAnsiTheme="majorHAnsi"/>
          <w:b/>
          <w:bCs/>
          <w:szCs w:val="18"/>
          <w:lang w:val="it-IT"/>
        </w:rPr>
        <w:t>.jpg</w:t>
      </w:r>
    </w:p>
    <w:p w14:paraId="19D60A94" w14:textId="77777777" w:rsidR="009E6F93" w:rsidRDefault="009E6F93" w:rsidP="006A6592">
      <w:pPr>
        <w:spacing w:line="276" w:lineRule="auto"/>
        <w:rPr>
          <w:rFonts w:asciiTheme="majorHAnsi" w:hAnsiTheme="majorHAnsi"/>
          <w:sz w:val="16"/>
          <w:szCs w:val="18"/>
          <w:lang w:val="it-IT"/>
        </w:rPr>
      </w:pPr>
    </w:p>
    <w:p w14:paraId="2EB59D83" w14:textId="19ECEB9D" w:rsidR="00A21C27" w:rsidRPr="007F7F5E" w:rsidRDefault="00D62429" w:rsidP="006A6592">
      <w:pPr>
        <w:spacing w:line="276" w:lineRule="auto"/>
        <w:rPr>
          <w:rFonts w:asciiTheme="majorHAnsi" w:hAnsiTheme="majorHAnsi"/>
          <w:sz w:val="16"/>
          <w:szCs w:val="18"/>
          <w:lang w:val="it-IT"/>
        </w:rPr>
      </w:pPr>
      <w:r>
        <w:rPr>
          <w:rFonts w:asciiTheme="majorHAnsi" w:hAnsiTheme="majorHAnsi"/>
          <w:noProof/>
          <w:sz w:val="16"/>
          <w:szCs w:val="18"/>
        </w:rPr>
        <w:lastRenderedPageBreak/>
        <w:drawing>
          <wp:anchor distT="0" distB="0" distL="114300" distR="114300" simplePos="0" relativeHeight="251658240" behindDoc="1" locked="0" layoutInCell="1" allowOverlap="1" wp14:anchorId="3F0A154F" wp14:editId="63DE7AF0">
            <wp:simplePos x="0" y="0"/>
            <wp:positionH relativeFrom="column">
              <wp:posOffset>-1905</wp:posOffset>
            </wp:positionH>
            <wp:positionV relativeFrom="paragraph">
              <wp:posOffset>143510</wp:posOffset>
            </wp:positionV>
            <wp:extent cx="2523490" cy="1684020"/>
            <wp:effectExtent l="0" t="0" r="0" b="0"/>
            <wp:wrapThrough wrapText="bothSides">
              <wp:wrapPolygon edited="0">
                <wp:start x="0" y="0"/>
                <wp:lineTo x="0" y="21258"/>
                <wp:lineTo x="21361" y="21258"/>
                <wp:lineTo x="21361" y="0"/>
                <wp:lineTo x="0" y="0"/>
              </wp:wrapPolygon>
            </wp:wrapThrough>
            <wp:docPr id="1721188078" name="Grafik 1" descr="Ein Bild, das Flagge, Gebäude, Fenster, Himm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1188078" name="Grafik 1" descr="Ein Bild, das Flagge, Gebäude, Fenster, Himmel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3490" cy="1684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4DC547" w14:textId="0A026BC4" w:rsidR="005A745D" w:rsidRDefault="005A745D" w:rsidP="005A745D">
      <w:pPr>
        <w:spacing w:line="276" w:lineRule="auto"/>
        <w:rPr>
          <w:noProof/>
          <w:szCs w:val="18"/>
          <w:lang w:val="it-IT"/>
        </w:rPr>
      </w:pPr>
    </w:p>
    <w:p w14:paraId="5BDE604E" w14:textId="77777777" w:rsidR="005A745D" w:rsidRDefault="005A745D" w:rsidP="005A745D">
      <w:pPr>
        <w:spacing w:line="276" w:lineRule="auto"/>
        <w:rPr>
          <w:noProof/>
          <w:szCs w:val="18"/>
          <w:lang w:val="it-IT"/>
        </w:rPr>
      </w:pPr>
    </w:p>
    <w:p w14:paraId="69491F4D" w14:textId="77777777" w:rsidR="00D62429" w:rsidRDefault="00D62429" w:rsidP="005A745D">
      <w:pPr>
        <w:spacing w:line="276" w:lineRule="auto"/>
        <w:rPr>
          <w:rFonts w:asciiTheme="majorHAnsi" w:hAnsiTheme="majorHAnsi"/>
          <w:szCs w:val="18"/>
        </w:rPr>
      </w:pPr>
    </w:p>
    <w:p w14:paraId="3542ADEE" w14:textId="77777777" w:rsidR="00D62429" w:rsidRDefault="00D62429" w:rsidP="005A745D">
      <w:pPr>
        <w:spacing w:line="276" w:lineRule="auto"/>
        <w:rPr>
          <w:rFonts w:asciiTheme="majorHAnsi" w:hAnsiTheme="majorHAnsi"/>
          <w:szCs w:val="18"/>
        </w:rPr>
      </w:pPr>
    </w:p>
    <w:p w14:paraId="5A175EF2" w14:textId="77777777" w:rsidR="00D62429" w:rsidRDefault="00D62429" w:rsidP="005A745D">
      <w:pPr>
        <w:spacing w:line="276" w:lineRule="auto"/>
        <w:rPr>
          <w:rFonts w:asciiTheme="majorHAnsi" w:hAnsiTheme="majorHAnsi"/>
          <w:szCs w:val="18"/>
        </w:rPr>
      </w:pPr>
    </w:p>
    <w:p w14:paraId="4DA261CC" w14:textId="77777777" w:rsidR="00D62429" w:rsidRDefault="00D62429" w:rsidP="005A745D">
      <w:pPr>
        <w:spacing w:line="276" w:lineRule="auto"/>
        <w:rPr>
          <w:rFonts w:asciiTheme="majorHAnsi" w:hAnsiTheme="majorHAnsi"/>
          <w:szCs w:val="18"/>
        </w:rPr>
      </w:pPr>
    </w:p>
    <w:p w14:paraId="698EC0EC" w14:textId="77777777" w:rsidR="00D62429" w:rsidRDefault="00D62429" w:rsidP="005A745D">
      <w:pPr>
        <w:spacing w:line="276" w:lineRule="auto"/>
        <w:rPr>
          <w:rFonts w:asciiTheme="majorHAnsi" w:hAnsiTheme="majorHAnsi"/>
          <w:szCs w:val="18"/>
        </w:rPr>
      </w:pPr>
    </w:p>
    <w:p w14:paraId="248C1A91" w14:textId="77777777" w:rsidR="00D62429" w:rsidRDefault="00D62429" w:rsidP="005A745D">
      <w:pPr>
        <w:spacing w:line="276" w:lineRule="auto"/>
        <w:rPr>
          <w:rFonts w:asciiTheme="majorHAnsi" w:hAnsiTheme="majorHAnsi"/>
          <w:szCs w:val="18"/>
        </w:rPr>
      </w:pPr>
    </w:p>
    <w:p w14:paraId="2DE3F7AE" w14:textId="77777777" w:rsidR="00D62429" w:rsidRDefault="00D62429" w:rsidP="005A745D">
      <w:pPr>
        <w:spacing w:line="276" w:lineRule="auto"/>
        <w:rPr>
          <w:rFonts w:asciiTheme="majorHAnsi" w:hAnsiTheme="majorHAnsi"/>
          <w:szCs w:val="18"/>
        </w:rPr>
      </w:pPr>
    </w:p>
    <w:p w14:paraId="1DA1A13C" w14:textId="77777777" w:rsidR="00D62429" w:rsidRDefault="00D62429" w:rsidP="005A745D">
      <w:pPr>
        <w:spacing w:line="276" w:lineRule="auto"/>
        <w:rPr>
          <w:rFonts w:asciiTheme="majorHAnsi" w:hAnsiTheme="majorHAnsi"/>
          <w:szCs w:val="18"/>
        </w:rPr>
      </w:pPr>
    </w:p>
    <w:p w14:paraId="5CB33829" w14:textId="77777777" w:rsidR="00D62429" w:rsidRDefault="00D62429" w:rsidP="005A745D">
      <w:pPr>
        <w:spacing w:line="276" w:lineRule="auto"/>
        <w:rPr>
          <w:rFonts w:asciiTheme="majorHAnsi" w:hAnsiTheme="majorHAnsi"/>
          <w:szCs w:val="18"/>
        </w:rPr>
      </w:pPr>
    </w:p>
    <w:p w14:paraId="609602CB" w14:textId="77777777" w:rsidR="005A745D" w:rsidRPr="007F7F5E" w:rsidRDefault="005A745D" w:rsidP="005A745D">
      <w:pPr>
        <w:rPr>
          <w:rFonts w:asciiTheme="majorHAnsi" w:hAnsiTheme="majorHAnsi" w:cs="Arial"/>
          <w:bCs/>
          <w:noProof/>
        </w:rPr>
      </w:pPr>
    </w:p>
    <w:p w14:paraId="75F602F4" w14:textId="59E21BF0" w:rsidR="005A745D" w:rsidRPr="007F7F5E" w:rsidRDefault="0056600A" w:rsidP="005A745D">
      <w:pPr>
        <w:spacing w:line="276" w:lineRule="auto"/>
        <w:rPr>
          <w:rFonts w:asciiTheme="majorHAnsi" w:hAnsiTheme="majorHAnsi"/>
          <w:b/>
          <w:bCs/>
          <w:szCs w:val="18"/>
          <w:lang w:val="it-IT"/>
        </w:rPr>
      </w:pPr>
      <w:r>
        <w:rPr>
          <w:rFonts w:asciiTheme="majorHAnsi" w:hAnsiTheme="majorHAnsi"/>
          <w:b/>
          <w:szCs w:val="18"/>
          <w:lang w:val="it-IT"/>
        </w:rPr>
        <w:t>Foto</w:t>
      </w:r>
      <w:r w:rsidR="005A745D" w:rsidRPr="007F7F5E">
        <w:rPr>
          <w:rFonts w:asciiTheme="majorHAnsi" w:hAnsiTheme="majorHAnsi"/>
          <w:szCs w:val="18"/>
          <w:lang w:val="it-IT"/>
        </w:rPr>
        <w:t xml:space="preserve">: </w:t>
      </w:r>
      <w:r w:rsidR="00F94584" w:rsidRPr="00F94584">
        <w:rPr>
          <w:color w:val="393B34"/>
          <w:kern w:val="24"/>
          <w:szCs w:val="18"/>
        </w:rPr>
        <w:t>JARAMA</w:t>
      </w:r>
      <w:r w:rsidR="00F94584">
        <w:rPr>
          <w:rFonts w:asciiTheme="majorHAnsi" w:hAnsiTheme="majorHAnsi"/>
          <w:szCs w:val="18"/>
          <w:lang w:val="it-IT"/>
        </w:rPr>
        <w:t xml:space="preserve"> </w:t>
      </w:r>
      <w:r w:rsidR="00D62429">
        <w:rPr>
          <w:rFonts w:asciiTheme="majorHAnsi" w:hAnsiTheme="majorHAnsi"/>
          <w:szCs w:val="18"/>
          <w:lang w:val="it-IT"/>
        </w:rPr>
        <w:t>iStock-1324488203</w:t>
      </w:r>
      <w:r w:rsidR="00D62429">
        <w:rPr>
          <w:rFonts w:asciiTheme="majorHAnsi" w:hAnsiTheme="majorHAnsi"/>
          <w:szCs w:val="18"/>
          <w:lang w:val="it-IT"/>
        </w:rPr>
        <w:tab/>
      </w:r>
      <w:r w:rsidR="00D62429">
        <w:rPr>
          <w:rFonts w:asciiTheme="majorHAnsi" w:hAnsiTheme="majorHAnsi"/>
          <w:szCs w:val="18"/>
          <w:lang w:val="it-IT"/>
        </w:rPr>
        <w:tab/>
      </w:r>
      <w:r w:rsidR="00D62429">
        <w:rPr>
          <w:rFonts w:asciiTheme="majorHAnsi" w:hAnsiTheme="majorHAnsi"/>
          <w:szCs w:val="18"/>
          <w:lang w:val="it-IT"/>
        </w:rPr>
        <w:tab/>
      </w:r>
      <w:r w:rsidR="00D62429">
        <w:rPr>
          <w:rFonts w:asciiTheme="majorHAnsi" w:hAnsiTheme="majorHAnsi"/>
          <w:szCs w:val="18"/>
          <w:lang w:val="it-IT"/>
        </w:rPr>
        <w:tab/>
      </w:r>
      <w:r w:rsidR="005A745D">
        <w:rPr>
          <w:rFonts w:asciiTheme="majorHAnsi" w:hAnsiTheme="majorHAnsi" w:cs="Helvetica Neue"/>
          <w:b/>
          <w:bCs/>
          <w:color w:val="000000"/>
          <w:szCs w:val="18"/>
          <w:lang w:val="it-IT"/>
        </w:rPr>
        <w:t>Europa-</w:t>
      </w:r>
      <w:r>
        <w:rPr>
          <w:rFonts w:asciiTheme="majorHAnsi" w:hAnsiTheme="majorHAnsi" w:cs="Helvetica Neue"/>
          <w:b/>
          <w:bCs/>
          <w:color w:val="000000"/>
          <w:szCs w:val="18"/>
          <w:lang w:val="it-IT"/>
        </w:rPr>
        <w:t>Germania</w:t>
      </w:r>
      <w:r w:rsidR="005A745D" w:rsidRPr="007F7F5E">
        <w:rPr>
          <w:rFonts w:asciiTheme="majorHAnsi" w:hAnsiTheme="majorHAnsi"/>
          <w:b/>
          <w:bCs/>
          <w:szCs w:val="18"/>
          <w:lang w:val="it-IT"/>
        </w:rPr>
        <w:t>.jpg</w:t>
      </w:r>
    </w:p>
    <w:p w14:paraId="2F070424" w14:textId="77777777" w:rsidR="00D62429" w:rsidRDefault="00D62429" w:rsidP="00D62429">
      <w:pPr>
        <w:spacing w:line="240" w:lineRule="auto"/>
        <w:rPr>
          <w:rFonts w:asciiTheme="majorHAnsi" w:hAnsiTheme="majorHAnsi"/>
          <w:sz w:val="16"/>
          <w:szCs w:val="18"/>
        </w:rPr>
      </w:pPr>
    </w:p>
    <w:p w14:paraId="3B369C11" w14:textId="77777777" w:rsidR="00D62429" w:rsidRDefault="00D62429" w:rsidP="00D62429">
      <w:pPr>
        <w:spacing w:line="240" w:lineRule="auto"/>
        <w:rPr>
          <w:rFonts w:asciiTheme="majorHAnsi" w:hAnsiTheme="majorHAnsi"/>
          <w:sz w:val="16"/>
          <w:szCs w:val="18"/>
        </w:rPr>
      </w:pPr>
    </w:p>
    <w:p w14:paraId="390DFA7D" w14:textId="77777777" w:rsidR="00D62429" w:rsidRDefault="00D62429" w:rsidP="00D62429">
      <w:pPr>
        <w:spacing w:line="240" w:lineRule="auto"/>
        <w:rPr>
          <w:rFonts w:asciiTheme="majorHAnsi" w:hAnsiTheme="majorHAnsi"/>
          <w:sz w:val="16"/>
          <w:szCs w:val="18"/>
        </w:rPr>
      </w:pPr>
    </w:p>
    <w:p w14:paraId="684F5DBB" w14:textId="77777777" w:rsidR="00D62429" w:rsidRDefault="00D62429" w:rsidP="00D62429">
      <w:pPr>
        <w:spacing w:line="240" w:lineRule="auto"/>
        <w:rPr>
          <w:rFonts w:asciiTheme="majorHAnsi" w:hAnsiTheme="majorHAnsi"/>
          <w:sz w:val="16"/>
          <w:szCs w:val="18"/>
        </w:rPr>
      </w:pPr>
    </w:p>
    <w:p w14:paraId="47CBC459" w14:textId="77777777" w:rsidR="00D62429" w:rsidRDefault="00D62429" w:rsidP="00D62429">
      <w:pPr>
        <w:spacing w:line="240" w:lineRule="auto"/>
        <w:rPr>
          <w:rFonts w:asciiTheme="majorHAnsi" w:hAnsiTheme="majorHAnsi"/>
          <w:sz w:val="16"/>
          <w:szCs w:val="18"/>
        </w:rPr>
      </w:pPr>
    </w:p>
    <w:p w14:paraId="0868688F" w14:textId="4D7F7DB9" w:rsidR="006A6592" w:rsidRPr="007F7F5E" w:rsidRDefault="006A6592" w:rsidP="00D62429">
      <w:pPr>
        <w:spacing w:line="240" w:lineRule="auto"/>
        <w:rPr>
          <w:rFonts w:asciiTheme="majorHAnsi" w:hAnsiTheme="majorHAnsi"/>
          <w:sz w:val="16"/>
          <w:szCs w:val="18"/>
        </w:rPr>
      </w:pPr>
      <w:r w:rsidRPr="007F7F5E">
        <w:rPr>
          <w:rFonts w:asciiTheme="majorHAnsi" w:hAnsiTheme="majorHAnsi"/>
          <w:sz w:val="16"/>
          <w:szCs w:val="18"/>
        </w:rPr>
        <w:t>Abdruck frei - Beleg erbeten</w:t>
      </w:r>
    </w:p>
    <w:p w14:paraId="287FF1BE" w14:textId="77777777" w:rsidR="006A6592" w:rsidRPr="007F7F5E" w:rsidRDefault="006A6592" w:rsidP="006A6592">
      <w:pPr>
        <w:spacing w:line="276" w:lineRule="auto"/>
        <w:rPr>
          <w:rFonts w:asciiTheme="majorHAnsi" w:hAnsiTheme="majorHAnsi" w:cs="Arial"/>
          <w:bCs/>
          <w:sz w:val="16"/>
          <w:szCs w:val="18"/>
        </w:rPr>
      </w:pPr>
    </w:p>
    <w:p w14:paraId="4F69DDEA" w14:textId="77777777" w:rsidR="006A6592" w:rsidRPr="007F7F5E" w:rsidRDefault="006A6592" w:rsidP="006A6592">
      <w:pPr>
        <w:spacing w:line="276" w:lineRule="auto"/>
        <w:rPr>
          <w:rFonts w:asciiTheme="majorHAnsi" w:hAnsiTheme="majorHAnsi"/>
          <w:sz w:val="16"/>
          <w:szCs w:val="16"/>
        </w:rPr>
      </w:pPr>
      <w:r w:rsidRPr="007F7F5E">
        <w:rPr>
          <w:rFonts w:asciiTheme="majorHAnsi" w:hAnsiTheme="majorHAnsi"/>
          <w:b/>
          <w:sz w:val="16"/>
          <w:szCs w:val="16"/>
        </w:rPr>
        <w:t>Herausgeber</w:t>
      </w:r>
      <w:r w:rsidRPr="007F7F5E">
        <w:rPr>
          <w:rFonts w:asciiTheme="majorHAnsi" w:hAnsiTheme="majorHAnsi"/>
          <w:sz w:val="16"/>
          <w:szCs w:val="16"/>
        </w:rPr>
        <w:t>: Roto Frank Fenster- und Türtechnologie GmbH • Wilhelm-Frank-Platz 1 • 70771 Leinfelden-Echterdingen • Tel. +49 711 7598 0 • Fax +49 711 7598 253 • info.presse@roto-frank.com</w:t>
      </w:r>
    </w:p>
    <w:p w14:paraId="2B733652" w14:textId="77777777" w:rsidR="00553E7F" w:rsidRPr="00A21C27" w:rsidRDefault="006A6592" w:rsidP="00A21C27">
      <w:pPr>
        <w:spacing w:line="276" w:lineRule="auto"/>
        <w:rPr>
          <w:rFonts w:asciiTheme="majorHAnsi" w:hAnsiTheme="majorHAnsi"/>
          <w:sz w:val="16"/>
          <w:szCs w:val="16"/>
        </w:rPr>
      </w:pPr>
      <w:r w:rsidRPr="007F7F5E">
        <w:rPr>
          <w:rFonts w:asciiTheme="majorHAnsi" w:hAnsiTheme="majorHAnsi"/>
          <w:b/>
          <w:sz w:val="16"/>
          <w:szCs w:val="16"/>
        </w:rPr>
        <w:t>Redaktion</w:t>
      </w:r>
      <w:r w:rsidRPr="007F7F5E">
        <w:rPr>
          <w:rFonts w:asciiTheme="majorHAnsi" w:hAnsiTheme="majorHAnsi"/>
          <w:sz w:val="16"/>
          <w:szCs w:val="16"/>
        </w:rPr>
        <w:t>: Dr. Sälzer Pressedienst • Lensbachstraße 10 • 52159 Roetgen • Tel. +49 2471 9212864 • Fax +49 2471 9212867•</w:t>
      </w:r>
      <w:r w:rsidRPr="00E536E3">
        <w:rPr>
          <w:rFonts w:asciiTheme="majorHAnsi" w:hAnsiTheme="majorHAnsi"/>
          <w:sz w:val="16"/>
          <w:szCs w:val="16"/>
        </w:rPr>
        <w:t xml:space="preserve"> </w:t>
      </w:r>
      <w:hyperlink r:id="rId11" w:history="1">
        <w:r w:rsidRPr="00E536E3">
          <w:rPr>
            <w:rStyle w:val="Hyperlink"/>
            <w:rFonts w:asciiTheme="majorHAnsi" w:hAnsiTheme="majorHAnsi"/>
            <w:color w:val="auto"/>
            <w:sz w:val="16"/>
            <w:szCs w:val="16"/>
            <w:u w:val="none"/>
          </w:rPr>
          <w:t>info@drsaelzer-pressedienst.de</w:t>
        </w:r>
      </w:hyperlink>
    </w:p>
    <w:sectPr w:rsidR="00553E7F" w:rsidRPr="00A21C27" w:rsidSect="00512853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4139" w:right="2835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94A9E" w14:textId="77777777" w:rsidR="00EA5787" w:rsidRDefault="00EA5787">
      <w:r>
        <w:separator/>
      </w:r>
    </w:p>
  </w:endnote>
  <w:endnote w:type="continuationSeparator" w:id="0">
    <w:p w14:paraId="2B5391DF" w14:textId="77777777" w:rsidR="00EA5787" w:rsidRDefault="00EA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Next W1G Light">
    <w:altName w:val="Corbel"/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LTUnivers 430 BasicReg">
    <w:altName w:val="Calibri"/>
    <w:panose1 w:val="020B0603020202020204"/>
    <w:charset w:val="00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TUnivers 330 BasicLight">
    <w:altName w:val="Calibri"/>
    <w:panose1 w:val="02000300000000000000"/>
    <w:charset w:val="00"/>
    <w:family w:val="auto"/>
    <w:pitch w:val="variable"/>
    <w:sig w:usb0="800000A7" w:usb1="00000040" w:usb2="00000040" w:usb3="00000000" w:csb0="0000009B" w:csb1="00000000"/>
  </w:font>
  <w:font w:name="Helvetica Neue">
    <w:altName w:val="Malgun Gothic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AD51B" w14:textId="77777777" w:rsidR="00553E7F" w:rsidRDefault="007A76F3">
    <w:pPr>
      <w:pStyle w:val="Footer"/>
    </w:pPr>
    <w:r w:rsidRPr="00044646">
      <w:rPr>
        <w:rFonts w:ascii="LTUnivers 430 BasicReg" w:hAnsi="LTUnivers 430 BasicReg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72576" behindDoc="1" locked="0" layoutInCell="1" allowOverlap="0" wp14:anchorId="0732DFBB" wp14:editId="45BDC494">
              <wp:simplePos x="0" y="0"/>
              <wp:positionH relativeFrom="page">
                <wp:posOffset>720090</wp:posOffset>
              </wp:positionH>
              <wp:positionV relativeFrom="page">
                <wp:posOffset>9996170</wp:posOffset>
              </wp:positionV>
              <wp:extent cx="6300000" cy="360000"/>
              <wp:effectExtent l="0" t="0" r="0" b="0"/>
              <wp:wrapNone/>
              <wp:docPr id="3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00000" cy="36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48FB03" w14:textId="77777777" w:rsidR="007A76F3" w:rsidRPr="00FB36DF" w:rsidRDefault="007A76F3" w:rsidP="007A76F3">
                          <w:pPr>
                            <w:pStyle w:val="7Pt"/>
                            <w:tabs>
                              <w:tab w:val="clear" w:pos="1701"/>
                              <w:tab w:val="right" w:pos="9923"/>
                            </w:tabs>
                          </w:pPr>
                          <w:r w:rsidRPr="00FB36DF">
                            <w:tab/>
                          </w:r>
                          <w:r w:rsidR="00960F46">
                            <w:t>Seite</w:t>
                          </w:r>
                          <w:r w:rsidRPr="00FB36DF">
                            <w:t xml:space="preserve"> </w:t>
                          </w:r>
                          <w:r w:rsidRPr="00FB36DF">
                            <w:fldChar w:fldCharType="begin"/>
                          </w:r>
                          <w:r w:rsidRPr="00FB36DF">
                            <w:instrText>PAGE  \* Arabic  \* MERGEFORMAT</w:instrText>
                          </w:r>
                          <w:r w:rsidRPr="00FB36DF">
                            <w:fldChar w:fldCharType="separate"/>
                          </w:r>
                          <w:r w:rsidR="003D747A">
                            <w:rPr>
                              <w:noProof/>
                            </w:rPr>
                            <w:t>5</w:t>
                          </w:r>
                          <w:r w:rsidRPr="00FB36DF">
                            <w:fldChar w:fldCharType="end"/>
                          </w:r>
                          <w:r w:rsidRPr="00FB36DF">
                            <w:t xml:space="preserve"> </w:t>
                          </w:r>
                          <w:r w:rsidR="00960F46">
                            <w:t>von</w:t>
                          </w:r>
                          <w:r w:rsidRPr="00FB36DF">
                            <w:t xml:space="preserve"> </w:t>
                          </w:r>
                          <w:fldSimple w:instr="NUMPAGES  \* Arabic  \* MERGEFORMAT">
                            <w:r w:rsidR="003D747A">
                              <w:rPr>
                                <w:noProof/>
                              </w:rPr>
                              <w:t>5</w:t>
                            </w:r>
                          </w:fldSimple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32DFBB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26" type="#_x0000_t202" style="position:absolute;margin-left:56.7pt;margin-top:787.1pt;width:496.05pt;height:28.3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3Bw4wEAALoDAAAOAAAAZHJzL2Uyb0RvYy54bWysU9tu2zAMfR+wfxD0vjhpgWAw4hRdigwD&#10;ugvQ7gNkWbaFyaJGKrGzrx8lJ+nQvQ3Tg0BJ5CHPIbW5mwYnjgbJgq/karGUwngNjfVdJb8/79+9&#10;l4Ki8o1y4E0lT4bk3fbtm80YSnMDPbjGoGAQT+UYKtnHGMqiIN2bQdECgvH82AIOKvIRu6JBNTL6&#10;4Iqb5XJdjIBNQNCGiG8f5ke5zfhta3T82rZkonCV5Npi3jHvddqL7UaVHarQW30uQ/1DFYOynpNe&#10;oR5UVOKA9i+owWoEgjYuNAwFtK3VJnNgNqvlKzZPvQomc2FxKFxlov8Hq78cn8I3FHH6ABM3MJOg&#10;8Aj6BwkPu175ztwjwtgb1XDiVZKsGAOV59AkNZWUQOrxMzTcZHWIkIGmFoekCvMUjM4NOF1FN1MU&#10;mi/Xt8u0pND8drvOdkqhykt0QIofDQwiGZVEbmpGV8dHirPrxSUlI3C22Vvn8gG7eudQHBUPwD6v&#10;TOCVm/PJ2UMKmxHTTaaZmM0c41RP/Jjo1tCcmDDCPFD8AdjoAX9JMfIwVZJ+HhQaKdwnz6KlybsY&#10;eDHqi6G85tBK1lLM5i7OE3oIaLuekee2eLhnYVubOb9Uca6TBySrdh7mNIF/nrPXy5fb/gYAAP//&#10;AwBQSwMEFAAGAAgAAAAhALk0snHiAAAADgEAAA8AAABkcnMvZG93bnJldi54bWxMj8FOwzAQRO9I&#10;/IO1SNyonaYuEOJUUKmcWlW0/QA3dpNAvA6x04a/Z3uC24z2aXYmX4yuZWfbh8ajgmQigFksvWmw&#10;UnDYrx6egIWo0ejWo1XwYwMsitubXGfGX/DDnnexYhSCIdMK6hi7jPNQ1tbpMPGdRbqdfO90JNtX&#10;3PT6QuGu5VMh5tzpBulDrTu7rG35tRucgvWn3IZtuTp9S//+ptNhuRnXjVL3d+PrC7Box/gHw7U+&#10;VYeCOh39gCawlnySzgglIR9nU2BXJBFSAjuSmqfiGXiR8/8zil8AAAD//wMAUEsBAi0AFAAGAAgA&#10;AAAhALaDOJL+AAAA4QEAABMAAAAAAAAAAAAAAAAAAAAAAFtDb250ZW50X1R5cGVzXS54bWxQSwEC&#10;LQAUAAYACAAAACEAOP0h/9YAAACUAQAACwAAAAAAAAAAAAAAAAAvAQAAX3JlbHMvLnJlbHNQSwEC&#10;LQAUAAYACAAAACEAAd9wcOMBAAC6AwAADgAAAAAAAAAAAAAAAAAuAgAAZHJzL2Uyb0RvYy54bWxQ&#10;SwECLQAUAAYACAAAACEAuTSyceIAAAAOAQAADwAAAAAAAAAAAAAAAAA9BAAAZHJzL2Rvd25yZXYu&#10;eG1sUEsFBgAAAAAEAAQA8wAAAEwFAAAAAA==&#10;" o:allowoverlap="f" stroked="f">
              <v:textbox inset="0,0,0,0">
                <w:txbxContent>
                  <w:p w14:paraId="5048FB03" w14:textId="77777777" w:rsidR="007A76F3" w:rsidRPr="00FB36DF" w:rsidRDefault="007A76F3" w:rsidP="007A76F3">
                    <w:pPr>
                      <w:pStyle w:val="7Pt"/>
                      <w:tabs>
                        <w:tab w:val="clear" w:pos="1701"/>
                        <w:tab w:val="right" w:pos="9923"/>
                      </w:tabs>
                    </w:pPr>
                    <w:r w:rsidRPr="00FB36DF">
                      <w:tab/>
                    </w:r>
                    <w:r w:rsidR="00960F46">
                      <w:t>Seite</w:t>
                    </w:r>
                    <w:r w:rsidRPr="00FB36DF">
                      <w:t xml:space="preserve"> </w:t>
                    </w:r>
                    <w:r w:rsidRPr="00FB36DF">
                      <w:fldChar w:fldCharType="begin"/>
                    </w:r>
                    <w:r w:rsidRPr="00FB36DF">
                      <w:instrText>PAGE  \* Arabic  \* MERGEFORMAT</w:instrText>
                    </w:r>
                    <w:r w:rsidRPr="00FB36DF">
                      <w:fldChar w:fldCharType="separate"/>
                    </w:r>
                    <w:r w:rsidR="003D747A">
                      <w:rPr>
                        <w:noProof/>
                      </w:rPr>
                      <w:t>5</w:t>
                    </w:r>
                    <w:r w:rsidRPr="00FB36DF">
                      <w:fldChar w:fldCharType="end"/>
                    </w:r>
                    <w:r w:rsidRPr="00FB36DF">
                      <w:t xml:space="preserve"> </w:t>
                    </w:r>
                    <w:r w:rsidR="00960F46">
                      <w:t>von</w:t>
                    </w:r>
                    <w:r w:rsidRPr="00FB36DF">
                      <w:t xml:space="preserve"> </w:t>
                    </w:r>
                    <w:fldSimple w:instr="NUMPAGES  \* Arabic  \* MERGEFORMAT">
                      <w:r w:rsidR="003D747A">
                        <w:rPr>
                          <w:noProof/>
                        </w:rPr>
                        <w:t>5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EBC7E" w14:textId="77777777" w:rsidR="00066ABD" w:rsidRPr="00954840" w:rsidRDefault="00066ABD" w:rsidP="00954840">
    <w:pPr>
      <w:pStyle w:val="Footer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727D4" w14:textId="77777777" w:rsidR="00EA5787" w:rsidRDefault="00EA5787">
      <w:r>
        <w:separator/>
      </w:r>
    </w:p>
  </w:footnote>
  <w:footnote w:type="continuationSeparator" w:id="0">
    <w:p w14:paraId="6AF0B7B1" w14:textId="77777777" w:rsidR="00EA5787" w:rsidRDefault="00EA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8667C" w14:textId="77777777" w:rsidR="00066ABD" w:rsidRDefault="0067044D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69504" behindDoc="0" locked="0" layoutInCell="1" allowOverlap="1" wp14:anchorId="7226E0F5" wp14:editId="58911448">
          <wp:simplePos x="0" y="0"/>
          <wp:positionH relativeFrom="page">
            <wp:posOffset>5499100</wp:posOffset>
          </wp:positionH>
          <wp:positionV relativeFrom="page">
            <wp:posOffset>532765</wp:posOffset>
          </wp:positionV>
          <wp:extent cx="1803600" cy="896400"/>
          <wp:effectExtent l="0" t="0" r="0" b="0"/>
          <wp:wrapNone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89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138A" w:rsidRPr="00D6138A">
      <w:rPr>
        <w:noProof/>
        <w:sz w:val="24"/>
      </w:rPr>
      <w:drawing>
        <wp:anchor distT="0" distB="0" distL="114300" distR="114300" simplePos="0" relativeHeight="251670528" behindDoc="0" locked="0" layoutInCell="1" allowOverlap="1" wp14:anchorId="50C402F8" wp14:editId="0AB2C4C1">
          <wp:simplePos x="0" y="0"/>
          <wp:positionH relativeFrom="page">
            <wp:posOffset>899795</wp:posOffset>
          </wp:positionH>
          <wp:positionV relativeFrom="page">
            <wp:posOffset>813435</wp:posOffset>
          </wp:positionV>
          <wp:extent cx="2026800" cy="230400"/>
          <wp:effectExtent l="0" t="0" r="0" b="0"/>
          <wp:wrapNone/>
          <wp:docPr id="14" name="Grafik 14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707757" w14:textId="77777777" w:rsidR="00A13A11" w:rsidRDefault="00A13A11" w:rsidP="00A13A11">
    <w:pPr>
      <w:pStyle w:val="Presseinfo"/>
    </w:pPr>
  </w:p>
  <w:p w14:paraId="769F2BB4" w14:textId="77777777" w:rsidR="00066ABD" w:rsidRDefault="00066ABD" w:rsidP="00A13A11">
    <w:pPr>
      <w:pStyle w:val="Presseinf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759F9" w14:textId="77777777" w:rsidR="00A13A11" w:rsidRPr="00512853" w:rsidRDefault="009E0E49" w:rsidP="00A13A11">
    <w:pPr>
      <w:pStyle w:val="Presseinfo"/>
      <w:rPr>
        <w:sz w:val="24"/>
        <w:szCs w:val="24"/>
      </w:rPr>
    </w:pPr>
    <w:r>
      <w:rPr>
        <w:noProof/>
        <w:sz w:val="24"/>
      </w:rPr>
      <w:drawing>
        <wp:anchor distT="0" distB="0" distL="114300" distR="114300" simplePos="0" relativeHeight="251674624" behindDoc="0" locked="0" layoutInCell="1" allowOverlap="1" wp14:anchorId="1C2B2BB9" wp14:editId="3F391666">
          <wp:simplePos x="0" y="0"/>
          <wp:positionH relativeFrom="page">
            <wp:posOffset>5631815</wp:posOffset>
          </wp:positionH>
          <wp:positionV relativeFrom="page">
            <wp:posOffset>488950</wp:posOffset>
          </wp:positionV>
          <wp:extent cx="1787525" cy="4953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4637"/>
                  <a:stretch/>
                </pic:blipFill>
                <pic:spPr bwMode="auto">
                  <a:xfrm>
                    <a:off x="0" y="0"/>
                    <a:ext cx="1787525" cy="495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</w:rPr>
      <w:drawing>
        <wp:anchor distT="0" distB="0" distL="114300" distR="114300" simplePos="0" relativeHeight="251665408" behindDoc="0" locked="0" layoutInCell="1" allowOverlap="1" wp14:anchorId="0C1D17C2" wp14:editId="532512A4">
          <wp:simplePos x="0" y="0"/>
          <wp:positionH relativeFrom="page">
            <wp:posOffset>899795</wp:posOffset>
          </wp:positionH>
          <wp:positionV relativeFrom="page">
            <wp:posOffset>802640</wp:posOffset>
          </wp:positionV>
          <wp:extent cx="2026285" cy="229870"/>
          <wp:effectExtent l="0" t="0" r="0" b="0"/>
          <wp:wrapNone/>
          <wp:docPr id="15" name="Grafik 15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285" cy="229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836F30" w14:textId="77777777" w:rsidR="00A13A11" w:rsidRDefault="00A13A11" w:rsidP="00A13A11">
    <w:pPr>
      <w:pStyle w:val="Presseinfo"/>
    </w:pPr>
  </w:p>
  <w:p w14:paraId="534D5416" w14:textId="6E86FDDF" w:rsidR="004956A5" w:rsidRDefault="00260A60" w:rsidP="00A13A11">
    <w:pPr>
      <w:pStyle w:val="Presseinfo"/>
    </w:pPr>
    <w:r>
      <w:t>Comunicat de presă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3" w15:restartNumberingAfterBreak="0">
    <w:nsid w:val="18465BE0"/>
    <w:multiLevelType w:val="hybridMultilevel"/>
    <w:tmpl w:val="B47448DC"/>
    <w:lvl w:ilvl="0" w:tplc="B41AE978">
      <w:start w:val="1"/>
      <w:numFmt w:val="bullet"/>
      <w:pStyle w:val="Aufzhlung"/>
      <w:lvlText w:val="–"/>
      <w:lvlJc w:val="left"/>
      <w:pPr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6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212814956">
    <w:abstractNumId w:val="6"/>
  </w:num>
  <w:num w:numId="2" w16cid:durableId="1447508348">
    <w:abstractNumId w:val="1"/>
  </w:num>
  <w:num w:numId="3" w16cid:durableId="1300263453">
    <w:abstractNumId w:val="5"/>
  </w:num>
  <w:num w:numId="4" w16cid:durableId="364018663">
    <w:abstractNumId w:val="4"/>
  </w:num>
  <w:num w:numId="5" w16cid:durableId="196281783">
    <w:abstractNumId w:val="2"/>
  </w:num>
  <w:num w:numId="6" w16cid:durableId="461314533">
    <w:abstractNumId w:val="0"/>
  </w:num>
  <w:num w:numId="7" w16cid:durableId="3895469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4E7"/>
    <w:rsid w:val="0000536F"/>
    <w:rsid w:val="00011365"/>
    <w:rsid w:val="00013F80"/>
    <w:rsid w:val="00014089"/>
    <w:rsid w:val="00014377"/>
    <w:rsid w:val="0001799C"/>
    <w:rsid w:val="00035C46"/>
    <w:rsid w:val="00040382"/>
    <w:rsid w:val="00040F37"/>
    <w:rsid w:val="00044646"/>
    <w:rsid w:val="00044E27"/>
    <w:rsid w:val="0004590F"/>
    <w:rsid w:val="00046780"/>
    <w:rsid w:val="00047015"/>
    <w:rsid w:val="0004736A"/>
    <w:rsid w:val="0005201B"/>
    <w:rsid w:val="00052576"/>
    <w:rsid w:val="0006573D"/>
    <w:rsid w:val="00066ABD"/>
    <w:rsid w:val="00071837"/>
    <w:rsid w:val="00072176"/>
    <w:rsid w:val="000727C6"/>
    <w:rsid w:val="000866B7"/>
    <w:rsid w:val="00090E2A"/>
    <w:rsid w:val="00093DA8"/>
    <w:rsid w:val="000A2F04"/>
    <w:rsid w:val="000A43E5"/>
    <w:rsid w:val="000A443B"/>
    <w:rsid w:val="000A5C01"/>
    <w:rsid w:val="000B1D7E"/>
    <w:rsid w:val="000C166F"/>
    <w:rsid w:val="000C4673"/>
    <w:rsid w:val="000C61DA"/>
    <w:rsid w:val="000F39DA"/>
    <w:rsid w:val="00101DD6"/>
    <w:rsid w:val="00102C20"/>
    <w:rsid w:val="00103120"/>
    <w:rsid w:val="001042B6"/>
    <w:rsid w:val="0010450A"/>
    <w:rsid w:val="00107781"/>
    <w:rsid w:val="00112F4E"/>
    <w:rsid w:val="0011554B"/>
    <w:rsid w:val="00120788"/>
    <w:rsid w:val="0012112E"/>
    <w:rsid w:val="00122BBF"/>
    <w:rsid w:val="00127614"/>
    <w:rsid w:val="001312E7"/>
    <w:rsid w:val="00136AA9"/>
    <w:rsid w:val="00143F78"/>
    <w:rsid w:val="00144D7C"/>
    <w:rsid w:val="00151761"/>
    <w:rsid w:val="00153CC2"/>
    <w:rsid w:val="00156CE6"/>
    <w:rsid w:val="00167447"/>
    <w:rsid w:val="00176AA2"/>
    <w:rsid w:val="00181364"/>
    <w:rsid w:val="00182B03"/>
    <w:rsid w:val="001857EB"/>
    <w:rsid w:val="00196CBB"/>
    <w:rsid w:val="001A24B6"/>
    <w:rsid w:val="001B47D7"/>
    <w:rsid w:val="001B71E3"/>
    <w:rsid w:val="001D1651"/>
    <w:rsid w:val="001D3CF4"/>
    <w:rsid w:val="001E534D"/>
    <w:rsid w:val="001F3423"/>
    <w:rsid w:val="001F3CDE"/>
    <w:rsid w:val="001F4084"/>
    <w:rsid w:val="001F4C37"/>
    <w:rsid w:val="00204DAD"/>
    <w:rsid w:val="00207261"/>
    <w:rsid w:val="0021708B"/>
    <w:rsid w:val="00217274"/>
    <w:rsid w:val="00235E80"/>
    <w:rsid w:val="00237135"/>
    <w:rsid w:val="0025709A"/>
    <w:rsid w:val="00260A60"/>
    <w:rsid w:val="00274202"/>
    <w:rsid w:val="0028191E"/>
    <w:rsid w:val="00284523"/>
    <w:rsid w:val="00297709"/>
    <w:rsid w:val="002A134C"/>
    <w:rsid w:val="002B35C0"/>
    <w:rsid w:val="002B6BB8"/>
    <w:rsid w:val="002C18E5"/>
    <w:rsid w:val="002C2A20"/>
    <w:rsid w:val="002D117D"/>
    <w:rsid w:val="002D270B"/>
    <w:rsid w:val="002D310D"/>
    <w:rsid w:val="002D7DEE"/>
    <w:rsid w:val="002F0ECA"/>
    <w:rsid w:val="002F18EE"/>
    <w:rsid w:val="002F5738"/>
    <w:rsid w:val="002F58AE"/>
    <w:rsid w:val="00301CD6"/>
    <w:rsid w:val="00304BF7"/>
    <w:rsid w:val="003156FB"/>
    <w:rsid w:val="0031689A"/>
    <w:rsid w:val="00326950"/>
    <w:rsid w:val="00326FF4"/>
    <w:rsid w:val="0032715F"/>
    <w:rsid w:val="0033129C"/>
    <w:rsid w:val="00335202"/>
    <w:rsid w:val="0034752E"/>
    <w:rsid w:val="003568D1"/>
    <w:rsid w:val="003750A6"/>
    <w:rsid w:val="003764EE"/>
    <w:rsid w:val="0038314E"/>
    <w:rsid w:val="00384757"/>
    <w:rsid w:val="003911BE"/>
    <w:rsid w:val="00391C4D"/>
    <w:rsid w:val="003A6E04"/>
    <w:rsid w:val="003B1843"/>
    <w:rsid w:val="003B24C4"/>
    <w:rsid w:val="003C5BBD"/>
    <w:rsid w:val="003D0AEE"/>
    <w:rsid w:val="003D4C63"/>
    <w:rsid w:val="003D6E52"/>
    <w:rsid w:val="003D747A"/>
    <w:rsid w:val="003E289B"/>
    <w:rsid w:val="003E4566"/>
    <w:rsid w:val="003F01EA"/>
    <w:rsid w:val="003F430A"/>
    <w:rsid w:val="003F6871"/>
    <w:rsid w:val="003F6E86"/>
    <w:rsid w:val="00401D96"/>
    <w:rsid w:val="00415FE7"/>
    <w:rsid w:val="00416953"/>
    <w:rsid w:val="00417092"/>
    <w:rsid w:val="00422407"/>
    <w:rsid w:val="00422919"/>
    <w:rsid w:val="0042354E"/>
    <w:rsid w:val="0042676B"/>
    <w:rsid w:val="0044374E"/>
    <w:rsid w:val="0045126D"/>
    <w:rsid w:val="00453953"/>
    <w:rsid w:val="00474F53"/>
    <w:rsid w:val="00475DDF"/>
    <w:rsid w:val="00475E29"/>
    <w:rsid w:val="00481004"/>
    <w:rsid w:val="00492DA6"/>
    <w:rsid w:val="004956A5"/>
    <w:rsid w:val="004A56D8"/>
    <w:rsid w:val="004B5D39"/>
    <w:rsid w:val="004B78C0"/>
    <w:rsid w:val="004B7998"/>
    <w:rsid w:val="004C7DE4"/>
    <w:rsid w:val="004D7856"/>
    <w:rsid w:val="004E63CD"/>
    <w:rsid w:val="004F5442"/>
    <w:rsid w:val="004F7C16"/>
    <w:rsid w:val="00512853"/>
    <w:rsid w:val="0051307F"/>
    <w:rsid w:val="0052121A"/>
    <w:rsid w:val="005259AB"/>
    <w:rsid w:val="005330BB"/>
    <w:rsid w:val="005359C7"/>
    <w:rsid w:val="005457F0"/>
    <w:rsid w:val="00553E7F"/>
    <w:rsid w:val="00564F66"/>
    <w:rsid w:val="0056600A"/>
    <w:rsid w:val="0057175B"/>
    <w:rsid w:val="00576DB5"/>
    <w:rsid w:val="005834D9"/>
    <w:rsid w:val="00586AD2"/>
    <w:rsid w:val="0058751E"/>
    <w:rsid w:val="005875E5"/>
    <w:rsid w:val="0059288F"/>
    <w:rsid w:val="005A24F0"/>
    <w:rsid w:val="005A3EAA"/>
    <w:rsid w:val="005A745D"/>
    <w:rsid w:val="005B2254"/>
    <w:rsid w:val="005B4B0B"/>
    <w:rsid w:val="005C76E1"/>
    <w:rsid w:val="005D16C6"/>
    <w:rsid w:val="005E430E"/>
    <w:rsid w:val="005F169A"/>
    <w:rsid w:val="005F5554"/>
    <w:rsid w:val="00601CF1"/>
    <w:rsid w:val="00607B4F"/>
    <w:rsid w:val="00614E06"/>
    <w:rsid w:val="00617F18"/>
    <w:rsid w:val="0062140D"/>
    <w:rsid w:val="00621557"/>
    <w:rsid w:val="006223E5"/>
    <w:rsid w:val="0062443D"/>
    <w:rsid w:val="006258A8"/>
    <w:rsid w:val="0063349A"/>
    <w:rsid w:val="006376D5"/>
    <w:rsid w:val="006529CE"/>
    <w:rsid w:val="00664393"/>
    <w:rsid w:val="00665759"/>
    <w:rsid w:val="0067044D"/>
    <w:rsid w:val="00680EE0"/>
    <w:rsid w:val="0068423C"/>
    <w:rsid w:val="006939B7"/>
    <w:rsid w:val="006A145B"/>
    <w:rsid w:val="006A2445"/>
    <w:rsid w:val="006A5AAE"/>
    <w:rsid w:val="006A6592"/>
    <w:rsid w:val="006A7114"/>
    <w:rsid w:val="006B43B5"/>
    <w:rsid w:val="006C5C4E"/>
    <w:rsid w:val="006D068F"/>
    <w:rsid w:val="006D7976"/>
    <w:rsid w:val="006E09DB"/>
    <w:rsid w:val="006E41BD"/>
    <w:rsid w:val="006E724A"/>
    <w:rsid w:val="006F6A60"/>
    <w:rsid w:val="006F70CA"/>
    <w:rsid w:val="007037E1"/>
    <w:rsid w:val="007102AB"/>
    <w:rsid w:val="00710487"/>
    <w:rsid w:val="00711B51"/>
    <w:rsid w:val="00716A14"/>
    <w:rsid w:val="00721893"/>
    <w:rsid w:val="00726D16"/>
    <w:rsid w:val="00740413"/>
    <w:rsid w:val="00750748"/>
    <w:rsid w:val="007542A3"/>
    <w:rsid w:val="007610B4"/>
    <w:rsid w:val="00780DFB"/>
    <w:rsid w:val="00781E48"/>
    <w:rsid w:val="007831B2"/>
    <w:rsid w:val="00793616"/>
    <w:rsid w:val="00793C91"/>
    <w:rsid w:val="00793F36"/>
    <w:rsid w:val="00797843"/>
    <w:rsid w:val="007A66D0"/>
    <w:rsid w:val="007A76F3"/>
    <w:rsid w:val="007B6B60"/>
    <w:rsid w:val="007C14CB"/>
    <w:rsid w:val="007C449F"/>
    <w:rsid w:val="007D2255"/>
    <w:rsid w:val="007D46AB"/>
    <w:rsid w:val="007D51DD"/>
    <w:rsid w:val="007E1E13"/>
    <w:rsid w:val="007F407D"/>
    <w:rsid w:val="00804765"/>
    <w:rsid w:val="0083186C"/>
    <w:rsid w:val="00835DD8"/>
    <w:rsid w:val="00847859"/>
    <w:rsid w:val="00847AC5"/>
    <w:rsid w:val="00853FD2"/>
    <w:rsid w:val="008572D9"/>
    <w:rsid w:val="008602F3"/>
    <w:rsid w:val="00860A3B"/>
    <w:rsid w:val="00882EA0"/>
    <w:rsid w:val="00882EEB"/>
    <w:rsid w:val="00886D48"/>
    <w:rsid w:val="008875D6"/>
    <w:rsid w:val="0089793E"/>
    <w:rsid w:val="008A1A98"/>
    <w:rsid w:val="008A6236"/>
    <w:rsid w:val="008C357B"/>
    <w:rsid w:val="008C4680"/>
    <w:rsid w:val="008D0974"/>
    <w:rsid w:val="008D0D32"/>
    <w:rsid w:val="008D338F"/>
    <w:rsid w:val="008D6A16"/>
    <w:rsid w:val="008E47CA"/>
    <w:rsid w:val="008E4B35"/>
    <w:rsid w:val="008F301D"/>
    <w:rsid w:val="009002FC"/>
    <w:rsid w:val="0090389B"/>
    <w:rsid w:val="00904FB9"/>
    <w:rsid w:val="0090566A"/>
    <w:rsid w:val="00912A1A"/>
    <w:rsid w:val="0091315E"/>
    <w:rsid w:val="00930612"/>
    <w:rsid w:val="00931711"/>
    <w:rsid w:val="00942037"/>
    <w:rsid w:val="009525FC"/>
    <w:rsid w:val="009534DB"/>
    <w:rsid w:val="00954840"/>
    <w:rsid w:val="00960F46"/>
    <w:rsid w:val="0096142A"/>
    <w:rsid w:val="009639B7"/>
    <w:rsid w:val="00965A62"/>
    <w:rsid w:val="00971EE6"/>
    <w:rsid w:val="0098476A"/>
    <w:rsid w:val="00985E0E"/>
    <w:rsid w:val="00990DA7"/>
    <w:rsid w:val="00991AEC"/>
    <w:rsid w:val="009926A2"/>
    <w:rsid w:val="00992CC1"/>
    <w:rsid w:val="009A2134"/>
    <w:rsid w:val="009A259C"/>
    <w:rsid w:val="009A4FAA"/>
    <w:rsid w:val="009B158C"/>
    <w:rsid w:val="009C1276"/>
    <w:rsid w:val="009C597F"/>
    <w:rsid w:val="009D37DF"/>
    <w:rsid w:val="009E0E49"/>
    <w:rsid w:val="009E6F93"/>
    <w:rsid w:val="009E721F"/>
    <w:rsid w:val="009F19C9"/>
    <w:rsid w:val="009F3732"/>
    <w:rsid w:val="009F5173"/>
    <w:rsid w:val="00A01583"/>
    <w:rsid w:val="00A01FEC"/>
    <w:rsid w:val="00A05779"/>
    <w:rsid w:val="00A072C7"/>
    <w:rsid w:val="00A13A11"/>
    <w:rsid w:val="00A207FF"/>
    <w:rsid w:val="00A21C27"/>
    <w:rsid w:val="00A24973"/>
    <w:rsid w:val="00A26C64"/>
    <w:rsid w:val="00A3051D"/>
    <w:rsid w:val="00A33284"/>
    <w:rsid w:val="00A34C65"/>
    <w:rsid w:val="00A34F6B"/>
    <w:rsid w:val="00A36522"/>
    <w:rsid w:val="00A4257A"/>
    <w:rsid w:val="00A44083"/>
    <w:rsid w:val="00A5103B"/>
    <w:rsid w:val="00A545A4"/>
    <w:rsid w:val="00A54F79"/>
    <w:rsid w:val="00A57F04"/>
    <w:rsid w:val="00A601F0"/>
    <w:rsid w:val="00A613BB"/>
    <w:rsid w:val="00A6240B"/>
    <w:rsid w:val="00A7341B"/>
    <w:rsid w:val="00A80811"/>
    <w:rsid w:val="00A85A44"/>
    <w:rsid w:val="00A95251"/>
    <w:rsid w:val="00AB257A"/>
    <w:rsid w:val="00AB433B"/>
    <w:rsid w:val="00AB692E"/>
    <w:rsid w:val="00AB77B9"/>
    <w:rsid w:val="00AC25FF"/>
    <w:rsid w:val="00AC348F"/>
    <w:rsid w:val="00AD6BE1"/>
    <w:rsid w:val="00AE21EA"/>
    <w:rsid w:val="00AE5A6F"/>
    <w:rsid w:val="00AF0B25"/>
    <w:rsid w:val="00B00019"/>
    <w:rsid w:val="00B00426"/>
    <w:rsid w:val="00B03FC5"/>
    <w:rsid w:val="00B057F0"/>
    <w:rsid w:val="00B06010"/>
    <w:rsid w:val="00B06251"/>
    <w:rsid w:val="00B1361F"/>
    <w:rsid w:val="00B15456"/>
    <w:rsid w:val="00B15DE6"/>
    <w:rsid w:val="00B17C84"/>
    <w:rsid w:val="00B20A35"/>
    <w:rsid w:val="00B20FD5"/>
    <w:rsid w:val="00B224F9"/>
    <w:rsid w:val="00B22B21"/>
    <w:rsid w:val="00B3066A"/>
    <w:rsid w:val="00B531A2"/>
    <w:rsid w:val="00B546BA"/>
    <w:rsid w:val="00B5622D"/>
    <w:rsid w:val="00B62B64"/>
    <w:rsid w:val="00B63716"/>
    <w:rsid w:val="00B648BA"/>
    <w:rsid w:val="00B664FB"/>
    <w:rsid w:val="00B74C41"/>
    <w:rsid w:val="00B7767E"/>
    <w:rsid w:val="00B872C7"/>
    <w:rsid w:val="00BB3208"/>
    <w:rsid w:val="00BB3E79"/>
    <w:rsid w:val="00BB58E1"/>
    <w:rsid w:val="00BB6E1C"/>
    <w:rsid w:val="00BC1A6D"/>
    <w:rsid w:val="00BC4516"/>
    <w:rsid w:val="00BC79E9"/>
    <w:rsid w:val="00BD1489"/>
    <w:rsid w:val="00BD4156"/>
    <w:rsid w:val="00BD5BE6"/>
    <w:rsid w:val="00BE4E62"/>
    <w:rsid w:val="00BE5CCA"/>
    <w:rsid w:val="00BF42DD"/>
    <w:rsid w:val="00C00C66"/>
    <w:rsid w:val="00C17B7F"/>
    <w:rsid w:val="00C227B7"/>
    <w:rsid w:val="00C22E34"/>
    <w:rsid w:val="00C24A15"/>
    <w:rsid w:val="00C327C0"/>
    <w:rsid w:val="00C36116"/>
    <w:rsid w:val="00C43E01"/>
    <w:rsid w:val="00C51383"/>
    <w:rsid w:val="00C5480D"/>
    <w:rsid w:val="00C606CC"/>
    <w:rsid w:val="00C64CDD"/>
    <w:rsid w:val="00C665AC"/>
    <w:rsid w:val="00C70B71"/>
    <w:rsid w:val="00C745E1"/>
    <w:rsid w:val="00C75538"/>
    <w:rsid w:val="00C83AD1"/>
    <w:rsid w:val="00C875E4"/>
    <w:rsid w:val="00C91C60"/>
    <w:rsid w:val="00C9352D"/>
    <w:rsid w:val="00C94FDB"/>
    <w:rsid w:val="00CA03BD"/>
    <w:rsid w:val="00CA4B52"/>
    <w:rsid w:val="00CC11F5"/>
    <w:rsid w:val="00CC3D68"/>
    <w:rsid w:val="00CC4661"/>
    <w:rsid w:val="00CD275B"/>
    <w:rsid w:val="00CD608E"/>
    <w:rsid w:val="00CE0B23"/>
    <w:rsid w:val="00CE67DC"/>
    <w:rsid w:val="00CE7E27"/>
    <w:rsid w:val="00CE7F81"/>
    <w:rsid w:val="00CF4302"/>
    <w:rsid w:val="00D0083C"/>
    <w:rsid w:val="00D01F47"/>
    <w:rsid w:val="00D13950"/>
    <w:rsid w:val="00D142F3"/>
    <w:rsid w:val="00D148DD"/>
    <w:rsid w:val="00D17643"/>
    <w:rsid w:val="00D20FF5"/>
    <w:rsid w:val="00D25C85"/>
    <w:rsid w:val="00D27753"/>
    <w:rsid w:val="00D32A61"/>
    <w:rsid w:val="00D37B46"/>
    <w:rsid w:val="00D416DD"/>
    <w:rsid w:val="00D4522A"/>
    <w:rsid w:val="00D45451"/>
    <w:rsid w:val="00D5743E"/>
    <w:rsid w:val="00D60118"/>
    <w:rsid w:val="00D608EF"/>
    <w:rsid w:val="00D6138A"/>
    <w:rsid w:val="00D62429"/>
    <w:rsid w:val="00D67ADA"/>
    <w:rsid w:val="00D67E9E"/>
    <w:rsid w:val="00D744C3"/>
    <w:rsid w:val="00D84E09"/>
    <w:rsid w:val="00D84F8E"/>
    <w:rsid w:val="00D87307"/>
    <w:rsid w:val="00D94F53"/>
    <w:rsid w:val="00D95CE3"/>
    <w:rsid w:val="00DB1994"/>
    <w:rsid w:val="00DB4469"/>
    <w:rsid w:val="00DB53B0"/>
    <w:rsid w:val="00DC0226"/>
    <w:rsid w:val="00DC0644"/>
    <w:rsid w:val="00DC0B38"/>
    <w:rsid w:val="00DD0C46"/>
    <w:rsid w:val="00DD5CAD"/>
    <w:rsid w:val="00DE14CD"/>
    <w:rsid w:val="00DE2126"/>
    <w:rsid w:val="00E0468A"/>
    <w:rsid w:val="00E0566A"/>
    <w:rsid w:val="00E3254F"/>
    <w:rsid w:val="00E32DA3"/>
    <w:rsid w:val="00E46681"/>
    <w:rsid w:val="00E479EC"/>
    <w:rsid w:val="00E510C1"/>
    <w:rsid w:val="00E536E3"/>
    <w:rsid w:val="00E57178"/>
    <w:rsid w:val="00E677AF"/>
    <w:rsid w:val="00E74C56"/>
    <w:rsid w:val="00E86325"/>
    <w:rsid w:val="00E954E4"/>
    <w:rsid w:val="00E95C08"/>
    <w:rsid w:val="00EA23B2"/>
    <w:rsid w:val="00EA5787"/>
    <w:rsid w:val="00EC2DBC"/>
    <w:rsid w:val="00EC585F"/>
    <w:rsid w:val="00EC63AF"/>
    <w:rsid w:val="00EC74C4"/>
    <w:rsid w:val="00ED3376"/>
    <w:rsid w:val="00EE2DB8"/>
    <w:rsid w:val="00EF5C87"/>
    <w:rsid w:val="00F0288F"/>
    <w:rsid w:val="00F067A4"/>
    <w:rsid w:val="00F14935"/>
    <w:rsid w:val="00F20B8D"/>
    <w:rsid w:val="00F22181"/>
    <w:rsid w:val="00F262B3"/>
    <w:rsid w:val="00F278A4"/>
    <w:rsid w:val="00F33C45"/>
    <w:rsid w:val="00F356CE"/>
    <w:rsid w:val="00F45F6D"/>
    <w:rsid w:val="00F47A6A"/>
    <w:rsid w:val="00F71F28"/>
    <w:rsid w:val="00F7266E"/>
    <w:rsid w:val="00F83334"/>
    <w:rsid w:val="00F844E7"/>
    <w:rsid w:val="00F84718"/>
    <w:rsid w:val="00F91E7B"/>
    <w:rsid w:val="00F94584"/>
    <w:rsid w:val="00F96B32"/>
    <w:rsid w:val="00FA5018"/>
    <w:rsid w:val="00FC200B"/>
    <w:rsid w:val="00FC2581"/>
    <w:rsid w:val="00FC4B0F"/>
    <w:rsid w:val="00FD1309"/>
    <w:rsid w:val="00FD7D72"/>
    <w:rsid w:val="00FE0ADD"/>
    <w:rsid w:val="00FE174E"/>
    <w:rsid w:val="00FE35F7"/>
    <w:rsid w:val="00FE48B0"/>
    <w:rsid w:val="00FF2E18"/>
    <w:rsid w:val="00FF5064"/>
    <w:rsid w:val="00FF52E6"/>
    <w:rsid w:val="00FF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7ABBC3"/>
  <w15:docId w15:val="{FC2C48DE-FE7D-4806-84C4-B04FC44E0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0F46"/>
    <w:pPr>
      <w:spacing w:line="240" w:lineRule="exact"/>
    </w:pPr>
    <w:rPr>
      <w:rFonts w:asciiTheme="minorHAnsi" w:hAnsiTheme="minorHAnsi"/>
      <w:sz w:val="18"/>
    </w:rPr>
  </w:style>
  <w:style w:type="paragraph" w:styleId="Heading1">
    <w:name w:val="heading 1"/>
    <w:basedOn w:val="Normal"/>
    <w:next w:val="Normal"/>
    <w:pPr>
      <w:keepNext/>
      <w:jc w:val="both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pPr>
      <w:keepNext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sz w:val="26"/>
    </w:rPr>
  </w:style>
  <w:style w:type="paragraph" w:styleId="Heading4">
    <w:name w:val="heading 4"/>
    <w:basedOn w:val="Normal"/>
    <w:next w:val="Normal"/>
    <w:pPr>
      <w:keepNext/>
      <w:ind w:left="567"/>
      <w:jc w:val="both"/>
      <w:outlineLvl w:val="3"/>
    </w:pPr>
    <w:rPr>
      <w:b/>
      <w:sz w:val="22"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u w:val="single"/>
    </w:rPr>
  </w:style>
  <w:style w:type="paragraph" w:styleId="Heading6">
    <w:name w:val="heading 6"/>
    <w:basedOn w:val="Normal"/>
    <w:next w:val="Normal"/>
    <w:pPr>
      <w:keepNext/>
      <w:jc w:val="both"/>
      <w:outlineLvl w:val="5"/>
    </w:pPr>
    <w:rPr>
      <w:i/>
      <w:u w:val="single"/>
    </w:rPr>
  </w:style>
  <w:style w:type="paragraph" w:styleId="Heading7">
    <w:name w:val="heading 7"/>
    <w:basedOn w:val="Normal"/>
    <w:next w:val="Normal"/>
    <w:pPr>
      <w:keepNext/>
      <w:outlineLvl w:val="6"/>
    </w:pPr>
    <w:rPr>
      <w:sz w:val="24"/>
      <w:u w:val="single"/>
    </w:rPr>
  </w:style>
  <w:style w:type="paragraph" w:styleId="Heading8">
    <w:name w:val="heading 8"/>
    <w:basedOn w:val="Normal"/>
    <w:next w:val="Normal"/>
    <w:pPr>
      <w:keepNext/>
      <w:ind w:left="567"/>
      <w:jc w:val="both"/>
      <w:outlineLvl w:val="7"/>
    </w:pPr>
    <w:rPr>
      <w:b/>
      <w:sz w:val="24"/>
    </w:rPr>
  </w:style>
  <w:style w:type="paragraph" w:styleId="Heading9">
    <w:name w:val="heading 9"/>
    <w:basedOn w:val="Normal"/>
    <w:next w:val="Normal"/>
    <w:pPr>
      <w:keepNext/>
      <w:outlineLvl w:val="8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 w:val="24"/>
    </w:rPr>
  </w:style>
  <w:style w:type="paragraph" w:styleId="BodyTextIndent">
    <w:name w:val="Body Text Indent"/>
    <w:basedOn w:val="Normal"/>
    <w:pPr>
      <w:ind w:left="1418"/>
      <w:jc w:val="both"/>
    </w:pPr>
    <w:rPr>
      <w:sz w:val="24"/>
    </w:rPr>
  </w:style>
  <w:style w:type="paragraph" w:styleId="Caption">
    <w:name w:val="caption"/>
    <w:basedOn w:val="Normal"/>
    <w:next w:val="Norma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a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pPr>
      <w:jc w:val="both"/>
    </w:pPr>
    <w:rPr>
      <w:rFonts w:ascii="LTUnivers 430 BasicReg" w:hAnsi="LTUnivers 430 BasicReg"/>
      <w:sz w:val="22"/>
    </w:rPr>
  </w:style>
  <w:style w:type="paragraph" w:styleId="BodyText3">
    <w:name w:val="Body Text 3"/>
    <w:basedOn w:val="Norma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BalloonText">
    <w:name w:val="Balloon Text"/>
    <w:basedOn w:val="Normal"/>
    <w:semiHidden/>
    <w:rsid w:val="00F2218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D6A16"/>
  </w:style>
  <w:style w:type="character" w:customStyle="1" w:styleId="FooterChar">
    <w:name w:val="Footer Char"/>
    <w:basedOn w:val="DefaultParagraphFont"/>
    <w:link w:val="Footer"/>
    <w:rsid w:val="00954840"/>
    <w:rPr>
      <w:rFonts w:ascii="Arial" w:hAnsi="Arial"/>
    </w:rPr>
  </w:style>
  <w:style w:type="character" w:styleId="PlaceholderText">
    <w:name w:val="Placeholder Text"/>
    <w:basedOn w:val="DefaultParagraphFont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al"/>
    <w:rsid w:val="003A6E04"/>
    <w:pPr>
      <w:spacing w:line="170" w:lineRule="exact"/>
    </w:pPr>
    <w:rPr>
      <w:sz w:val="14"/>
      <w:szCs w:val="14"/>
    </w:rPr>
  </w:style>
  <w:style w:type="table" w:styleId="TableGrid">
    <w:name w:val="Table Grid"/>
    <w:basedOn w:val="TableNormal"/>
    <w:rsid w:val="00356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einfo">
    <w:name w:val="Presseinfo"/>
    <w:basedOn w:val="Normal"/>
    <w:rsid w:val="00D27753"/>
    <w:pPr>
      <w:spacing w:line="240" w:lineRule="auto"/>
    </w:pPr>
    <w:rPr>
      <w:b/>
      <w:color w:val="FE0009" w:themeColor="accent5"/>
      <w:sz w:val="36"/>
    </w:rPr>
  </w:style>
  <w:style w:type="character" w:styleId="Emphasis">
    <w:name w:val="Emphasis"/>
    <w:basedOn w:val="DefaultParagraphFont"/>
    <w:rsid w:val="003568D1"/>
    <w:rPr>
      <w:i/>
      <w:iCs/>
    </w:rPr>
  </w:style>
  <w:style w:type="paragraph" w:customStyle="1" w:styleId="Aufzhlung">
    <w:name w:val="Aufzählung"/>
    <w:basedOn w:val="Normal"/>
    <w:qFormat/>
    <w:rsid w:val="00A13A11"/>
    <w:pPr>
      <w:numPr>
        <w:numId w:val="7"/>
      </w:numPr>
    </w:pPr>
    <w:rPr>
      <w:lang w:val="en-US"/>
    </w:rPr>
  </w:style>
  <w:style w:type="paragraph" w:customStyle="1" w:styleId="7Pt">
    <w:name w:val="7 Pt"/>
    <w:basedOn w:val="Normal"/>
    <w:rsid w:val="007A76F3"/>
    <w:pPr>
      <w:tabs>
        <w:tab w:val="left" w:pos="1701"/>
      </w:tabs>
      <w:spacing w:line="170" w:lineRule="exact"/>
    </w:pPr>
    <w:rPr>
      <w:sz w:val="14"/>
      <w:szCs w:val="14"/>
    </w:rPr>
  </w:style>
  <w:style w:type="character" w:styleId="Strong">
    <w:name w:val="Strong"/>
    <w:basedOn w:val="DefaultParagraphFont"/>
    <w:rsid w:val="007A76F3"/>
    <w:rPr>
      <w:rFonts w:ascii="LTUnivers 330 BasicLight" w:hAnsi="LTUnivers 330 BasicLight"/>
      <w:b/>
      <w:bCs/>
      <w:i w:val="0"/>
    </w:rPr>
  </w:style>
  <w:style w:type="character" w:styleId="CommentReference">
    <w:name w:val="annotation reference"/>
    <w:basedOn w:val="DefaultParagraphFont"/>
    <w:semiHidden/>
    <w:unhideWhenUsed/>
    <w:rsid w:val="00E0566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0566A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0566A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056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0566A"/>
    <w:rPr>
      <w:rFonts w:asciiTheme="minorHAnsi" w:hAnsiTheme="minorHAns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5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1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29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4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2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11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948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925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577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630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99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7337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76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8613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9334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4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drsaelzer-pressedienst.d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5</Pages>
  <Words>1596</Words>
  <Characters>9102</Characters>
  <Application>Microsoft Office Word</Application>
  <DocSecurity>0</DocSecurity>
  <Lines>75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Roto Frank Holding AG</Company>
  <LinksUpToDate>false</LinksUpToDate>
  <CharactersWithSpaces>10677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Lenz, Ingrid</dc:creator>
  <cp:lastModifiedBy>Anton, Madalina</cp:lastModifiedBy>
  <cp:revision>188</cp:revision>
  <cp:lastPrinted>2024-02-01T10:54:00Z</cp:lastPrinted>
  <dcterms:created xsi:type="dcterms:W3CDTF">2024-01-26T09:06:00Z</dcterms:created>
  <dcterms:modified xsi:type="dcterms:W3CDTF">2024-02-01T10:54:00Z</dcterms:modified>
</cp:coreProperties>
</file>