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D20A1" w14:textId="70344DDB" w:rsidR="00E61DD1" w:rsidRPr="00E61DD1" w:rsidRDefault="00435B70" w:rsidP="00E61DD1">
      <w:pPr>
        <w:rPr>
          <w:rFonts w:asciiTheme="minorHAnsi" w:hAnsiTheme="minorHAnsi"/>
          <w:sz w:val="18"/>
          <w:szCs w:val="20"/>
        </w:rPr>
      </w:pPr>
      <w:r w:rsidRPr="00347705">
        <w:rPr>
          <w:rFonts w:asciiTheme="minorHAnsi" w:hAnsiTheme="minorHAnsi"/>
          <w:b/>
          <w:sz w:val="18"/>
          <w:szCs w:val="18"/>
        </w:rPr>
        <w:t>Dat</w:t>
      </w:r>
      <w:r w:rsidR="0084677C">
        <w:rPr>
          <w:rFonts w:asciiTheme="minorHAnsi" w:hAnsiTheme="minorHAnsi"/>
          <w:b/>
          <w:sz w:val="18"/>
          <w:szCs w:val="18"/>
        </w:rPr>
        <w:t>a</w:t>
      </w:r>
      <w:r w:rsidRPr="00347705">
        <w:rPr>
          <w:rFonts w:asciiTheme="minorHAnsi" w:hAnsiTheme="minorHAnsi"/>
          <w:b/>
          <w:sz w:val="18"/>
          <w:szCs w:val="18"/>
        </w:rPr>
        <w:t xml:space="preserve">: </w:t>
      </w:r>
      <w:r w:rsidR="007C67AF">
        <w:rPr>
          <w:rFonts w:asciiTheme="minorHAnsi" w:hAnsiTheme="minorHAnsi"/>
          <w:sz w:val="18"/>
          <w:szCs w:val="20"/>
        </w:rPr>
        <w:t>6</w:t>
      </w:r>
      <w:r w:rsidR="00E61DD1" w:rsidRPr="00E61DD1">
        <w:rPr>
          <w:rFonts w:asciiTheme="minorHAnsi" w:hAnsiTheme="minorHAnsi"/>
          <w:sz w:val="18"/>
          <w:szCs w:val="20"/>
        </w:rPr>
        <w:t xml:space="preserve"> </w:t>
      </w:r>
      <w:r w:rsidR="0084677C">
        <w:rPr>
          <w:rFonts w:asciiTheme="minorHAnsi" w:hAnsiTheme="minorHAnsi"/>
          <w:sz w:val="18"/>
          <w:szCs w:val="20"/>
        </w:rPr>
        <w:t>martie</w:t>
      </w:r>
      <w:r w:rsidR="00E61DD1" w:rsidRPr="00E61DD1">
        <w:rPr>
          <w:rFonts w:asciiTheme="minorHAnsi" w:hAnsiTheme="minorHAnsi"/>
          <w:sz w:val="18"/>
          <w:szCs w:val="20"/>
        </w:rPr>
        <w:t xml:space="preserve"> 2023</w:t>
      </w:r>
    </w:p>
    <w:p w14:paraId="3249A09F" w14:textId="77777777" w:rsidR="00435B70" w:rsidRPr="00197B77" w:rsidRDefault="00435B70" w:rsidP="00197B77">
      <w:pPr>
        <w:rPr>
          <w:rFonts w:asciiTheme="minorHAnsi" w:hAnsiTheme="minorHAnsi"/>
          <w:sz w:val="18"/>
          <w:szCs w:val="20"/>
        </w:rPr>
      </w:pPr>
    </w:p>
    <w:p w14:paraId="4DA3CF53" w14:textId="29547CCD" w:rsidR="00347705" w:rsidRPr="00197B77" w:rsidRDefault="00275BFB" w:rsidP="00197B77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Roto </w:t>
      </w:r>
      <w:r w:rsidR="00005B07">
        <w:rPr>
          <w:rFonts w:asciiTheme="minorHAnsi" w:hAnsiTheme="minorHAnsi"/>
          <w:sz w:val="18"/>
          <w:szCs w:val="20"/>
        </w:rPr>
        <w:t>Object Business</w:t>
      </w:r>
      <w:r w:rsidR="0042363C">
        <w:rPr>
          <w:rFonts w:asciiTheme="minorHAnsi" w:hAnsiTheme="minorHAnsi"/>
          <w:sz w:val="18"/>
          <w:szCs w:val="20"/>
        </w:rPr>
        <w:t>:</w:t>
      </w:r>
      <w:r w:rsidR="00005B07">
        <w:rPr>
          <w:rFonts w:asciiTheme="minorHAnsi" w:hAnsiTheme="minorHAnsi"/>
          <w:sz w:val="18"/>
          <w:szCs w:val="20"/>
        </w:rPr>
        <w:t xml:space="preserve"> </w:t>
      </w:r>
      <w:r w:rsidR="005F480F">
        <w:rPr>
          <w:rFonts w:asciiTheme="minorHAnsi" w:hAnsiTheme="minorHAnsi"/>
          <w:sz w:val="18"/>
          <w:szCs w:val="20"/>
        </w:rPr>
        <w:t>Colaborare de succes</w:t>
      </w:r>
      <w:r w:rsidR="00005B07">
        <w:rPr>
          <w:rFonts w:asciiTheme="minorHAnsi" w:hAnsiTheme="minorHAnsi"/>
          <w:sz w:val="18"/>
          <w:szCs w:val="20"/>
        </w:rPr>
        <w:t xml:space="preserve"> </w:t>
      </w:r>
      <w:r w:rsidR="00892689">
        <w:rPr>
          <w:rFonts w:asciiTheme="minorHAnsi" w:hAnsiTheme="minorHAnsi"/>
          <w:sz w:val="18"/>
          <w:szCs w:val="20"/>
        </w:rPr>
        <w:t xml:space="preserve">cu </w:t>
      </w:r>
      <w:r w:rsidR="0042363C">
        <w:rPr>
          <w:rFonts w:asciiTheme="minorHAnsi" w:hAnsiTheme="minorHAnsi"/>
          <w:sz w:val="18"/>
          <w:szCs w:val="20"/>
        </w:rPr>
        <w:t xml:space="preserve">Dobler </w:t>
      </w:r>
      <w:r w:rsidR="00F56823">
        <w:rPr>
          <w:rFonts w:asciiTheme="minorHAnsi" w:hAnsiTheme="minorHAnsi"/>
          <w:sz w:val="18"/>
          <w:szCs w:val="20"/>
        </w:rPr>
        <w:t xml:space="preserve">Metallbau </w:t>
      </w:r>
      <w:r w:rsidR="005F480F">
        <w:rPr>
          <w:rFonts w:asciiTheme="minorHAnsi" w:hAnsiTheme="minorHAnsi"/>
          <w:sz w:val="18"/>
          <w:szCs w:val="20"/>
        </w:rPr>
        <w:t>și</w:t>
      </w:r>
      <w:r w:rsidR="00FA15C3">
        <w:rPr>
          <w:rFonts w:asciiTheme="minorHAnsi" w:hAnsiTheme="minorHAnsi"/>
          <w:sz w:val="18"/>
          <w:szCs w:val="20"/>
        </w:rPr>
        <w:t xml:space="preserve"> Schüco </w:t>
      </w:r>
      <w:r w:rsidR="005F480F">
        <w:rPr>
          <w:rFonts w:asciiTheme="minorHAnsi" w:hAnsiTheme="minorHAnsi"/>
          <w:sz w:val="18"/>
          <w:szCs w:val="20"/>
        </w:rPr>
        <w:t>pentru</w:t>
      </w:r>
      <w:r w:rsidR="0042363C">
        <w:rPr>
          <w:rFonts w:asciiTheme="minorHAnsi" w:hAnsiTheme="minorHAnsi"/>
          <w:sz w:val="18"/>
          <w:szCs w:val="20"/>
        </w:rPr>
        <w:t xml:space="preserve"> FOUR Frankfurt</w:t>
      </w:r>
      <w:r w:rsidR="00005B07">
        <w:rPr>
          <w:rFonts w:asciiTheme="minorHAnsi" w:hAnsiTheme="minorHAnsi"/>
          <w:sz w:val="18"/>
          <w:szCs w:val="20"/>
        </w:rPr>
        <w:t xml:space="preserve">/ </w:t>
      </w:r>
      <w:r w:rsidR="00177057">
        <w:rPr>
          <w:rFonts w:asciiTheme="minorHAnsi" w:hAnsiTheme="minorHAnsi"/>
          <w:sz w:val="18"/>
          <w:szCs w:val="20"/>
        </w:rPr>
        <w:t>Soluție specială de balama</w:t>
      </w:r>
      <w:r w:rsidR="000119D2">
        <w:rPr>
          <w:rFonts w:asciiTheme="minorHAnsi" w:hAnsiTheme="minorHAnsi"/>
          <w:sz w:val="18"/>
          <w:szCs w:val="20"/>
        </w:rPr>
        <w:t xml:space="preserve">le oscilante complet ascunse </w:t>
      </w:r>
      <w:r w:rsidR="004839BA">
        <w:rPr>
          <w:rFonts w:asciiTheme="minorHAnsi" w:hAnsiTheme="minorHAnsi"/>
          <w:sz w:val="18"/>
          <w:szCs w:val="20"/>
        </w:rPr>
        <w:t>pentru rezolvarea problemelor</w:t>
      </w:r>
      <w:r w:rsidR="008264F2">
        <w:rPr>
          <w:rFonts w:asciiTheme="minorHAnsi" w:hAnsiTheme="minorHAnsi"/>
          <w:sz w:val="18"/>
          <w:szCs w:val="20"/>
        </w:rPr>
        <w:t xml:space="preserve">/ </w:t>
      </w:r>
      <w:r w:rsidR="00D5110B">
        <w:rPr>
          <w:rFonts w:asciiTheme="minorHAnsi" w:hAnsiTheme="minorHAnsi"/>
          <w:sz w:val="18"/>
          <w:szCs w:val="20"/>
        </w:rPr>
        <w:t xml:space="preserve">Consultanță specifică proiectului pentru arhitecți și </w:t>
      </w:r>
      <w:r w:rsidR="00D3106B">
        <w:rPr>
          <w:rFonts w:asciiTheme="minorHAnsi" w:hAnsiTheme="minorHAnsi"/>
          <w:sz w:val="18"/>
          <w:szCs w:val="20"/>
        </w:rPr>
        <w:t>metalurgiști</w:t>
      </w:r>
      <w:r w:rsidR="0042363C">
        <w:rPr>
          <w:rFonts w:asciiTheme="minorHAnsi" w:hAnsiTheme="minorHAnsi"/>
          <w:sz w:val="18"/>
          <w:szCs w:val="20"/>
        </w:rPr>
        <w:t xml:space="preserve">/ </w:t>
      </w:r>
      <w:r w:rsidR="00FD31A3">
        <w:rPr>
          <w:rFonts w:asciiTheme="minorHAnsi" w:hAnsiTheme="minorHAnsi"/>
          <w:sz w:val="18"/>
          <w:szCs w:val="20"/>
        </w:rPr>
        <w:t xml:space="preserve">Specialiști în soluții de feronerie pentru </w:t>
      </w:r>
      <w:r w:rsidR="00C4678C">
        <w:rPr>
          <w:rFonts w:asciiTheme="minorHAnsi" w:hAnsiTheme="minorHAnsi"/>
          <w:sz w:val="18"/>
          <w:szCs w:val="20"/>
        </w:rPr>
        <w:t>construcții din aluminiu la</w:t>
      </w:r>
      <w:r w:rsidR="0042363C">
        <w:rPr>
          <w:rFonts w:asciiTheme="minorHAnsi" w:hAnsiTheme="minorHAnsi"/>
          <w:sz w:val="18"/>
          <w:szCs w:val="20"/>
        </w:rPr>
        <w:t xml:space="preserve"> BAU</w:t>
      </w:r>
    </w:p>
    <w:p w14:paraId="20557BA5" w14:textId="77777777" w:rsidR="003940F0" w:rsidRDefault="003940F0" w:rsidP="00197B77">
      <w:pPr>
        <w:rPr>
          <w:rFonts w:asciiTheme="minorHAnsi" w:hAnsiTheme="minorHAnsi"/>
          <w:sz w:val="18"/>
          <w:szCs w:val="20"/>
        </w:rPr>
      </w:pPr>
    </w:p>
    <w:p w14:paraId="0A753047" w14:textId="77777777" w:rsidR="001568BA" w:rsidRDefault="001568BA" w:rsidP="00197B77">
      <w:pPr>
        <w:rPr>
          <w:rFonts w:asciiTheme="minorHAnsi" w:hAnsiTheme="minorHAnsi"/>
          <w:sz w:val="18"/>
          <w:szCs w:val="20"/>
        </w:rPr>
      </w:pPr>
    </w:p>
    <w:p w14:paraId="4CC9C445" w14:textId="1EC50D71" w:rsidR="00E61DD1" w:rsidRPr="00005B07" w:rsidRDefault="00E9636D" w:rsidP="00E61DD1">
      <w:pPr>
        <w:rPr>
          <w:rFonts w:asciiTheme="minorHAnsi" w:hAnsiTheme="minorHAnsi"/>
          <w:b/>
          <w:sz w:val="18"/>
          <w:szCs w:val="20"/>
        </w:rPr>
      </w:pPr>
      <w:r>
        <w:rPr>
          <w:rFonts w:asciiTheme="minorHAnsi" w:hAnsiTheme="minorHAnsi"/>
          <w:b/>
          <w:sz w:val="18"/>
          <w:szCs w:val="20"/>
        </w:rPr>
        <w:t>Noi soluții speciale pentru construcții metalice la</w:t>
      </w:r>
      <w:r w:rsidR="00F96E10">
        <w:rPr>
          <w:rFonts w:asciiTheme="minorHAnsi" w:hAnsiTheme="minorHAnsi"/>
          <w:b/>
          <w:sz w:val="18"/>
          <w:szCs w:val="20"/>
        </w:rPr>
        <w:t xml:space="preserve"> BAU 2023</w:t>
      </w:r>
    </w:p>
    <w:p w14:paraId="737B78E9" w14:textId="77777777" w:rsidR="00045931" w:rsidRDefault="00045931" w:rsidP="00197B77">
      <w:pPr>
        <w:rPr>
          <w:rFonts w:asciiTheme="minorHAnsi" w:hAnsiTheme="minorHAnsi"/>
          <w:sz w:val="18"/>
          <w:szCs w:val="20"/>
        </w:rPr>
      </w:pPr>
    </w:p>
    <w:p w14:paraId="62DA676C" w14:textId="77777777" w:rsidR="001568BA" w:rsidRPr="00005B07" w:rsidRDefault="001568BA" w:rsidP="00197B77">
      <w:pPr>
        <w:rPr>
          <w:rFonts w:asciiTheme="minorHAnsi" w:hAnsiTheme="minorHAnsi"/>
          <w:sz w:val="18"/>
          <w:szCs w:val="20"/>
        </w:rPr>
      </w:pPr>
    </w:p>
    <w:p w14:paraId="6FBE7FE9" w14:textId="263D1BEB" w:rsidR="00275BFB" w:rsidRPr="00275BFB" w:rsidRDefault="00634335" w:rsidP="004C025E">
      <w:pPr>
        <w:rPr>
          <w:rFonts w:asciiTheme="minorHAnsi" w:hAnsiTheme="minorHAnsi"/>
          <w:sz w:val="18"/>
          <w:szCs w:val="20"/>
        </w:rPr>
      </w:pPr>
      <w:r w:rsidRPr="5E13BCDB">
        <w:rPr>
          <w:rFonts w:asciiTheme="minorHAnsi" w:hAnsiTheme="minorHAnsi"/>
          <w:b/>
          <w:bCs/>
          <w:i/>
          <w:iCs/>
          <w:sz w:val="18"/>
          <w:szCs w:val="18"/>
        </w:rPr>
        <w:t>Leinfelden-Echterdingen</w:t>
      </w:r>
      <w:r w:rsidR="007551F8" w:rsidRPr="5E13BCDB">
        <w:rPr>
          <w:rFonts w:asciiTheme="minorHAnsi" w:hAnsiTheme="minorHAnsi"/>
          <w:sz w:val="18"/>
          <w:szCs w:val="18"/>
        </w:rPr>
        <w:t xml:space="preserve"> –</w:t>
      </w:r>
      <w:r w:rsidR="00596BB0" w:rsidRPr="5E13BCDB">
        <w:rPr>
          <w:rFonts w:asciiTheme="minorHAnsi" w:hAnsiTheme="minorHAnsi"/>
          <w:sz w:val="18"/>
          <w:szCs w:val="18"/>
        </w:rPr>
        <w:t xml:space="preserve"> </w:t>
      </w:r>
      <w:r w:rsidR="008B7E5F">
        <w:rPr>
          <w:rFonts w:asciiTheme="minorHAnsi" w:hAnsiTheme="minorHAnsi"/>
          <w:sz w:val="18"/>
          <w:szCs w:val="20"/>
        </w:rPr>
        <w:t xml:space="preserve">Renumitul arhitect </w:t>
      </w:r>
      <w:r w:rsidR="008B7E5F" w:rsidRPr="00275BFB">
        <w:rPr>
          <w:rFonts w:asciiTheme="minorHAnsi" w:hAnsiTheme="minorHAnsi"/>
          <w:sz w:val="18"/>
          <w:szCs w:val="20"/>
        </w:rPr>
        <w:t>Ben van Berkel</w:t>
      </w:r>
      <w:r w:rsidR="008B7E5F">
        <w:rPr>
          <w:rFonts w:asciiTheme="minorHAnsi" w:hAnsiTheme="minorHAnsi"/>
          <w:sz w:val="18"/>
          <w:szCs w:val="20"/>
        </w:rPr>
        <w:t xml:space="preserve"> explică pe site-ul său că ansamblul de clădiri</w:t>
      </w:r>
      <w:r w:rsidR="00275BFB" w:rsidRPr="00275BFB">
        <w:rPr>
          <w:rFonts w:asciiTheme="minorHAnsi" w:hAnsiTheme="minorHAnsi"/>
          <w:sz w:val="18"/>
          <w:szCs w:val="20"/>
        </w:rPr>
        <w:t xml:space="preserve"> FOUR Frankfurt </w:t>
      </w:r>
      <w:r w:rsidR="00F97C4E">
        <w:rPr>
          <w:rFonts w:asciiTheme="minorHAnsi" w:hAnsiTheme="minorHAnsi"/>
          <w:sz w:val="18"/>
          <w:szCs w:val="20"/>
        </w:rPr>
        <w:t xml:space="preserve">proiectat de el reprezintă </w:t>
      </w:r>
      <w:r w:rsidR="007F2241">
        <w:rPr>
          <w:rFonts w:asciiTheme="minorHAnsi" w:hAnsiTheme="minorHAnsi"/>
          <w:sz w:val="18"/>
          <w:szCs w:val="20"/>
        </w:rPr>
        <w:t>viziunea unui nou oraș</w:t>
      </w:r>
      <w:r w:rsidR="00275BFB" w:rsidRPr="00275BFB">
        <w:rPr>
          <w:rFonts w:asciiTheme="minorHAnsi" w:hAnsiTheme="minorHAnsi"/>
          <w:sz w:val="18"/>
          <w:szCs w:val="20"/>
        </w:rPr>
        <w:t xml:space="preserve">. </w:t>
      </w:r>
      <w:r w:rsidR="005513FF">
        <w:rPr>
          <w:rFonts w:asciiTheme="minorHAnsi" w:hAnsiTheme="minorHAnsi"/>
          <w:sz w:val="18"/>
          <w:szCs w:val="20"/>
        </w:rPr>
        <w:t xml:space="preserve">Designul său este în prezent </w:t>
      </w:r>
      <w:r w:rsidR="00E6446A">
        <w:rPr>
          <w:rFonts w:asciiTheme="minorHAnsi" w:hAnsiTheme="minorHAnsi"/>
          <w:sz w:val="18"/>
          <w:szCs w:val="20"/>
        </w:rPr>
        <w:t>realizat în metropola principală</w:t>
      </w:r>
      <w:r w:rsidR="007817C0">
        <w:rPr>
          <w:rFonts w:asciiTheme="minorHAnsi" w:hAnsiTheme="minorHAnsi"/>
          <w:sz w:val="18"/>
          <w:szCs w:val="20"/>
        </w:rPr>
        <w:t xml:space="preserve">. </w:t>
      </w:r>
      <w:r w:rsidR="002A6A9F" w:rsidRPr="002A6A9F">
        <w:rPr>
          <w:rFonts w:asciiTheme="minorHAnsi" w:hAnsiTheme="minorHAnsi"/>
          <w:sz w:val="18"/>
          <w:szCs w:val="20"/>
        </w:rPr>
        <w:t>Fațadele pentru două dintre cele patru clădiri înalte sunt furnizate de</w:t>
      </w:r>
      <w:r w:rsidR="0042363C">
        <w:rPr>
          <w:rFonts w:asciiTheme="minorHAnsi" w:hAnsiTheme="minorHAnsi"/>
          <w:sz w:val="18"/>
          <w:szCs w:val="20"/>
        </w:rPr>
        <w:t xml:space="preserve"> Dobler Metallbau. </w:t>
      </w:r>
      <w:r w:rsidR="002D6B3B" w:rsidRPr="002D6B3B">
        <w:rPr>
          <w:rFonts w:asciiTheme="minorHAnsi" w:hAnsiTheme="minorHAnsi"/>
          <w:sz w:val="18"/>
          <w:szCs w:val="20"/>
        </w:rPr>
        <w:t>Roto Aluvision a sprijinit specialistul în fațade Dobler prin dezvoltarea unei</w:t>
      </w:r>
      <w:r w:rsidR="002D6B3B">
        <w:rPr>
          <w:rFonts w:asciiTheme="minorHAnsi" w:hAnsiTheme="minorHAnsi"/>
          <w:sz w:val="18"/>
          <w:szCs w:val="20"/>
        </w:rPr>
        <w:t xml:space="preserve"> soluții speciale de balamale oscilante</w:t>
      </w:r>
      <w:r w:rsidR="00AB1DDD" w:rsidRPr="00515726">
        <w:rPr>
          <w:rFonts w:asciiTheme="minorHAnsi" w:hAnsiTheme="minorHAnsi"/>
          <w:sz w:val="18"/>
          <w:szCs w:val="20"/>
        </w:rPr>
        <w:t xml:space="preserve">. </w:t>
      </w:r>
      <w:r w:rsidR="0064569B">
        <w:rPr>
          <w:rFonts w:asciiTheme="minorHAnsi" w:hAnsiTheme="minorHAnsi"/>
          <w:sz w:val="18"/>
          <w:szCs w:val="20"/>
        </w:rPr>
        <w:t xml:space="preserve">Echipa de consultanți </w:t>
      </w:r>
      <w:r w:rsidR="00516EF4" w:rsidRPr="00515726">
        <w:rPr>
          <w:rFonts w:asciiTheme="minorHAnsi" w:hAnsiTheme="minorHAnsi"/>
          <w:sz w:val="18"/>
          <w:szCs w:val="20"/>
        </w:rPr>
        <w:t>Roto Object Business</w:t>
      </w:r>
      <w:r w:rsidR="000C3174">
        <w:rPr>
          <w:rFonts w:asciiTheme="minorHAnsi" w:hAnsiTheme="minorHAnsi"/>
          <w:sz w:val="18"/>
          <w:szCs w:val="20"/>
        </w:rPr>
        <w:t xml:space="preserve"> a oferit </w:t>
      </w:r>
      <w:r w:rsidR="0062351A">
        <w:rPr>
          <w:rFonts w:asciiTheme="minorHAnsi" w:hAnsiTheme="minorHAnsi"/>
          <w:sz w:val="18"/>
          <w:szCs w:val="20"/>
        </w:rPr>
        <w:t xml:space="preserve">companiei </w:t>
      </w:r>
      <w:r w:rsidR="000C3174">
        <w:rPr>
          <w:rFonts w:asciiTheme="minorHAnsi" w:hAnsiTheme="minorHAnsi"/>
          <w:sz w:val="18"/>
          <w:szCs w:val="20"/>
        </w:rPr>
        <w:t>consultanță și sprijin</w:t>
      </w:r>
      <w:r w:rsidR="004C025E" w:rsidRPr="00515726">
        <w:rPr>
          <w:rFonts w:asciiTheme="minorHAnsi" w:hAnsiTheme="minorHAnsi"/>
          <w:sz w:val="18"/>
          <w:szCs w:val="20"/>
        </w:rPr>
        <w:t>.</w:t>
      </w:r>
      <w:r w:rsidR="004C025E">
        <w:rPr>
          <w:rFonts w:asciiTheme="minorHAnsi" w:hAnsiTheme="minorHAnsi"/>
          <w:sz w:val="18"/>
          <w:szCs w:val="20"/>
        </w:rPr>
        <w:t xml:space="preserve"> </w:t>
      </w:r>
      <w:r w:rsidR="003409E0">
        <w:rPr>
          <w:rFonts w:asciiTheme="minorHAnsi" w:hAnsiTheme="minorHAnsi"/>
          <w:sz w:val="18"/>
          <w:szCs w:val="20"/>
        </w:rPr>
        <w:t>Soluția specială de balamale oscilante va fi prezentată publicului larg</w:t>
      </w:r>
      <w:r w:rsidR="0054541E">
        <w:rPr>
          <w:rFonts w:asciiTheme="minorHAnsi" w:hAnsiTheme="minorHAnsi"/>
          <w:sz w:val="18"/>
          <w:szCs w:val="20"/>
        </w:rPr>
        <w:t xml:space="preserve"> în premieră la</w:t>
      </w:r>
      <w:r w:rsidR="00005B07">
        <w:rPr>
          <w:rFonts w:asciiTheme="minorHAnsi" w:hAnsiTheme="minorHAnsi"/>
          <w:sz w:val="18"/>
          <w:szCs w:val="20"/>
        </w:rPr>
        <w:t xml:space="preserve"> BAU </w:t>
      </w:r>
      <w:r w:rsidR="00FA15C3">
        <w:rPr>
          <w:rFonts w:asciiTheme="minorHAnsi" w:hAnsiTheme="minorHAnsi"/>
          <w:sz w:val="18"/>
          <w:szCs w:val="20"/>
        </w:rPr>
        <w:t xml:space="preserve">2023 </w:t>
      </w:r>
      <w:r w:rsidR="00F3481C">
        <w:rPr>
          <w:rFonts w:ascii="Calibri" w:hAnsi="Calibri" w:cs="Calibri"/>
          <w:sz w:val="18"/>
          <w:szCs w:val="20"/>
        </w:rPr>
        <w:t>─</w:t>
      </w:r>
      <w:r w:rsidR="00F3481C">
        <w:rPr>
          <w:rFonts w:asciiTheme="minorHAnsi" w:hAnsiTheme="minorHAnsi"/>
          <w:sz w:val="18"/>
          <w:szCs w:val="20"/>
        </w:rPr>
        <w:t xml:space="preserve"> </w:t>
      </w:r>
      <w:r w:rsidR="0054541E">
        <w:rPr>
          <w:rFonts w:asciiTheme="minorHAnsi" w:hAnsiTheme="minorHAnsi"/>
          <w:sz w:val="18"/>
          <w:szCs w:val="20"/>
        </w:rPr>
        <w:t>î</w:t>
      </w:r>
      <w:r w:rsidR="00F3481C" w:rsidRPr="002C7436">
        <w:rPr>
          <w:rFonts w:asciiTheme="minorHAnsi" w:hAnsiTheme="minorHAnsi"/>
          <w:sz w:val="18"/>
          <w:szCs w:val="20"/>
        </w:rPr>
        <w:t xml:space="preserve">n </w:t>
      </w:r>
      <w:r w:rsidR="0054541E">
        <w:rPr>
          <w:rFonts w:asciiTheme="minorHAnsi" w:hAnsiTheme="minorHAnsi"/>
          <w:sz w:val="18"/>
          <w:szCs w:val="20"/>
        </w:rPr>
        <w:t>pavilionul</w:t>
      </w:r>
      <w:r w:rsidR="00F3481C" w:rsidRPr="002C7436">
        <w:rPr>
          <w:rFonts w:asciiTheme="minorHAnsi" w:hAnsiTheme="minorHAnsi"/>
          <w:sz w:val="18"/>
          <w:szCs w:val="20"/>
        </w:rPr>
        <w:t xml:space="preserve"> C4</w:t>
      </w:r>
      <w:r w:rsidR="00F3481C">
        <w:rPr>
          <w:rFonts w:asciiTheme="minorHAnsi" w:hAnsiTheme="minorHAnsi"/>
          <w:sz w:val="18"/>
          <w:szCs w:val="20"/>
        </w:rPr>
        <w:t xml:space="preserve">, </w:t>
      </w:r>
      <w:r w:rsidR="0054541E">
        <w:rPr>
          <w:rFonts w:asciiTheme="minorHAnsi" w:hAnsiTheme="minorHAnsi"/>
          <w:sz w:val="18"/>
          <w:szCs w:val="20"/>
        </w:rPr>
        <w:t>standul</w:t>
      </w:r>
      <w:r w:rsidR="00F3481C">
        <w:rPr>
          <w:rFonts w:asciiTheme="minorHAnsi" w:hAnsiTheme="minorHAnsi"/>
          <w:sz w:val="18"/>
          <w:szCs w:val="20"/>
        </w:rPr>
        <w:t xml:space="preserve"> 303</w:t>
      </w:r>
      <w:r w:rsidR="0042363C">
        <w:rPr>
          <w:rFonts w:asciiTheme="minorHAnsi" w:hAnsiTheme="minorHAnsi"/>
          <w:sz w:val="18"/>
          <w:szCs w:val="20"/>
        </w:rPr>
        <w:t xml:space="preserve">. </w:t>
      </w:r>
    </w:p>
    <w:p w14:paraId="7A3DFA23" w14:textId="77777777" w:rsidR="00275BFB" w:rsidRPr="00275BFB" w:rsidRDefault="00275BFB" w:rsidP="00275BFB">
      <w:pPr>
        <w:rPr>
          <w:rFonts w:asciiTheme="minorHAnsi" w:hAnsiTheme="minorHAnsi"/>
          <w:sz w:val="18"/>
          <w:szCs w:val="20"/>
        </w:rPr>
      </w:pPr>
    </w:p>
    <w:p w14:paraId="36B21184" w14:textId="53F4A7FC" w:rsidR="00275BFB" w:rsidRPr="00275BFB" w:rsidRDefault="007833BC" w:rsidP="00275BFB">
      <w:pPr>
        <w:rPr>
          <w:rFonts w:asciiTheme="minorHAnsi" w:hAnsiTheme="minorHAnsi"/>
          <w:sz w:val="18"/>
          <w:szCs w:val="20"/>
        </w:rPr>
      </w:pPr>
      <w:r w:rsidRPr="000D06A8">
        <w:rPr>
          <w:rFonts w:asciiTheme="minorHAnsi" w:hAnsiTheme="minorHAnsi"/>
          <w:sz w:val="18"/>
          <w:szCs w:val="20"/>
        </w:rPr>
        <w:t>Încă de la jumătatea lunii martie 2022, a început instalarea fațadei cu două elemente pe clădirea</w:t>
      </w:r>
      <w:r w:rsidR="0042363C">
        <w:rPr>
          <w:rFonts w:asciiTheme="minorHAnsi" w:hAnsiTheme="minorHAnsi"/>
          <w:sz w:val="18"/>
          <w:szCs w:val="20"/>
        </w:rPr>
        <w:t xml:space="preserve"> </w:t>
      </w:r>
      <w:r w:rsidR="00275BFB" w:rsidRPr="00275BFB">
        <w:rPr>
          <w:rFonts w:asciiTheme="minorHAnsi" w:hAnsiTheme="minorHAnsi"/>
          <w:sz w:val="18"/>
          <w:szCs w:val="20"/>
        </w:rPr>
        <w:t>T4</w:t>
      </w:r>
      <w:r w:rsidR="00DA4E03">
        <w:rPr>
          <w:rFonts w:asciiTheme="minorHAnsi" w:hAnsiTheme="minorHAnsi"/>
          <w:sz w:val="18"/>
          <w:szCs w:val="20"/>
        </w:rPr>
        <w:t xml:space="preserve"> </w:t>
      </w:r>
      <w:r w:rsidR="000D06A8" w:rsidRPr="000D06A8">
        <w:rPr>
          <w:rFonts w:asciiTheme="minorHAnsi" w:hAnsiTheme="minorHAnsi"/>
          <w:sz w:val="18"/>
          <w:szCs w:val="20"/>
        </w:rPr>
        <w:t>a</w:t>
      </w:r>
      <w:r w:rsidR="00DA4E03">
        <w:rPr>
          <w:rFonts w:asciiTheme="minorHAnsi" w:hAnsiTheme="minorHAnsi"/>
          <w:sz w:val="18"/>
          <w:szCs w:val="20"/>
        </w:rPr>
        <w:t xml:space="preserve"> FOUR Frankfurt</w:t>
      </w:r>
      <w:r w:rsidR="00275BFB" w:rsidRPr="00275BFB">
        <w:rPr>
          <w:rFonts w:asciiTheme="minorHAnsi" w:hAnsiTheme="minorHAnsi"/>
          <w:sz w:val="18"/>
          <w:szCs w:val="20"/>
        </w:rPr>
        <w:t xml:space="preserve">. </w:t>
      </w:r>
      <w:r w:rsidR="0073533C" w:rsidRPr="00281177">
        <w:rPr>
          <w:rFonts w:asciiTheme="minorHAnsi" w:hAnsiTheme="minorHAnsi"/>
          <w:sz w:val="18"/>
          <w:szCs w:val="20"/>
        </w:rPr>
        <w:t>Lucrările la</w:t>
      </w:r>
      <w:r w:rsidR="00275BFB" w:rsidRPr="00275BFB">
        <w:rPr>
          <w:rFonts w:asciiTheme="minorHAnsi" w:hAnsiTheme="minorHAnsi"/>
          <w:sz w:val="18"/>
          <w:szCs w:val="20"/>
        </w:rPr>
        <w:t xml:space="preserve"> T1</w:t>
      </w:r>
      <w:r w:rsidR="009F74AD" w:rsidRPr="00281177">
        <w:rPr>
          <w:rFonts w:asciiTheme="minorHAnsi" w:hAnsiTheme="minorHAnsi"/>
          <w:sz w:val="18"/>
          <w:szCs w:val="20"/>
        </w:rPr>
        <w:t xml:space="preserve"> au început la jumătatea lunii iunie 2022</w:t>
      </w:r>
      <w:r w:rsidR="0042363C">
        <w:rPr>
          <w:rFonts w:asciiTheme="minorHAnsi" w:hAnsiTheme="minorHAnsi"/>
          <w:sz w:val="18"/>
          <w:szCs w:val="20"/>
        </w:rPr>
        <w:t xml:space="preserve">, </w:t>
      </w:r>
      <w:r w:rsidR="00281177">
        <w:rPr>
          <w:rFonts w:asciiTheme="minorHAnsi" w:hAnsiTheme="minorHAnsi"/>
          <w:sz w:val="18"/>
          <w:szCs w:val="20"/>
        </w:rPr>
        <w:t>cu aproximativ</w:t>
      </w:r>
      <w:r w:rsidR="00275BFB" w:rsidRPr="00275BFB">
        <w:rPr>
          <w:rFonts w:asciiTheme="minorHAnsi" w:hAnsiTheme="minorHAnsi"/>
          <w:sz w:val="18"/>
          <w:szCs w:val="20"/>
        </w:rPr>
        <w:t xml:space="preserve"> 5.000 </w:t>
      </w:r>
      <w:r w:rsidR="008251D2">
        <w:rPr>
          <w:rFonts w:asciiTheme="minorHAnsi" w:hAnsiTheme="minorHAnsi"/>
          <w:sz w:val="18"/>
          <w:szCs w:val="20"/>
        </w:rPr>
        <w:t>de cercevele oscilante integrate în fațadă</w:t>
      </w:r>
      <w:r w:rsidR="00275BFB" w:rsidRPr="00275BFB">
        <w:rPr>
          <w:rFonts w:asciiTheme="minorHAnsi" w:hAnsiTheme="minorHAnsi"/>
          <w:sz w:val="18"/>
          <w:szCs w:val="20"/>
        </w:rPr>
        <w:t xml:space="preserve">. </w:t>
      </w:r>
      <w:r w:rsidR="00953C20">
        <w:rPr>
          <w:rFonts w:asciiTheme="minorHAnsi" w:hAnsiTheme="minorHAnsi"/>
          <w:sz w:val="18"/>
          <w:szCs w:val="20"/>
        </w:rPr>
        <w:t>Cercevelele înalte până la tavan</w:t>
      </w:r>
      <w:r w:rsidR="00F3481C" w:rsidRPr="00275BFB">
        <w:rPr>
          <w:rFonts w:asciiTheme="minorHAnsi" w:hAnsiTheme="minorHAnsi"/>
          <w:sz w:val="18"/>
          <w:szCs w:val="20"/>
        </w:rPr>
        <w:t xml:space="preserve">, </w:t>
      </w:r>
      <w:r w:rsidR="006010CB">
        <w:rPr>
          <w:rFonts w:asciiTheme="minorHAnsi" w:hAnsiTheme="minorHAnsi"/>
          <w:sz w:val="18"/>
          <w:szCs w:val="20"/>
        </w:rPr>
        <w:t>înguste</w:t>
      </w:r>
      <w:r w:rsidR="00EA18A0">
        <w:rPr>
          <w:rFonts w:asciiTheme="minorHAnsi" w:hAnsiTheme="minorHAnsi"/>
          <w:sz w:val="18"/>
          <w:szCs w:val="20"/>
        </w:rPr>
        <w:t xml:space="preserve"> până la foarte înguste, </w:t>
      </w:r>
      <w:r w:rsidR="000D6F3F">
        <w:rPr>
          <w:rFonts w:asciiTheme="minorHAnsi" w:hAnsiTheme="minorHAnsi"/>
          <w:sz w:val="18"/>
          <w:szCs w:val="20"/>
        </w:rPr>
        <w:t>au între</w:t>
      </w:r>
      <w:r w:rsidR="00275BFB" w:rsidRPr="00275BFB">
        <w:rPr>
          <w:rFonts w:asciiTheme="minorHAnsi" w:hAnsiTheme="minorHAnsi"/>
          <w:sz w:val="18"/>
          <w:szCs w:val="20"/>
        </w:rPr>
        <w:t xml:space="preserve"> 838 </w:t>
      </w:r>
      <w:r w:rsidR="000D6F3F">
        <w:rPr>
          <w:rFonts w:asciiTheme="minorHAnsi" w:hAnsiTheme="minorHAnsi"/>
          <w:sz w:val="18"/>
          <w:szCs w:val="20"/>
        </w:rPr>
        <w:t>și</w:t>
      </w:r>
      <w:r w:rsidR="00275BFB" w:rsidRPr="00275BFB">
        <w:rPr>
          <w:rFonts w:asciiTheme="minorHAnsi" w:hAnsiTheme="minorHAnsi"/>
          <w:sz w:val="18"/>
          <w:szCs w:val="20"/>
        </w:rPr>
        <w:t xml:space="preserve"> 1202 mm </w:t>
      </w:r>
      <w:r w:rsidR="000D6F3F">
        <w:rPr>
          <w:rFonts w:asciiTheme="minorHAnsi" w:hAnsiTheme="minorHAnsi"/>
          <w:sz w:val="18"/>
          <w:szCs w:val="20"/>
        </w:rPr>
        <w:t>lățime și</w:t>
      </w:r>
      <w:r w:rsidR="00275BFB" w:rsidRPr="00275BFB">
        <w:rPr>
          <w:rFonts w:asciiTheme="minorHAnsi" w:hAnsiTheme="minorHAnsi"/>
          <w:sz w:val="18"/>
          <w:szCs w:val="20"/>
        </w:rPr>
        <w:t xml:space="preserve"> 2.900 mm </w:t>
      </w:r>
      <w:r w:rsidR="000D6F3F">
        <w:rPr>
          <w:rFonts w:asciiTheme="minorHAnsi" w:hAnsiTheme="minorHAnsi"/>
          <w:sz w:val="18"/>
          <w:szCs w:val="20"/>
        </w:rPr>
        <w:t>înălțime</w:t>
      </w:r>
      <w:r w:rsidR="00275BFB" w:rsidRPr="00275BFB">
        <w:rPr>
          <w:rFonts w:asciiTheme="minorHAnsi" w:hAnsiTheme="minorHAnsi"/>
          <w:sz w:val="18"/>
          <w:szCs w:val="20"/>
        </w:rPr>
        <w:t xml:space="preserve">. </w:t>
      </w:r>
      <w:r w:rsidR="00F06954">
        <w:rPr>
          <w:rFonts w:asciiTheme="minorHAnsi" w:hAnsiTheme="minorHAnsi"/>
          <w:sz w:val="18"/>
          <w:szCs w:val="20"/>
        </w:rPr>
        <w:t xml:space="preserve">Aproximativ 1.800 de cercevele oscilante sunt instalate </w:t>
      </w:r>
      <w:r w:rsidR="00AF3D50">
        <w:rPr>
          <w:rFonts w:asciiTheme="minorHAnsi" w:hAnsiTheme="minorHAnsi"/>
          <w:sz w:val="18"/>
          <w:szCs w:val="20"/>
        </w:rPr>
        <w:t>în</w:t>
      </w:r>
      <w:r w:rsidR="00275BFB" w:rsidRPr="00275BFB">
        <w:rPr>
          <w:rFonts w:asciiTheme="minorHAnsi" w:hAnsiTheme="minorHAnsi"/>
          <w:sz w:val="18"/>
          <w:szCs w:val="20"/>
        </w:rPr>
        <w:t xml:space="preserve"> T4.</w:t>
      </w:r>
    </w:p>
    <w:p w14:paraId="6856D815" w14:textId="77777777" w:rsidR="00275BFB" w:rsidRPr="00275BFB" w:rsidRDefault="00275BFB" w:rsidP="00275BFB">
      <w:pPr>
        <w:rPr>
          <w:rFonts w:asciiTheme="minorHAnsi" w:hAnsiTheme="minorHAnsi"/>
          <w:sz w:val="18"/>
          <w:szCs w:val="20"/>
        </w:rPr>
      </w:pPr>
    </w:p>
    <w:p w14:paraId="66AC8361" w14:textId="5388531C" w:rsidR="00275BFB" w:rsidRPr="00275BFB" w:rsidRDefault="00CB5C02" w:rsidP="00275BFB">
      <w:pPr>
        <w:rPr>
          <w:rFonts w:asciiTheme="minorHAnsi" w:hAnsiTheme="minorHAnsi"/>
          <w:b/>
          <w:sz w:val="18"/>
          <w:szCs w:val="20"/>
        </w:rPr>
      </w:pPr>
      <w:r>
        <w:rPr>
          <w:rFonts w:asciiTheme="minorHAnsi" w:hAnsiTheme="minorHAnsi"/>
          <w:b/>
          <w:sz w:val="18"/>
          <w:szCs w:val="20"/>
        </w:rPr>
        <w:t>Soluție specifică proiectului de la</w:t>
      </w:r>
      <w:r w:rsidR="00275BFB" w:rsidRPr="00275BFB">
        <w:rPr>
          <w:rFonts w:asciiTheme="minorHAnsi" w:hAnsiTheme="minorHAnsi"/>
          <w:b/>
          <w:sz w:val="18"/>
          <w:szCs w:val="20"/>
        </w:rPr>
        <w:t xml:space="preserve"> Roto</w:t>
      </w:r>
    </w:p>
    <w:p w14:paraId="033913B5" w14:textId="24E647D0" w:rsidR="00275BFB" w:rsidRPr="00275BFB" w:rsidRDefault="00520F4F" w:rsidP="00275BFB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Arhitectul a dorit ca panoul și ramele cercevele</w:t>
      </w:r>
      <w:r w:rsidR="00866BCF">
        <w:rPr>
          <w:rFonts w:asciiTheme="minorHAnsi" w:hAnsiTheme="minorHAnsi"/>
          <w:sz w:val="18"/>
          <w:szCs w:val="20"/>
        </w:rPr>
        <w:t>i</w:t>
      </w:r>
      <w:r>
        <w:rPr>
          <w:rFonts w:asciiTheme="minorHAnsi" w:hAnsiTheme="minorHAnsi"/>
          <w:sz w:val="18"/>
          <w:szCs w:val="20"/>
        </w:rPr>
        <w:t xml:space="preserve"> elementelor batante să </w:t>
      </w:r>
      <w:r w:rsidR="007747B7">
        <w:rPr>
          <w:rFonts w:asciiTheme="minorHAnsi" w:hAnsiTheme="minorHAnsi"/>
          <w:sz w:val="18"/>
          <w:szCs w:val="20"/>
        </w:rPr>
        <w:t xml:space="preserve">poate </w:t>
      </w:r>
      <w:r>
        <w:rPr>
          <w:rFonts w:asciiTheme="minorHAnsi" w:hAnsiTheme="minorHAnsi"/>
          <w:sz w:val="18"/>
          <w:szCs w:val="20"/>
        </w:rPr>
        <w:t>fi spălate în interior</w:t>
      </w:r>
      <w:r w:rsidR="00F96E10" w:rsidRPr="00515726">
        <w:rPr>
          <w:rFonts w:asciiTheme="minorHAnsi" w:hAnsiTheme="minorHAnsi"/>
          <w:sz w:val="18"/>
          <w:szCs w:val="20"/>
        </w:rPr>
        <w:t>.</w:t>
      </w:r>
      <w:r w:rsidR="00275BFB" w:rsidRPr="00515726">
        <w:rPr>
          <w:rFonts w:asciiTheme="minorHAnsi" w:hAnsiTheme="minorHAnsi"/>
          <w:sz w:val="18"/>
          <w:szCs w:val="20"/>
        </w:rPr>
        <w:t xml:space="preserve"> </w:t>
      </w:r>
      <w:r w:rsidR="008D0558">
        <w:rPr>
          <w:rFonts w:asciiTheme="minorHAnsi" w:hAnsiTheme="minorHAnsi"/>
          <w:sz w:val="18"/>
          <w:szCs w:val="20"/>
        </w:rPr>
        <w:t xml:space="preserve">Pentru sistemul de profile </w:t>
      </w:r>
      <w:r w:rsidR="006410EF">
        <w:rPr>
          <w:rFonts w:asciiTheme="minorHAnsi" w:hAnsiTheme="minorHAnsi"/>
          <w:sz w:val="18"/>
          <w:szCs w:val="20"/>
        </w:rPr>
        <w:t>selectat de la</w:t>
      </w:r>
      <w:r w:rsidR="006F1E1C">
        <w:rPr>
          <w:rFonts w:asciiTheme="minorHAnsi" w:hAnsiTheme="minorHAnsi"/>
          <w:sz w:val="18"/>
          <w:szCs w:val="20"/>
        </w:rPr>
        <w:t xml:space="preserve"> Schüco</w:t>
      </w:r>
      <w:r w:rsidR="006410EF">
        <w:rPr>
          <w:rFonts w:asciiTheme="minorHAnsi" w:hAnsiTheme="minorHAnsi"/>
          <w:sz w:val="18"/>
          <w:szCs w:val="20"/>
        </w:rPr>
        <w:t xml:space="preserve">, Roto a dezvoltat o </w:t>
      </w:r>
      <w:r w:rsidR="007C09C9">
        <w:rPr>
          <w:rFonts w:asciiTheme="minorHAnsi" w:hAnsiTheme="minorHAnsi"/>
          <w:sz w:val="18"/>
          <w:szCs w:val="20"/>
        </w:rPr>
        <w:t>parte</w:t>
      </w:r>
      <w:r w:rsidR="006410EF">
        <w:rPr>
          <w:rFonts w:asciiTheme="minorHAnsi" w:hAnsiTheme="minorHAnsi"/>
          <w:sz w:val="18"/>
          <w:szCs w:val="20"/>
        </w:rPr>
        <w:t xml:space="preserve"> complet ascunsă </w:t>
      </w:r>
      <w:r w:rsidR="0010272F">
        <w:rPr>
          <w:rFonts w:asciiTheme="minorHAnsi" w:hAnsiTheme="minorHAnsi"/>
          <w:sz w:val="18"/>
          <w:szCs w:val="20"/>
        </w:rPr>
        <w:t>a balamalei oscilante care îndeplinește cerințe speciale:</w:t>
      </w:r>
      <w:r w:rsidR="006F1E1C">
        <w:rPr>
          <w:rFonts w:asciiTheme="minorHAnsi" w:hAnsiTheme="minorHAnsi"/>
          <w:sz w:val="18"/>
          <w:szCs w:val="20"/>
        </w:rPr>
        <w:t xml:space="preserve"> </w:t>
      </w:r>
      <w:r w:rsidR="0045251D">
        <w:rPr>
          <w:rFonts w:asciiTheme="minorHAnsi" w:hAnsiTheme="minorHAnsi"/>
          <w:sz w:val="18"/>
          <w:szCs w:val="20"/>
        </w:rPr>
        <w:t>de exemplu, se poate monta</w:t>
      </w:r>
      <w:r w:rsidR="00CA5594">
        <w:rPr>
          <w:rFonts w:asciiTheme="minorHAnsi" w:hAnsiTheme="minorHAnsi"/>
          <w:sz w:val="18"/>
          <w:szCs w:val="20"/>
        </w:rPr>
        <w:t xml:space="preserve"> opțional</w:t>
      </w:r>
      <w:r w:rsidR="0045251D">
        <w:rPr>
          <w:rFonts w:asciiTheme="minorHAnsi" w:hAnsiTheme="minorHAnsi"/>
          <w:sz w:val="18"/>
          <w:szCs w:val="20"/>
        </w:rPr>
        <w:t xml:space="preserve"> un limitator de deschidere</w:t>
      </w:r>
      <w:r w:rsidR="00CA5594">
        <w:rPr>
          <w:rFonts w:asciiTheme="minorHAnsi" w:hAnsiTheme="minorHAnsi"/>
          <w:sz w:val="18"/>
          <w:szCs w:val="20"/>
        </w:rPr>
        <w:t xml:space="preserve"> care limitează deschiderea ferestrei oscilante la</w:t>
      </w:r>
      <w:r w:rsidR="00275BFB" w:rsidRPr="00275BFB">
        <w:rPr>
          <w:rFonts w:asciiTheme="minorHAnsi" w:hAnsiTheme="minorHAnsi"/>
          <w:sz w:val="18"/>
          <w:szCs w:val="20"/>
        </w:rPr>
        <w:t xml:space="preserve"> 40°. </w:t>
      </w:r>
      <w:r w:rsidR="00504C89">
        <w:rPr>
          <w:rFonts w:asciiTheme="minorHAnsi" w:hAnsiTheme="minorHAnsi"/>
          <w:sz w:val="18"/>
          <w:szCs w:val="20"/>
        </w:rPr>
        <w:t>Se</w:t>
      </w:r>
      <w:r w:rsidR="00E94031">
        <w:rPr>
          <w:rFonts w:asciiTheme="minorHAnsi" w:hAnsiTheme="minorHAnsi"/>
          <w:sz w:val="18"/>
          <w:szCs w:val="20"/>
        </w:rPr>
        <w:t xml:space="preserve"> asigură </w:t>
      </w:r>
      <w:r w:rsidR="00D267E0">
        <w:rPr>
          <w:rFonts w:asciiTheme="minorHAnsi" w:hAnsiTheme="minorHAnsi"/>
          <w:sz w:val="18"/>
          <w:szCs w:val="20"/>
        </w:rPr>
        <w:t xml:space="preserve">că o cercevea oscilantă, care trebuie montată în spatele unui stâlp de beton portant, nu </w:t>
      </w:r>
      <w:r w:rsidR="00FF0597">
        <w:rPr>
          <w:rFonts w:asciiTheme="minorHAnsi" w:hAnsiTheme="minorHAnsi"/>
          <w:sz w:val="18"/>
          <w:szCs w:val="20"/>
        </w:rPr>
        <w:t>se</w:t>
      </w:r>
      <w:r w:rsidR="00D267E0">
        <w:rPr>
          <w:rFonts w:asciiTheme="minorHAnsi" w:hAnsiTheme="minorHAnsi"/>
          <w:sz w:val="18"/>
          <w:szCs w:val="20"/>
        </w:rPr>
        <w:t xml:space="preserve"> deterior</w:t>
      </w:r>
      <w:r w:rsidR="00FF0597">
        <w:rPr>
          <w:rFonts w:asciiTheme="minorHAnsi" w:hAnsiTheme="minorHAnsi"/>
          <w:sz w:val="18"/>
          <w:szCs w:val="20"/>
        </w:rPr>
        <w:t>eaz</w:t>
      </w:r>
      <w:r w:rsidR="00D267E0">
        <w:rPr>
          <w:rFonts w:asciiTheme="minorHAnsi" w:hAnsiTheme="minorHAnsi"/>
          <w:sz w:val="18"/>
          <w:szCs w:val="20"/>
        </w:rPr>
        <w:t xml:space="preserve">ă </w:t>
      </w:r>
      <w:r w:rsidR="00FF1A55">
        <w:rPr>
          <w:rFonts w:asciiTheme="minorHAnsi" w:hAnsiTheme="minorHAnsi"/>
          <w:sz w:val="18"/>
          <w:szCs w:val="20"/>
        </w:rPr>
        <w:t>atunci când este deschisă</w:t>
      </w:r>
      <w:r w:rsidR="00275BFB" w:rsidRPr="00275BFB">
        <w:rPr>
          <w:rFonts w:asciiTheme="minorHAnsi" w:hAnsiTheme="minorHAnsi"/>
          <w:sz w:val="18"/>
          <w:szCs w:val="20"/>
        </w:rPr>
        <w:t xml:space="preserve">. </w:t>
      </w:r>
      <w:r w:rsidR="00190F54" w:rsidRPr="00190F54">
        <w:rPr>
          <w:rFonts w:asciiTheme="minorHAnsi" w:hAnsiTheme="minorHAnsi"/>
          <w:sz w:val="18"/>
          <w:szCs w:val="20"/>
        </w:rPr>
        <w:t xml:space="preserve">În același timp, toate </w:t>
      </w:r>
      <w:r w:rsidR="00190F54" w:rsidRPr="00190F54">
        <w:rPr>
          <w:rFonts w:asciiTheme="minorHAnsi" w:hAnsiTheme="minorHAnsi"/>
          <w:sz w:val="18"/>
          <w:szCs w:val="20"/>
        </w:rPr>
        <w:t>cercevelele</w:t>
      </w:r>
      <w:r w:rsidR="00DA4E03">
        <w:rPr>
          <w:rFonts w:asciiTheme="minorHAnsi" w:hAnsiTheme="minorHAnsi"/>
          <w:sz w:val="18"/>
          <w:szCs w:val="20"/>
        </w:rPr>
        <w:t xml:space="preserve"> </w:t>
      </w:r>
      <w:r w:rsidR="00275BFB" w:rsidRPr="00275BFB">
        <w:rPr>
          <w:rFonts w:asciiTheme="minorHAnsi" w:hAnsiTheme="minorHAnsi"/>
          <w:sz w:val="18"/>
          <w:szCs w:val="20"/>
        </w:rPr>
        <w:t xml:space="preserve">– </w:t>
      </w:r>
      <w:r w:rsidR="00190F54">
        <w:rPr>
          <w:rFonts w:asciiTheme="minorHAnsi" w:hAnsiTheme="minorHAnsi"/>
          <w:sz w:val="18"/>
          <w:szCs w:val="20"/>
        </w:rPr>
        <w:t>chiar și cele cu limitator de deschidere</w:t>
      </w:r>
      <w:r w:rsidR="00275BFB" w:rsidRPr="00275BFB">
        <w:rPr>
          <w:rFonts w:asciiTheme="minorHAnsi" w:hAnsiTheme="minorHAnsi"/>
          <w:sz w:val="18"/>
          <w:szCs w:val="20"/>
        </w:rPr>
        <w:t xml:space="preserve"> –</w:t>
      </w:r>
      <w:r w:rsidR="00DA4E03">
        <w:rPr>
          <w:rFonts w:asciiTheme="minorHAnsi" w:hAnsiTheme="minorHAnsi"/>
          <w:sz w:val="18"/>
          <w:szCs w:val="20"/>
        </w:rPr>
        <w:t xml:space="preserve"> </w:t>
      </w:r>
      <w:r w:rsidR="00CA2772" w:rsidRPr="00CA2772">
        <w:rPr>
          <w:rFonts w:asciiTheme="minorHAnsi" w:hAnsiTheme="minorHAnsi"/>
          <w:sz w:val="18"/>
          <w:szCs w:val="20"/>
        </w:rPr>
        <w:t>ar trebui să poată fi îndepărtate complet pentru reparații</w:t>
      </w:r>
      <w:r w:rsidR="00275BFB" w:rsidRPr="00275BFB">
        <w:rPr>
          <w:rFonts w:asciiTheme="minorHAnsi" w:hAnsiTheme="minorHAnsi"/>
          <w:sz w:val="18"/>
          <w:szCs w:val="20"/>
        </w:rPr>
        <w:t>.</w:t>
      </w:r>
    </w:p>
    <w:p w14:paraId="3FB5B6B5" w14:textId="77777777" w:rsidR="00275BFB" w:rsidRPr="00275BFB" w:rsidRDefault="00275BFB" w:rsidP="00275BFB">
      <w:pPr>
        <w:rPr>
          <w:rFonts w:asciiTheme="minorHAnsi" w:hAnsiTheme="minorHAnsi"/>
          <w:sz w:val="18"/>
          <w:szCs w:val="20"/>
        </w:rPr>
      </w:pPr>
    </w:p>
    <w:p w14:paraId="392F2130" w14:textId="68B599EB" w:rsidR="00275BFB" w:rsidRPr="00275BFB" w:rsidRDefault="00E53318" w:rsidP="00275BFB">
      <w:pPr>
        <w:rPr>
          <w:rFonts w:asciiTheme="minorHAnsi" w:hAnsiTheme="minorHAnsi"/>
          <w:sz w:val="18"/>
          <w:szCs w:val="20"/>
        </w:rPr>
      </w:pPr>
      <w:r w:rsidRPr="00C678F1">
        <w:rPr>
          <w:rFonts w:asciiTheme="minorHAnsi" w:hAnsiTheme="minorHAnsi"/>
          <w:sz w:val="18"/>
          <w:szCs w:val="20"/>
        </w:rPr>
        <w:t>În consecință, Roto Aluvision a proiectat partea laterală</w:t>
      </w:r>
      <w:r w:rsidR="0024654A" w:rsidRPr="00C678F1">
        <w:rPr>
          <w:rFonts w:asciiTheme="minorHAnsi" w:hAnsiTheme="minorHAnsi"/>
          <w:sz w:val="18"/>
          <w:szCs w:val="20"/>
        </w:rPr>
        <w:t xml:space="preserve"> a balamalei oscilante</w:t>
      </w:r>
      <w:r w:rsidR="006652B6" w:rsidRPr="00C678F1">
        <w:rPr>
          <w:rFonts w:asciiTheme="minorHAnsi" w:hAnsiTheme="minorHAnsi"/>
          <w:sz w:val="18"/>
          <w:szCs w:val="20"/>
        </w:rPr>
        <w:t xml:space="preserve"> </w:t>
      </w:r>
      <w:r w:rsidR="006652B6" w:rsidRPr="00C678F1">
        <w:rPr>
          <w:rFonts w:asciiTheme="minorHAnsi" w:hAnsiTheme="minorHAnsi"/>
          <w:sz w:val="18"/>
          <w:szCs w:val="20"/>
        </w:rPr>
        <w:t>astfel încât</w:t>
      </w:r>
      <w:r w:rsidR="00275BFB" w:rsidRPr="00275BFB">
        <w:rPr>
          <w:rFonts w:asciiTheme="minorHAnsi" w:hAnsiTheme="minorHAnsi"/>
          <w:sz w:val="18"/>
          <w:szCs w:val="20"/>
        </w:rPr>
        <w:t xml:space="preserve">, </w:t>
      </w:r>
      <w:r w:rsidR="006652B6">
        <w:rPr>
          <w:rFonts w:asciiTheme="minorHAnsi" w:hAnsiTheme="minorHAnsi"/>
          <w:sz w:val="18"/>
          <w:szCs w:val="20"/>
        </w:rPr>
        <w:t xml:space="preserve">după </w:t>
      </w:r>
      <w:r w:rsidR="00C678F1">
        <w:rPr>
          <w:rFonts w:asciiTheme="minorHAnsi" w:hAnsiTheme="minorHAnsi"/>
          <w:sz w:val="18"/>
          <w:szCs w:val="20"/>
        </w:rPr>
        <w:t>slăbirea șuruburilor de siguranță</w:t>
      </w:r>
      <w:r w:rsidR="000B5D15">
        <w:rPr>
          <w:rFonts w:asciiTheme="minorHAnsi" w:hAnsiTheme="minorHAnsi"/>
          <w:sz w:val="18"/>
          <w:szCs w:val="20"/>
        </w:rPr>
        <w:t xml:space="preserve"> de pe balamaua </w:t>
      </w:r>
      <w:r w:rsidR="0067350B">
        <w:rPr>
          <w:rFonts w:asciiTheme="minorHAnsi" w:hAnsiTheme="minorHAnsi"/>
          <w:sz w:val="18"/>
          <w:szCs w:val="20"/>
        </w:rPr>
        <w:t xml:space="preserve">inferioară cercevea și de pe balamaua </w:t>
      </w:r>
      <w:r w:rsidR="00D648A3">
        <w:rPr>
          <w:rFonts w:asciiTheme="minorHAnsi" w:hAnsiTheme="minorHAnsi"/>
          <w:sz w:val="18"/>
          <w:szCs w:val="20"/>
        </w:rPr>
        <w:t>superi</w:t>
      </w:r>
      <w:r w:rsidR="00AB7F4A">
        <w:rPr>
          <w:rFonts w:asciiTheme="minorHAnsi" w:hAnsiTheme="minorHAnsi"/>
          <w:sz w:val="18"/>
          <w:szCs w:val="20"/>
        </w:rPr>
        <w:t>oară, șuruburil</w:t>
      </w:r>
      <w:r w:rsidR="00795874">
        <w:rPr>
          <w:rFonts w:asciiTheme="minorHAnsi" w:hAnsiTheme="minorHAnsi"/>
          <w:sz w:val="18"/>
          <w:szCs w:val="20"/>
        </w:rPr>
        <w:t>e</w:t>
      </w:r>
      <w:r w:rsidR="00AB7F4A">
        <w:rPr>
          <w:rFonts w:asciiTheme="minorHAnsi" w:hAnsiTheme="minorHAnsi"/>
          <w:sz w:val="18"/>
          <w:szCs w:val="20"/>
        </w:rPr>
        <w:t xml:space="preserve"> acestora să poată fi trase în sus sau în jos</w:t>
      </w:r>
      <w:r w:rsidR="00275BFB" w:rsidRPr="00275BFB">
        <w:rPr>
          <w:rFonts w:asciiTheme="minorHAnsi" w:hAnsiTheme="minorHAnsi"/>
          <w:sz w:val="18"/>
          <w:szCs w:val="20"/>
        </w:rPr>
        <w:t xml:space="preserve">. </w:t>
      </w:r>
      <w:r w:rsidR="00E63B10">
        <w:rPr>
          <w:rFonts w:asciiTheme="minorHAnsi" w:hAnsiTheme="minorHAnsi"/>
          <w:sz w:val="18"/>
          <w:szCs w:val="20"/>
        </w:rPr>
        <w:t xml:space="preserve">În acest fel, chiar și o cercevea </w:t>
      </w:r>
      <w:r w:rsidR="00D670D0">
        <w:rPr>
          <w:rFonts w:asciiTheme="minorHAnsi" w:hAnsiTheme="minorHAnsi"/>
          <w:sz w:val="18"/>
          <w:szCs w:val="20"/>
        </w:rPr>
        <w:t>greu accesibilă poate fi îndepărtată rapid</w:t>
      </w:r>
      <w:r w:rsidR="00275BFB" w:rsidRPr="00275BFB">
        <w:rPr>
          <w:rFonts w:asciiTheme="minorHAnsi" w:hAnsiTheme="minorHAnsi"/>
          <w:sz w:val="18"/>
          <w:szCs w:val="20"/>
        </w:rPr>
        <w:t xml:space="preserve">. Dobler Metallbau </w:t>
      </w:r>
      <w:r w:rsidR="00EB1108">
        <w:rPr>
          <w:rFonts w:asciiTheme="minorHAnsi" w:hAnsiTheme="minorHAnsi"/>
          <w:sz w:val="18"/>
          <w:szCs w:val="20"/>
        </w:rPr>
        <w:t>a cerut, de asemenea</w:t>
      </w:r>
      <w:r w:rsidR="00275BFB" w:rsidRPr="00275BFB">
        <w:rPr>
          <w:rFonts w:asciiTheme="minorHAnsi" w:hAnsiTheme="minorHAnsi"/>
          <w:sz w:val="18"/>
          <w:szCs w:val="20"/>
        </w:rPr>
        <w:t xml:space="preserve">, </w:t>
      </w:r>
      <w:r w:rsidR="00D176B2">
        <w:rPr>
          <w:rFonts w:asciiTheme="minorHAnsi" w:hAnsiTheme="minorHAnsi"/>
          <w:sz w:val="18"/>
          <w:szCs w:val="20"/>
        </w:rPr>
        <w:t xml:space="preserve">ca balamalele </w:t>
      </w:r>
      <w:r w:rsidR="00CA10DE">
        <w:rPr>
          <w:rFonts w:asciiTheme="minorHAnsi" w:hAnsiTheme="minorHAnsi"/>
          <w:sz w:val="18"/>
          <w:szCs w:val="20"/>
        </w:rPr>
        <w:t>pentru montajul la fața locului să fie reglabile pe înălțime</w:t>
      </w:r>
      <w:r w:rsidR="00275BFB" w:rsidRPr="00275BFB">
        <w:rPr>
          <w:rFonts w:asciiTheme="minorHAnsi" w:hAnsiTheme="minorHAnsi"/>
          <w:sz w:val="18"/>
          <w:szCs w:val="20"/>
        </w:rPr>
        <w:t xml:space="preserve"> +/- 1</w:t>
      </w:r>
      <w:r w:rsidR="00795874">
        <w:rPr>
          <w:rFonts w:asciiTheme="minorHAnsi" w:hAnsiTheme="minorHAnsi"/>
          <w:sz w:val="18"/>
          <w:szCs w:val="20"/>
        </w:rPr>
        <w:t xml:space="preserve"> </w:t>
      </w:r>
      <w:r w:rsidR="00275BFB" w:rsidRPr="00275BFB">
        <w:rPr>
          <w:rFonts w:asciiTheme="minorHAnsi" w:hAnsiTheme="minorHAnsi"/>
          <w:sz w:val="18"/>
          <w:szCs w:val="20"/>
        </w:rPr>
        <w:t xml:space="preserve">mm. </w:t>
      </w:r>
      <w:r w:rsidR="002943F8">
        <w:rPr>
          <w:rFonts w:asciiTheme="minorHAnsi" w:hAnsiTheme="minorHAnsi"/>
          <w:sz w:val="18"/>
          <w:szCs w:val="20"/>
        </w:rPr>
        <w:t>Construcția îndeplinește și această cerință</w:t>
      </w:r>
      <w:r w:rsidR="0056526A">
        <w:rPr>
          <w:rFonts w:asciiTheme="minorHAnsi" w:hAnsiTheme="minorHAnsi"/>
          <w:sz w:val="18"/>
          <w:szCs w:val="20"/>
        </w:rPr>
        <w:t>.</w:t>
      </w:r>
    </w:p>
    <w:p w14:paraId="6018FA57" w14:textId="77777777" w:rsidR="00275BFB" w:rsidRPr="00275BFB" w:rsidRDefault="00275BFB" w:rsidP="00275BFB">
      <w:pPr>
        <w:rPr>
          <w:rFonts w:asciiTheme="minorHAnsi" w:hAnsiTheme="minorHAnsi"/>
          <w:sz w:val="18"/>
          <w:szCs w:val="20"/>
        </w:rPr>
      </w:pPr>
    </w:p>
    <w:p w14:paraId="3948B585" w14:textId="433D4C14" w:rsidR="00275BFB" w:rsidRPr="00275BFB" w:rsidRDefault="006723B2" w:rsidP="00275BFB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O balama inferioară cercevea a fost combinată cu două balamale de mijloc</w:t>
      </w:r>
      <w:r w:rsidR="00275BFB" w:rsidRPr="00275BFB">
        <w:rPr>
          <w:rFonts w:asciiTheme="minorHAnsi" w:hAnsiTheme="minorHAnsi"/>
          <w:sz w:val="18"/>
          <w:szCs w:val="20"/>
        </w:rPr>
        <w:t xml:space="preserve">. </w:t>
      </w:r>
      <w:r w:rsidR="004C413F" w:rsidRPr="004C413F">
        <w:rPr>
          <w:rFonts w:asciiTheme="minorHAnsi" w:hAnsiTheme="minorHAnsi"/>
          <w:sz w:val="18"/>
          <w:szCs w:val="20"/>
        </w:rPr>
        <w:t>Această configurație asigură o etanșeitate ridicată și un transfer optim al greutății cercevelei de 200 kg chiar și cu o înălțime a cercevelei de 2.900 mm</w:t>
      </w:r>
      <w:r w:rsidR="00275BFB" w:rsidRPr="00275BFB">
        <w:rPr>
          <w:rFonts w:asciiTheme="minorHAnsi" w:hAnsiTheme="minorHAnsi"/>
          <w:sz w:val="18"/>
          <w:szCs w:val="20"/>
        </w:rPr>
        <w:t>.</w:t>
      </w:r>
    </w:p>
    <w:p w14:paraId="356887F5" w14:textId="77777777" w:rsidR="00275BFB" w:rsidRPr="00275BFB" w:rsidRDefault="00275BFB" w:rsidP="00275BFB">
      <w:pPr>
        <w:rPr>
          <w:rFonts w:asciiTheme="minorHAnsi" w:hAnsiTheme="minorHAnsi"/>
          <w:sz w:val="18"/>
          <w:szCs w:val="20"/>
        </w:rPr>
      </w:pPr>
    </w:p>
    <w:p w14:paraId="06349747" w14:textId="57321808" w:rsidR="00275BFB" w:rsidRPr="00275BFB" w:rsidRDefault="0047760C" w:rsidP="00275BFB">
      <w:pPr>
        <w:rPr>
          <w:rFonts w:asciiTheme="minorHAnsi" w:hAnsiTheme="minorHAnsi"/>
          <w:b/>
          <w:sz w:val="18"/>
          <w:szCs w:val="20"/>
        </w:rPr>
      </w:pPr>
      <w:r>
        <w:rPr>
          <w:rFonts w:asciiTheme="minorHAnsi" w:hAnsiTheme="minorHAnsi"/>
          <w:b/>
          <w:sz w:val="18"/>
          <w:szCs w:val="20"/>
        </w:rPr>
        <w:t>Testarea la</w:t>
      </w:r>
      <w:r w:rsidR="0056526A">
        <w:rPr>
          <w:rFonts w:asciiTheme="minorHAnsi" w:hAnsiTheme="minorHAnsi"/>
          <w:b/>
          <w:sz w:val="18"/>
          <w:szCs w:val="20"/>
        </w:rPr>
        <w:t xml:space="preserve"> Roto-</w:t>
      </w:r>
      <w:r w:rsidR="00F96E10">
        <w:rPr>
          <w:rFonts w:asciiTheme="minorHAnsi" w:hAnsiTheme="minorHAnsi"/>
          <w:b/>
          <w:sz w:val="18"/>
          <w:szCs w:val="20"/>
        </w:rPr>
        <w:t>C</w:t>
      </w:r>
      <w:r>
        <w:rPr>
          <w:rFonts w:asciiTheme="minorHAnsi" w:hAnsiTheme="minorHAnsi"/>
          <w:b/>
          <w:sz w:val="18"/>
          <w:szCs w:val="20"/>
        </w:rPr>
        <w:t>TI</w:t>
      </w:r>
    </w:p>
    <w:p w14:paraId="2A9C2708" w14:textId="3DB0B343" w:rsidR="00F96E10" w:rsidRDefault="00536327" w:rsidP="00275BFB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Cercevelele de fer</w:t>
      </w:r>
      <w:r w:rsidR="0086626B">
        <w:rPr>
          <w:rFonts w:asciiTheme="minorHAnsi" w:hAnsiTheme="minorHAnsi"/>
          <w:sz w:val="18"/>
          <w:szCs w:val="20"/>
        </w:rPr>
        <w:t xml:space="preserve">estre dezvoltate împreună cu echipa </w:t>
      </w:r>
      <w:r w:rsidR="00A751CC">
        <w:rPr>
          <w:rFonts w:asciiTheme="minorHAnsi" w:hAnsiTheme="minorHAnsi"/>
          <w:sz w:val="18"/>
          <w:szCs w:val="20"/>
        </w:rPr>
        <w:t xml:space="preserve">de la </w:t>
      </w:r>
      <w:r w:rsidR="00275BFB" w:rsidRPr="00275BFB">
        <w:rPr>
          <w:rFonts w:asciiTheme="minorHAnsi" w:hAnsiTheme="minorHAnsi"/>
          <w:sz w:val="18"/>
          <w:szCs w:val="20"/>
        </w:rPr>
        <w:t>Schüco Engineering</w:t>
      </w:r>
      <w:r w:rsidR="00A751CC">
        <w:rPr>
          <w:rFonts w:asciiTheme="minorHAnsi" w:hAnsiTheme="minorHAnsi"/>
          <w:sz w:val="18"/>
          <w:szCs w:val="20"/>
        </w:rPr>
        <w:t xml:space="preserve"> </w:t>
      </w:r>
      <w:r w:rsidR="00722C63" w:rsidRPr="00722C63">
        <w:rPr>
          <w:rFonts w:asciiTheme="minorHAnsi" w:hAnsiTheme="minorHAnsi"/>
          <w:sz w:val="18"/>
          <w:szCs w:val="20"/>
        </w:rPr>
        <w:t>au fost testate la Centrul Internațional Tehnologi</w:t>
      </w:r>
      <w:r w:rsidR="00722C63">
        <w:rPr>
          <w:rFonts w:asciiTheme="minorHAnsi" w:hAnsiTheme="minorHAnsi"/>
          <w:sz w:val="18"/>
          <w:szCs w:val="20"/>
        </w:rPr>
        <w:t>c</w:t>
      </w:r>
      <w:r w:rsidR="00722C63" w:rsidRPr="00722C63">
        <w:rPr>
          <w:rFonts w:asciiTheme="minorHAnsi" w:hAnsiTheme="minorHAnsi"/>
          <w:sz w:val="18"/>
          <w:szCs w:val="20"/>
        </w:rPr>
        <w:t xml:space="preserve"> (</w:t>
      </w:r>
      <w:r w:rsidR="00722C63">
        <w:rPr>
          <w:rFonts w:asciiTheme="minorHAnsi" w:hAnsiTheme="minorHAnsi"/>
          <w:sz w:val="18"/>
          <w:szCs w:val="20"/>
        </w:rPr>
        <w:t>CTI</w:t>
      </w:r>
      <w:r w:rsidR="00722C63" w:rsidRPr="00722C63">
        <w:rPr>
          <w:rFonts w:asciiTheme="minorHAnsi" w:hAnsiTheme="minorHAnsi"/>
          <w:sz w:val="18"/>
          <w:szCs w:val="20"/>
        </w:rPr>
        <w:t xml:space="preserve">) </w:t>
      </w:r>
      <w:r w:rsidR="00722C63">
        <w:rPr>
          <w:rFonts w:asciiTheme="minorHAnsi" w:hAnsiTheme="minorHAnsi"/>
          <w:sz w:val="18"/>
          <w:szCs w:val="20"/>
        </w:rPr>
        <w:t>R</w:t>
      </w:r>
      <w:r w:rsidR="00722C63" w:rsidRPr="00722C63">
        <w:rPr>
          <w:rFonts w:asciiTheme="minorHAnsi" w:hAnsiTheme="minorHAnsi"/>
          <w:sz w:val="18"/>
          <w:szCs w:val="20"/>
        </w:rPr>
        <w:t>oto din</w:t>
      </w:r>
      <w:r w:rsidR="00275BFB" w:rsidRPr="00275BFB">
        <w:rPr>
          <w:rFonts w:asciiTheme="minorHAnsi" w:hAnsiTheme="minorHAnsi"/>
          <w:sz w:val="18"/>
          <w:szCs w:val="20"/>
        </w:rPr>
        <w:t xml:space="preserve"> Leinfelden-Echterdingen. </w:t>
      </w:r>
      <w:r w:rsidR="00AF5949" w:rsidRPr="00922F77">
        <w:rPr>
          <w:rFonts w:asciiTheme="minorHAnsi" w:hAnsiTheme="minorHAnsi"/>
          <w:sz w:val="18"/>
          <w:szCs w:val="20"/>
        </w:rPr>
        <w:t>Ca centru de testare acreditat</w:t>
      </w:r>
      <w:r w:rsidR="00F12F6E">
        <w:rPr>
          <w:rFonts w:asciiTheme="minorHAnsi" w:hAnsiTheme="minorHAnsi"/>
          <w:sz w:val="18"/>
          <w:szCs w:val="20"/>
        </w:rPr>
        <w:t>,</w:t>
      </w:r>
      <w:r w:rsidR="00275BFB" w:rsidRPr="00275BFB">
        <w:rPr>
          <w:rFonts w:asciiTheme="minorHAnsi" w:hAnsiTheme="minorHAnsi"/>
          <w:sz w:val="18"/>
          <w:szCs w:val="20"/>
        </w:rPr>
        <w:t xml:space="preserve"> Roto C</w:t>
      </w:r>
      <w:r w:rsidR="00AF5949">
        <w:rPr>
          <w:rFonts w:asciiTheme="minorHAnsi" w:hAnsiTheme="minorHAnsi"/>
          <w:sz w:val="18"/>
          <w:szCs w:val="20"/>
        </w:rPr>
        <w:t xml:space="preserve">TI </w:t>
      </w:r>
      <w:r w:rsidR="004C0472" w:rsidRPr="00922F77">
        <w:rPr>
          <w:rFonts w:asciiTheme="minorHAnsi" w:hAnsiTheme="minorHAnsi"/>
          <w:sz w:val="18"/>
          <w:szCs w:val="20"/>
        </w:rPr>
        <w:t xml:space="preserve">nu numai că poate efectua un test de </w:t>
      </w:r>
      <w:r w:rsidR="004C0472" w:rsidRPr="00922F77">
        <w:rPr>
          <w:rFonts w:asciiTheme="minorHAnsi" w:hAnsiTheme="minorHAnsi"/>
          <w:sz w:val="18"/>
          <w:szCs w:val="20"/>
        </w:rPr>
        <w:t>rezistență</w:t>
      </w:r>
      <w:r w:rsidR="004C0472" w:rsidRPr="00922F77">
        <w:rPr>
          <w:rFonts w:asciiTheme="minorHAnsi" w:hAnsiTheme="minorHAnsi"/>
          <w:sz w:val="18"/>
          <w:szCs w:val="20"/>
        </w:rPr>
        <w:t xml:space="preserve"> cu</w:t>
      </w:r>
      <w:r w:rsidR="00275BFB" w:rsidRPr="00275BFB">
        <w:rPr>
          <w:rFonts w:asciiTheme="minorHAnsi" w:hAnsiTheme="minorHAnsi"/>
          <w:sz w:val="18"/>
          <w:szCs w:val="20"/>
        </w:rPr>
        <w:t xml:space="preserve"> 20.000 </w:t>
      </w:r>
      <w:r w:rsidR="004C0472">
        <w:rPr>
          <w:rFonts w:asciiTheme="minorHAnsi" w:hAnsiTheme="minorHAnsi"/>
          <w:sz w:val="18"/>
          <w:szCs w:val="20"/>
        </w:rPr>
        <w:t xml:space="preserve">de cicluri, </w:t>
      </w:r>
      <w:r w:rsidR="00F12F6E">
        <w:rPr>
          <w:rFonts w:asciiTheme="minorHAnsi" w:hAnsiTheme="minorHAnsi"/>
          <w:sz w:val="18"/>
          <w:szCs w:val="20"/>
        </w:rPr>
        <w:t>ci</w:t>
      </w:r>
      <w:r w:rsidR="00922F77" w:rsidRPr="00922F77">
        <w:rPr>
          <w:rFonts w:asciiTheme="minorHAnsi" w:hAnsiTheme="minorHAnsi"/>
          <w:sz w:val="18"/>
          <w:szCs w:val="20"/>
        </w:rPr>
        <w:t xml:space="preserve"> poate certifica și finalizarea cu succes a testului</w:t>
      </w:r>
      <w:r w:rsidR="00275BFB" w:rsidRPr="00275BFB">
        <w:rPr>
          <w:rFonts w:asciiTheme="minorHAnsi" w:hAnsiTheme="minorHAnsi"/>
          <w:sz w:val="18"/>
          <w:szCs w:val="20"/>
        </w:rPr>
        <w:t>.</w:t>
      </w:r>
    </w:p>
    <w:p w14:paraId="43922623" w14:textId="77777777" w:rsidR="00F96E10" w:rsidRDefault="00F96E10" w:rsidP="00275BFB">
      <w:pPr>
        <w:rPr>
          <w:rFonts w:asciiTheme="minorHAnsi" w:hAnsiTheme="minorHAnsi"/>
          <w:sz w:val="18"/>
          <w:szCs w:val="20"/>
        </w:rPr>
      </w:pPr>
    </w:p>
    <w:p w14:paraId="58CDEA73" w14:textId="71BD2BA7" w:rsidR="00275BFB" w:rsidRPr="00275BFB" w:rsidRDefault="00135C69" w:rsidP="00275BFB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Toate componentele de feronerie</w:t>
      </w:r>
      <w:r w:rsidR="002F4A00">
        <w:rPr>
          <w:rFonts w:asciiTheme="minorHAnsi" w:hAnsiTheme="minorHAnsi"/>
          <w:sz w:val="18"/>
          <w:szCs w:val="20"/>
        </w:rPr>
        <w:t xml:space="preserve"> ale</w:t>
      </w:r>
      <w:r w:rsidR="00275BFB" w:rsidRPr="00275BFB">
        <w:rPr>
          <w:rFonts w:asciiTheme="minorHAnsi" w:hAnsiTheme="minorHAnsi"/>
          <w:sz w:val="18"/>
          <w:szCs w:val="20"/>
        </w:rPr>
        <w:t xml:space="preserve"> Roto Aluvision </w:t>
      </w:r>
      <w:r w:rsidR="002F4A00">
        <w:rPr>
          <w:rFonts w:asciiTheme="minorHAnsi" w:hAnsiTheme="minorHAnsi"/>
          <w:sz w:val="18"/>
          <w:szCs w:val="20"/>
        </w:rPr>
        <w:t>pe care</w:t>
      </w:r>
      <w:r w:rsidR="00275BFB" w:rsidRPr="00275BFB">
        <w:rPr>
          <w:rFonts w:asciiTheme="minorHAnsi" w:hAnsiTheme="minorHAnsi"/>
          <w:sz w:val="18"/>
          <w:szCs w:val="20"/>
        </w:rPr>
        <w:t xml:space="preserve"> Dobler Metallbau </w:t>
      </w:r>
      <w:r w:rsidR="005276A6">
        <w:rPr>
          <w:rFonts w:asciiTheme="minorHAnsi" w:hAnsiTheme="minorHAnsi"/>
          <w:sz w:val="18"/>
          <w:szCs w:val="20"/>
        </w:rPr>
        <w:t>le prelucrează pentru</w:t>
      </w:r>
      <w:r w:rsidR="00275BFB" w:rsidRPr="00275BFB">
        <w:rPr>
          <w:rFonts w:asciiTheme="minorHAnsi" w:hAnsiTheme="minorHAnsi"/>
          <w:sz w:val="18"/>
          <w:szCs w:val="20"/>
        </w:rPr>
        <w:t xml:space="preserve"> FOUR Frankfurt, </w:t>
      </w:r>
      <w:r w:rsidR="00941873">
        <w:rPr>
          <w:rFonts w:asciiTheme="minorHAnsi" w:hAnsiTheme="minorHAnsi"/>
          <w:sz w:val="18"/>
          <w:szCs w:val="20"/>
        </w:rPr>
        <w:t>corespund clasei de protecție anticorozivă</w:t>
      </w:r>
      <w:r w:rsidR="00275BFB" w:rsidRPr="00275BFB">
        <w:rPr>
          <w:rFonts w:asciiTheme="minorHAnsi" w:hAnsiTheme="minorHAnsi"/>
          <w:sz w:val="18"/>
          <w:szCs w:val="20"/>
        </w:rPr>
        <w:t xml:space="preserve"> 5. </w:t>
      </w:r>
      <w:r w:rsidR="00D3670F" w:rsidRPr="00D3670F">
        <w:rPr>
          <w:rFonts w:asciiTheme="minorHAnsi" w:hAnsiTheme="minorHAnsi"/>
          <w:sz w:val="18"/>
          <w:szCs w:val="20"/>
        </w:rPr>
        <w:t xml:space="preserve">Prin urmare, acestea </w:t>
      </w:r>
      <w:r w:rsidR="00D3670F" w:rsidRPr="00D3670F">
        <w:rPr>
          <w:rFonts w:asciiTheme="minorHAnsi" w:hAnsiTheme="minorHAnsi"/>
          <w:sz w:val="18"/>
          <w:szCs w:val="20"/>
        </w:rPr>
        <w:lastRenderedPageBreak/>
        <w:t xml:space="preserve">oferă o protecție maximă împotriva deteriorării suprafețelor relevante din punct de vedere funcțional, de exemplu </w:t>
      </w:r>
      <w:r w:rsidR="00AD6FC9">
        <w:rPr>
          <w:rFonts w:asciiTheme="minorHAnsi" w:hAnsiTheme="minorHAnsi"/>
          <w:sz w:val="18"/>
          <w:szCs w:val="20"/>
        </w:rPr>
        <w:t>de</w:t>
      </w:r>
      <w:r w:rsidR="00D3670F" w:rsidRPr="00D3670F">
        <w:rPr>
          <w:rFonts w:asciiTheme="minorHAnsi" w:hAnsiTheme="minorHAnsi"/>
          <w:sz w:val="18"/>
          <w:szCs w:val="20"/>
        </w:rPr>
        <w:t xml:space="preserve"> poluanții din aerul exterior</w:t>
      </w:r>
      <w:r w:rsidR="00D3670F">
        <w:rPr>
          <w:rFonts w:asciiTheme="minorHAnsi" w:hAnsiTheme="minorHAnsi"/>
          <w:sz w:val="18"/>
          <w:szCs w:val="20"/>
        </w:rPr>
        <w:t>.</w:t>
      </w:r>
    </w:p>
    <w:p w14:paraId="6EA82088" w14:textId="77777777" w:rsidR="00275BFB" w:rsidRPr="00275BFB" w:rsidRDefault="00275BFB" w:rsidP="00275BFB">
      <w:pPr>
        <w:rPr>
          <w:rFonts w:asciiTheme="minorHAnsi" w:hAnsiTheme="minorHAnsi"/>
          <w:sz w:val="18"/>
          <w:szCs w:val="20"/>
        </w:rPr>
      </w:pPr>
    </w:p>
    <w:p w14:paraId="42F4EAAE" w14:textId="78821BB5" w:rsidR="00275BFB" w:rsidRPr="00275BFB" w:rsidRDefault="00A134D1" w:rsidP="00A134D1">
      <w:pPr>
        <w:autoSpaceDE w:val="0"/>
        <w:autoSpaceDN w:val="0"/>
        <w:ind w:right="-1"/>
        <w:rPr>
          <w:rFonts w:asciiTheme="minorHAnsi" w:hAnsiTheme="minorHAnsi"/>
          <w:b/>
          <w:sz w:val="18"/>
          <w:szCs w:val="20"/>
        </w:rPr>
      </w:pPr>
      <w:r w:rsidRPr="00A134D1">
        <w:rPr>
          <w:rFonts w:asciiTheme="minorHAnsi" w:hAnsiTheme="minorHAnsi"/>
          <w:b/>
          <w:bCs/>
          <w:sz w:val="18"/>
          <w:szCs w:val="20"/>
        </w:rPr>
        <w:t xml:space="preserve">Industria și construcția </w:t>
      </w:r>
      <w:r w:rsidR="0099191C">
        <w:rPr>
          <w:rFonts w:asciiTheme="minorHAnsi" w:hAnsiTheme="minorHAnsi"/>
          <w:b/>
          <w:bCs/>
          <w:sz w:val="18"/>
          <w:szCs w:val="20"/>
        </w:rPr>
        <w:t xml:space="preserve">de </w:t>
      </w:r>
      <w:r w:rsidRPr="00A134D1">
        <w:rPr>
          <w:rFonts w:asciiTheme="minorHAnsi" w:hAnsiTheme="minorHAnsi"/>
          <w:b/>
          <w:bCs/>
          <w:sz w:val="18"/>
          <w:szCs w:val="20"/>
        </w:rPr>
        <w:t>fațade își unesc forțele</w:t>
      </w:r>
    </w:p>
    <w:p w14:paraId="48DBF6FE" w14:textId="76458EC8" w:rsidR="00275BFB" w:rsidRPr="00275BFB" w:rsidRDefault="006043AD" w:rsidP="00275BFB">
      <w:pPr>
        <w:rPr>
          <w:rFonts w:asciiTheme="minorHAnsi" w:hAnsiTheme="minorHAnsi"/>
          <w:sz w:val="18"/>
          <w:szCs w:val="20"/>
        </w:rPr>
      </w:pPr>
      <w:r w:rsidRPr="006043AD">
        <w:rPr>
          <w:rFonts w:asciiTheme="minorHAnsi" w:hAnsiTheme="minorHAnsi"/>
          <w:sz w:val="18"/>
          <w:szCs w:val="20"/>
        </w:rPr>
        <w:t>Dezvoltatorul proiectului Groß &amp; Partner și arhitecții responsabili au acordat o mare importanță monitorizării atente a lucrărilor de construcție de către Schüco Engineering și Roto Object Business, precum și a serviciului post-vânzare fiabil</w:t>
      </w:r>
      <w:r w:rsidR="00275BFB" w:rsidRPr="00275BFB">
        <w:rPr>
          <w:rFonts w:asciiTheme="minorHAnsi" w:hAnsiTheme="minorHAnsi"/>
          <w:sz w:val="18"/>
          <w:szCs w:val="20"/>
        </w:rPr>
        <w:t>. „</w:t>
      </w:r>
      <w:r w:rsidR="00E770B4" w:rsidRPr="00681364">
        <w:rPr>
          <w:rFonts w:asciiTheme="minorHAnsi" w:hAnsiTheme="minorHAnsi"/>
          <w:sz w:val="18"/>
          <w:szCs w:val="20"/>
        </w:rPr>
        <w:t>Având în vedere designul extrem de inovator al fațadelor, acest lucru este complet de înțeles</w:t>
      </w:r>
      <w:r w:rsidR="00275BFB" w:rsidRPr="00275BFB">
        <w:rPr>
          <w:rFonts w:asciiTheme="minorHAnsi" w:hAnsiTheme="minorHAnsi"/>
          <w:sz w:val="18"/>
          <w:szCs w:val="20"/>
        </w:rPr>
        <w:t xml:space="preserve">“, </w:t>
      </w:r>
      <w:r w:rsidR="00BD12F1" w:rsidRPr="00681364">
        <w:rPr>
          <w:rFonts w:asciiTheme="minorHAnsi" w:hAnsiTheme="minorHAnsi"/>
          <w:sz w:val="18"/>
          <w:szCs w:val="20"/>
        </w:rPr>
        <w:t>explică</w:t>
      </w:r>
      <w:r w:rsidR="00275BFB" w:rsidRPr="00275BFB">
        <w:rPr>
          <w:rFonts w:asciiTheme="minorHAnsi" w:hAnsiTheme="minorHAnsi"/>
          <w:sz w:val="18"/>
          <w:szCs w:val="20"/>
        </w:rPr>
        <w:t xml:space="preserve"> </w:t>
      </w:r>
      <w:r w:rsidR="00F96E10" w:rsidRPr="002C7436">
        <w:rPr>
          <w:rFonts w:asciiTheme="minorHAnsi" w:hAnsiTheme="minorHAnsi"/>
          <w:sz w:val="18"/>
          <w:szCs w:val="20"/>
        </w:rPr>
        <w:t xml:space="preserve">Jordi Nadal, </w:t>
      </w:r>
      <w:r w:rsidR="00681364" w:rsidRPr="00681364">
        <w:rPr>
          <w:rFonts w:asciiTheme="minorHAnsi" w:hAnsiTheme="minorHAnsi"/>
          <w:sz w:val="18"/>
          <w:szCs w:val="20"/>
        </w:rPr>
        <w:t>Director General</w:t>
      </w:r>
      <w:r w:rsidR="00F96E10" w:rsidRPr="002C7436">
        <w:rPr>
          <w:rFonts w:asciiTheme="minorHAnsi" w:hAnsiTheme="minorHAnsi"/>
          <w:sz w:val="18"/>
          <w:szCs w:val="20"/>
        </w:rPr>
        <w:t xml:space="preserve"> </w:t>
      </w:r>
      <w:r w:rsidR="0056526A">
        <w:rPr>
          <w:rFonts w:asciiTheme="minorHAnsi" w:hAnsiTheme="minorHAnsi"/>
          <w:sz w:val="18"/>
          <w:szCs w:val="20"/>
        </w:rPr>
        <w:t xml:space="preserve">Roto </w:t>
      </w:r>
      <w:r w:rsidR="00F96E10" w:rsidRPr="002C7436">
        <w:rPr>
          <w:rFonts w:asciiTheme="minorHAnsi" w:hAnsiTheme="minorHAnsi"/>
          <w:sz w:val="18"/>
          <w:szCs w:val="20"/>
        </w:rPr>
        <w:t xml:space="preserve">Aluvision Europa </w:t>
      </w:r>
      <w:r w:rsidR="00681364">
        <w:rPr>
          <w:rFonts w:asciiTheme="minorHAnsi" w:hAnsiTheme="minorHAnsi"/>
          <w:sz w:val="18"/>
          <w:szCs w:val="20"/>
        </w:rPr>
        <w:t>și</w:t>
      </w:r>
      <w:r w:rsidR="00F96E10" w:rsidRPr="002C7436">
        <w:rPr>
          <w:rFonts w:asciiTheme="minorHAnsi" w:hAnsiTheme="minorHAnsi"/>
          <w:sz w:val="18"/>
          <w:szCs w:val="20"/>
        </w:rPr>
        <w:t xml:space="preserve"> Ameri</w:t>
      </w:r>
      <w:r w:rsidR="00681364">
        <w:rPr>
          <w:rFonts w:asciiTheme="minorHAnsi" w:hAnsiTheme="minorHAnsi"/>
          <w:sz w:val="18"/>
          <w:szCs w:val="20"/>
        </w:rPr>
        <w:t>c</w:t>
      </w:r>
      <w:r w:rsidR="00F96E10" w:rsidRPr="002C7436">
        <w:rPr>
          <w:rFonts w:asciiTheme="minorHAnsi" w:hAnsiTheme="minorHAnsi"/>
          <w:sz w:val="18"/>
          <w:szCs w:val="20"/>
        </w:rPr>
        <w:t>a</w:t>
      </w:r>
      <w:r w:rsidR="00275BFB" w:rsidRPr="00275BFB">
        <w:rPr>
          <w:rFonts w:asciiTheme="minorHAnsi" w:hAnsiTheme="minorHAnsi"/>
          <w:sz w:val="18"/>
          <w:szCs w:val="20"/>
        </w:rPr>
        <w:t xml:space="preserve">. </w:t>
      </w:r>
      <w:r w:rsidR="00E1643C">
        <w:rPr>
          <w:rFonts w:asciiTheme="minorHAnsi" w:hAnsiTheme="minorHAnsi"/>
          <w:sz w:val="18"/>
          <w:szCs w:val="20"/>
        </w:rPr>
        <w:t>Astfel de p</w:t>
      </w:r>
      <w:r w:rsidR="00E1643C" w:rsidRPr="00E1643C">
        <w:rPr>
          <w:rFonts w:asciiTheme="minorHAnsi" w:hAnsiTheme="minorHAnsi"/>
          <w:sz w:val="18"/>
          <w:szCs w:val="20"/>
        </w:rPr>
        <w:t>roiecte ar trebui să fie întotdeauna susținute de industrie în strânsă colaborare cu companii specializate, cum ar fi</w:t>
      </w:r>
      <w:r w:rsidR="00275BFB" w:rsidRPr="00275BFB">
        <w:rPr>
          <w:rFonts w:asciiTheme="minorHAnsi" w:hAnsiTheme="minorHAnsi"/>
          <w:sz w:val="18"/>
          <w:szCs w:val="20"/>
        </w:rPr>
        <w:t xml:space="preserve"> Dobler Metallbau. „</w:t>
      </w:r>
      <w:r w:rsidR="00F94A64" w:rsidRPr="000B14D0">
        <w:rPr>
          <w:rFonts w:asciiTheme="minorHAnsi" w:hAnsiTheme="minorHAnsi"/>
          <w:sz w:val="18"/>
          <w:szCs w:val="20"/>
        </w:rPr>
        <w:t>Tocmai de aceea a fost înființat Roto Object Business în urmă cu câțiva ani</w:t>
      </w:r>
      <w:r w:rsidR="00275BFB" w:rsidRPr="00275BFB">
        <w:rPr>
          <w:rFonts w:asciiTheme="minorHAnsi" w:hAnsiTheme="minorHAnsi"/>
          <w:sz w:val="18"/>
          <w:szCs w:val="20"/>
        </w:rPr>
        <w:t xml:space="preserve">: </w:t>
      </w:r>
      <w:r w:rsidR="000B14D0" w:rsidRPr="000B14D0">
        <w:rPr>
          <w:rFonts w:asciiTheme="minorHAnsi" w:hAnsiTheme="minorHAnsi"/>
          <w:sz w:val="18"/>
          <w:szCs w:val="20"/>
        </w:rPr>
        <w:t xml:space="preserve">pentru a oferi sprijin, astfel încât arhitectura excepțională </w:t>
      </w:r>
      <w:r w:rsidR="00EC47E3">
        <w:rPr>
          <w:rFonts w:asciiTheme="minorHAnsi" w:hAnsiTheme="minorHAnsi"/>
          <w:sz w:val="18"/>
          <w:szCs w:val="20"/>
        </w:rPr>
        <w:t xml:space="preserve">să </w:t>
      </w:r>
      <w:r w:rsidR="000B14D0" w:rsidRPr="000B14D0">
        <w:rPr>
          <w:rFonts w:asciiTheme="minorHAnsi" w:hAnsiTheme="minorHAnsi"/>
          <w:sz w:val="18"/>
          <w:szCs w:val="20"/>
        </w:rPr>
        <w:t>poat</w:t>
      </w:r>
      <w:r w:rsidR="00EC47E3">
        <w:rPr>
          <w:rFonts w:asciiTheme="minorHAnsi" w:hAnsiTheme="minorHAnsi"/>
          <w:sz w:val="18"/>
          <w:szCs w:val="20"/>
        </w:rPr>
        <w:t>ă</w:t>
      </w:r>
      <w:r w:rsidR="000B14D0" w:rsidRPr="000B14D0">
        <w:rPr>
          <w:rFonts w:asciiTheme="minorHAnsi" w:hAnsiTheme="minorHAnsi"/>
          <w:sz w:val="18"/>
          <w:szCs w:val="20"/>
        </w:rPr>
        <w:t xml:space="preserve"> fi </w:t>
      </w:r>
      <w:r w:rsidR="00857034">
        <w:rPr>
          <w:rFonts w:asciiTheme="minorHAnsi" w:hAnsiTheme="minorHAnsi"/>
          <w:sz w:val="18"/>
          <w:szCs w:val="20"/>
        </w:rPr>
        <w:t>realizată</w:t>
      </w:r>
      <w:r w:rsidR="000B14D0" w:rsidRPr="000B14D0">
        <w:rPr>
          <w:rFonts w:asciiTheme="minorHAnsi" w:hAnsiTheme="minorHAnsi"/>
          <w:sz w:val="18"/>
          <w:szCs w:val="20"/>
        </w:rPr>
        <w:t xml:space="preserve"> cu succes</w:t>
      </w:r>
      <w:r w:rsidR="00275BFB" w:rsidRPr="00275BFB">
        <w:rPr>
          <w:rFonts w:asciiTheme="minorHAnsi" w:hAnsiTheme="minorHAnsi"/>
          <w:sz w:val="18"/>
          <w:szCs w:val="20"/>
        </w:rPr>
        <w:t>.“</w:t>
      </w:r>
    </w:p>
    <w:p w14:paraId="399F49B0" w14:textId="77777777" w:rsidR="00275BFB" w:rsidRPr="00275BFB" w:rsidRDefault="00275BFB" w:rsidP="00275BFB">
      <w:pPr>
        <w:rPr>
          <w:rFonts w:asciiTheme="minorHAnsi" w:hAnsiTheme="minorHAnsi"/>
          <w:sz w:val="18"/>
          <w:szCs w:val="20"/>
        </w:rPr>
      </w:pPr>
    </w:p>
    <w:p w14:paraId="2EDAAF7E" w14:textId="0342FD4A" w:rsidR="008264F2" w:rsidRPr="00197B77" w:rsidRDefault="00275BFB" w:rsidP="002C7436">
      <w:pPr>
        <w:rPr>
          <w:rFonts w:asciiTheme="minorHAnsi" w:hAnsiTheme="minorHAnsi"/>
          <w:szCs w:val="20"/>
        </w:rPr>
      </w:pPr>
      <w:r w:rsidRPr="00275BFB">
        <w:rPr>
          <w:rFonts w:asciiTheme="minorHAnsi" w:hAnsiTheme="minorHAnsi"/>
          <w:sz w:val="18"/>
          <w:szCs w:val="20"/>
        </w:rPr>
        <w:t xml:space="preserve">Dipl.-Ing. Gerald Spiegel, </w:t>
      </w:r>
      <w:r w:rsidR="004D25C7" w:rsidRPr="007D1C67">
        <w:rPr>
          <w:rFonts w:asciiTheme="minorHAnsi" w:hAnsiTheme="minorHAnsi"/>
          <w:sz w:val="18"/>
          <w:szCs w:val="20"/>
        </w:rPr>
        <w:t>manager de proiect al</w:t>
      </w:r>
      <w:r w:rsidR="0056526A" w:rsidRPr="00275BFB">
        <w:rPr>
          <w:rFonts w:asciiTheme="minorHAnsi" w:hAnsiTheme="minorHAnsi"/>
          <w:sz w:val="18"/>
          <w:szCs w:val="20"/>
        </w:rPr>
        <w:t xml:space="preserve"> </w:t>
      </w:r>
      <w:r w:rsidRPr="00275BFB">
        <w:rPr>
          <w:rFonts w:asciiTheme="minorHAnsi" w:hAnsiTheme="minorHAnsi"/>
          <w:sz w:val="18"/>
          <w:szCs w:val="20"/>
        </w:rPr>
        <w:t xml:space="preserve">Dobler Metallbau </w:t>
      </w:r>
      <w:r w:rsidR="004D25C7">
        <w:rPr>
          <w:rFonts w:asciiTheme="minorHAnsi" w:hAnsiTheme="minorHAnsi"/>
          <w:sz w:val="18"/>
          <w:szCs w:val="20"/>
        </w:rPr>
        <w:t>pentru</w:t>
      </w:r>
      <w:r w:rsidRPr="00275BFB">
        <w:rPr>
          <w:rFonts w:asciiTheme="minorHAnsi" w:hAnsiTheme="minorHAnsi"/>
          <w:sz w:val="18"/>
          <w:szCs w:val="20"/>
        </w:rPr>
        <w:t xml:space="preserve"> FOUR Frankfurt, </w:t>
      </w:r>
      <w:r w:rsidR="004D25C7">
        <w:rPr>
          <w:rFonts w:asciiTheme="minorHAnsi" w:hAnsiTheme="minorHAnsi"/>
          <w:sz w:val="18"/>
          <w:szCs w:val="20"/>
        </w:rPr>
        <w:t>confirmă</w:t>
      </w:r>
      <w:r w:rsidRPr="00275BFB">
        <w:rPr>
          <w:rFonts w:asciiTheme="minorHAnsi" w:hAnsiTheme="minorHAnsi"/>
          <w:sz w:val="18"/>
          <w:szCs w:val="20"/>
        </w:rPr>
        <w:t>: „</w:t>
      </w:r>
      <w:r w:rsidR="00835E2D">
        <w:rPr>
          <w:rFonts w:asciiTheme="minorHAnsi" w:hAnsiTheme="minorHAnsi"/>
          <w:sz w:val="18"/>
          <w:szCs w:val="20"/>
        </w:rPr>
        <w:t>Atunci când parteneri</w:t>
      </w:r>
      <w:r w:rsidR="00397EFA">
        <w:rPr>
          <w:rFonts w:asciiTheme="minorHAnsi" w:hAnsiTheme="minorHAnsi"/>
          <w:sz w:val="18"/>
          <w:szCs w:val="20"/>
        </w:rPr>
        <w:t xml:space="preserve"> din industrie precum</w:t>
      </w:r>
      <w:r w:rsidRPr="00275BFB">
        <w:rPr>
          <w:rFonts w:asciiTheme="minorHAnsi" w:hAnsiTheme="minorHAnsi"/>
          <w:sz w:val="18"/>
          <w:szCs w:val="20"/>
        </w:rPr>
        <w:t xml:space="preserve"> Roto </w:t>
      </w:r>
      <w:r w:rsidR="00397EFA">
        <w:rPr>
          <w:rFonts w:asciiTheme="minorHAnsi" w:hAnsiTheme="minorHAnsi"/>
          <w:sz w:val="18"/>
          <w:szCs w:val="20"/>
        </w:rPr>
        <w:t>și</w:t>
      </w:r>
      <w:r w:rsidRPr="00275BFB">
        <w:rPr>
          <w:rFonts w:asciiTheme="minorHAnsi" w:hAnsiTheme="minorHAnsi"/>
          <w:sz w:val="18"/>
          <w:szCs w:val="20"/>
        </w:rPr>
        <w:t xml:space="preserve"> Schüco </w:t>
      </w:r>
      <w:r w:rsidR="00397EFA">
        <w:rPr>
          <w:rFonts w:asciiTheme="minorHAnsi" w:hAnsiTheme="minorHAnsi"/>
          <w:sz w:val="18"/>
          <w:szCs w:val="20"/>
        </w:rPr>
        <w:t>se implică și contribuie cu expertiza lor</w:t>
      </w:r>
      <w:r w:rsidRPr="00275BFB">
        <w:rPr>
          <w:rFonts w:asciiTheme="minorHAnsi" w:hAnsiTheme="minorHAnsi"/>
          <w:sz w:val="18"/>
          <w:szCs w:val="20"/>
        </w:rPr>
        <w:t xml:space="preserve">, </w:t>
      </w:r>
      <w:r w:rsidR="009520B0">
        <w:rPr>
          <w:rFonts w:asciiTheme="minorHAnsi" w:hAnsiTheme="minorHAnsi"/>
          <w:sz w:val="18"/>
          <w:szCs w:val="20"/>
        </w:rPr>
        <w:t xml:space="preserve">atunci acest lucru înseamnă un plus de siguranță și calitate pentru </w:t>
      </w:r>
      <w:r w:rsidR="007D1C67">
        <w:rPr>
          <w:rFonts w:asciiTheme="minorHAnsi" w:hAnsiTheme="minorHAnsi"/>
          <w:sz w:val="18"/>
          <w:szCs w:val="20"/>
        </w:rPr>
        <w:t>client și pentru noi</w:t>
      </w:r>
      <w:r w:rsidRPr="00275BFB">
        <w:rPr>
          <w:rFonts w:asciiTheme="minorHAnsi" w:hAnsiTheme="minorHAnsi"/>
          <w:sz w:val="18"/>
          <w:szCs w:val="20"/>
        </w:rPr>
        <w:t>.“</w:t>
      </w:r>
    </w:p>
    <w:p w14:paraId="168B445A" w14:textId="77777777" w:rsidR="00275BFB" w:rsidRDefault="00275BFB" w:rsidP="002C7436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</w:p>
    <w:p w14:paraId="77C9E06C" w14:textId="5D3F27BA" w:rsidR="00F96E10" w:rsidRPr="00F96E10" w:rsidRDefault="00F96E10" w:rsidP="002C7436">
      <w:pPr>
        <w:autoSpaceDE w:val="0"/>
        <w:autoSpaceDN w:val="0"/>
        <w:ind w:right="-1"/>
        <w:rPr>
          <w:rFonts w:asciiTheme="minorHAnsi" w:hAnsiTheme="minorHAnsi"/>
          <w:b/>
          <w:bCs/>
          <w:sz w:val="18"/>
          <w:szCs w:val="20"/>
        </w:rPr>
      </w:pPr>
      <w:r w:rsidRPr="00F96E10">
        <w:rPr>
          <w:rFonts w:asciiTheme="minorHAnsi" w:hAnsiTheme="minorHAnsi"/>
          <w:b/>
          <w:bCs/>
          <w:sz w:val="18"/>
          <w:szCs w:val="20"/>
        </w:rPr>
        <w:t>Roto Object Business: Part</w:t>
      </w:r>
      <w:r w:rsidR="00B01473">
        <w:rPr>
          <w:rFonts w:asciiTheme="minorHAnsi" w:hAnsiTheme="minorHAnsi"/>
          <w:b/>
          <w:bCs/>
          <w:sz w:val="18"/>
          <w:szCs w:val="20"/>
        </w:rPr>
        <w:t>e</w:t>
      </w:r>
      <w:r w:rsidRPr="00F96E10">
        <w:rPr>
          <w:rFonts w:asciiTheme="minorHAnsi" w:hAnsiTheme="minorHAnsi"/>
          <w:b/>
          <w:bCs/>
          <w:sz w:val="18"/>
          <w:szCs w:val="20"/>
        </w:rPr>
        <w:t xml:space="preserve">ner </w:t>
      </w:r>
      <w:r w:rsidR="00EC47E3">
        <w:rPr>
          <w:rFonts w:asciiTheme="minorHAnsi" w:hAnsiTheme="minorHAnsi"/>
          <w:b/>
          <w:bCs/>
          <w:sz w:val="18"/>
          <w:szCs w:val="20"/>
        </w:rPr>
        <w:t xml:space="preserve">de </w:t>
      </w:r>
      <w:r w:rsidR="00B01473">
        <w:rPr>
          <w:rFonts w:asciiTheme="minorHAnsi" w:hAnsiTheme="minorHAnsi"/>
          <w:b/>
          <w:bCs/>
          <w:sz w:val="18"/>
          <w:szCs w:val="20"/>
        </w:rPr>
        <w:t>planificare și producție</w:t>
      </w:r>
    </w:p>
    <w:p w14:paraId="16B38420" w14:textId="0D466B54" w:rsidR="006F1E1C" w:rsidRDefault="00054807" w:rsidP="00F96E10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Consultanții</w:t>
      </w:r>
      <w:r w:rsidR="002C7436" w:rsidRPr="002C7436">
        <w:rPr>
          <w:rFonts w:asciiTheme="minorHAnsi" w:hAnsiTheme="minorHAnsi"/>
          <w:sz w:val="18"/>
          <w:szCs w:val="20"/>
        </w:rPr>
        <w:t xml:space="preserve"> Roto Object Business </w:t>
      </w:r>
      <w:r w:rsidR="00197475" w:rsidRPr="00DF6CEE">
        <w:rPr>
          <w:rFonts w:asciiTheme="minorHAnsi" w:hAnsiTheme="minorHAnsi"/>
          <w:sz w:val="18"/>
          <w:szCs w:val="20"/>
        </w:rPr>
        <w:t xml:space="preserve">sprijină producătorii de </w:t>
      </w:r>
      <w:r w:rsidR="00197475" w:rsidRPr="00DF6CEE">
        <w:rPr>
          <w:rFonts w:asciiTheme="minorHAnsi" w:hAnsiTheme="minorHAnsi"/>
          <w:sz w:val="18"/>
          <w:szCs w:val="20"/>
        </w:rPr>
        <w:t>f</w:t>
      </w:r>
      <w:r w:rsidR="00197475" w:rsidRPr="00DF6CEE">
        <w:rPr>
          <w:rFonts w:asciiTheme="minorHAnsi" w:hAnsiTheme="minorHAnsi"/>
          <w:sz w:val="18"/>
          <w:szCs w:val="20"/>
        </w:rPr>
        <w:t>erestre</w:t>
      </w:r>
      <w:r w:rsidR="00197475" w:rsidRPr="00DF6CEE">
        <w:rPr>
          <w:rFonts w:asciiTheme="minorHAnsi" w:hAnsiTheme="minorHAnsi"/>
          <w:sz w:val="18"/>
          <w:szCs w:val="20"/>
        </w:rPr>
        <w:t xml:space="preserve"> </w:t>
      </w:r>
      <w:r w:rsidR="00197475" w:rsidRPr="00DF6CEE">
        <w:rPr>
          <w:rFonts w:asciiTheme="minorHAnsi" w:hAnsiTheme="minorHAnsi"/>
          <w:sz w:val="18"/>
          <w:szCs w:val="20"/>
        </w:rPr>
        <w:t>și</w:t>
      </w:r>
      <w:r w:rsidR="00197475" w:rsidRPr="00DF6CEE">
        <w:rPr>
          <w:rFonts w:asciiTheme="minorHAnsi" w:hAnsiTheme="minorHAnsi"/>
          <w:sz w:val="18"/>
          <w:szCs w:val="20"/>
        </w:rPr>
        <w:t xml:space="preserve"> </w:t>
      </w:r>
      <w:r w:rsidR="00197475" w:rsidRPr="00DF6CEE">
        <w:rPr>
          <w:rFonts w:asciiTheme="minorHAnsi" w:hAnsiTheme="minorHAnsi"/>
          <w:sz w:val="18"/>
          <w:szCs w:val="20"/>
        </w:rPr>
        <w:t xml:space="preserve">fațade, arhitecții și investitorii în planificarea și construcția elementelor inovatoare ale clădirilor prin configurarea soluțiilor </w:t>
      </w:r>
      <w:r w:rsidR="00DF6CEE" w:rsidRPr="00DF6CEE">
        <w:rPr>
          <w:rFonts w:asciiTheme="minorHAnsi" w:hAnsiTheme="minorHAnsi"/>
          <w:sz w:val="18"/>
          <w:szCs w:val="20"/>
        </w:rPr>
        <w:t>de feronerie</w:t>
      </w:r>
      <w:r w:rsidR="00197475" w:rsidRPr="00DF6CEE">
        <w:rPr>
          <w:rFonts w:asciiTheme="minorHAnsi" w:hAnsiTheme="minorHAnsi"/>
          <w:sz w:val="18"/>
          <w:szCs w:val="20"/>
        </w:rPr>
        <w:t xml:space="preserve"> individuale</w:t>
      </w:r>
      <w:r w:rsidR="002C7436" w:rsidRPr="002C7436">
        <w:rPr>
          <w:rFonts w:asciiTheme="minorHAnsi" w:hAnsiTheme="minorHAnsi"/>
          <w:sz w:val="18"/>
          <w:szCs w:val="20"/>
        </w:rPr>
        <w:t xml:space="preserve">. </w:t>
      </w:r>
      <w:r w:rsidR="003C15D3" w:rsidRPr="003C15D3">
        <w:rPr>
          <w:rFonts w:asciiTheme="minorHAnsi" w:hAnsiTheme="minorHAnsi"/>
          <w:sz w:val="18"/>
          <w:szCs w:val="20"/>
        </w:rPr>
        <w:t xml:space="preserve">Într-un interval scurt de timp, ei fac declarații fiabile cu privire la fezabilitatea tehnică a elementelor de fereastră planificate și </w:t>
      </w:r>
      <w:r w:rsidR="002572F6">
        <w:rPr>
          <w:rFonts w:asciiTheme="minorHAnsi" w:hAnsiTheme="minorHAnsi"/>
          <w:sz w:val="18"/>
          <w:szCs w:val="20"/>
        </w:rPr>
        <w:t>prezintă</w:t>
      </w:r>
      <w:r w:rsidR="003C15D3" w:rsidRPr="003C15D3">
        <w:rPr>
          <w:rFonts w:asciiTheme="minorHAnsi" w:hAnsiTheme="minorHAnsi"/>
          <w:sz w:val="18"/>
          <w:szCs w:val="20"/>
        </w:rPr>
        <w:t xml:space="preserve"> diferite modele </w:t>
      </w:r>
      <w:r w:rsidR="002572F6">
        <w:rPr>
          <w:rFonts w:asciiTheme="minorHAnsi" w:hAnsiTheme="minorHAnsi"/>
          <w:sz w:val="18"/>
          <w:szCs w:val="20"/>
        </w:rPr>
        <w:t>de feronerie</w:t>
      </w:r>
      <w:r w:rsidR="003C15D3" w:rsidRPr="003C15D3">
        <w:rPr>
          <w:rFonts w:asciiTheme="minorHAnsi" w:hAnsiTheme="minorHAnsi"/>
          <w:sz w:val="18"/>
          <w:szCs w:val="20"/>
        </w:rPr>
        <w:t xml:space="preserve"> pentru cerințe diferite</w:t>
      </w:r>
      <w:r w:rsidR="002C7436" w:rsidRPr="002C7436">
        <w:rPr>
          <w:rFonts w:asciiTheme="minorHAnsi" w:hAnsiTheme="minorHAnsi"/>
          <w:sz w:val="18"/>
          <w:szCs w:val="20"/>
        </w:rPr>
        <w:t>.</w:t>
      </w:r>
    </w:p>
    <w:p w14:paraId="7FE080E2" w14:textId="77777777" w:rsidR="006F1E1C" w:rsidRDefault="006F1E1C" w:rsidP="00F96E10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</w:p>
    <w:p w14:paraId="62BD6652" w14:textId="6190373A" w:rsidR="00F96E10" w:rsidRDefault="00D61226" w:rsidP="00F96E10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Soluția de feronerie este </w:t>
      </w:r>
      <w:r w:rsidR="007D5402">
        <w:rPr>
          <w:rFonts w:asciiTheme="minorHAnsi" w:hAnsiTheme="minorHAnsi"/>
          <w:sz w:val="18"/>
          <w:szCs w:val="20"/>
        </w:rPr>
        <w:t>vizualizată cu ajutorul unui</w:t>
      </w:r>
      <w:r w:rsidR="00FA15C3" w:rsidRPr="002C7436">
        <w:rPr>
          <w:rFonts w:asciiTheme="minorHAnsi" w:hAnsiTheme="minorHAnsi"/>
          <w:sz w:val="18"/>
          <w:szCs w:val="20"/>
        </w:rPr>
        <w:t xml:space="preserve"> </w:t>
      </w:r>
      <w:r w:rsidR="007D5402">
        <w:rPr>
          <w:rFonts w:asciiTheme="minorHAnsi" w:hAnsiTheme="minorHAnsi"/>
          <w:sz w:val="18"/>
          <w:szCs w:val="20"/>
        </w:rPr>
        <w:t>p</w:t>
      </w:r>
      <w:r w:rsidR="00FA15C3" w:rsidRPr="002C7436">
        <w:rPr>
          <w:rFonts w:asciiTheme="minorHAnsi" w:hAnsiTheme="minorHAnsi"/>
          <w:sz w:val="18"/>
          <w:szCs w:val="20"/>
        </w:rPr>
        <w:t>rotot</w:t>
      </w:r>
      <w:r w:rsidR="007D5402">
        <w:rPr>
          <w:rFonts w:asciiTheme="minorHAnsi" w:hAnsiTheme="minorHAnsi"/>
          <w:sz w:val="18"/>
          <w:szCs w:val="20"/>
        </w:rPr>
        <w:t>i</w:t>
      </w:r>
      <w:r w:rsidR="00FA15C3" w:rsidRPr="002C7436">
        <w:rPr>
          <w:rFonts w:asciiTheme="minorHAnsi" w:hAnsiTheme="minorHAnsi"/>
          <w:sz w:val="18"/>
          <w:szCs w:val="20"/>
        </w:rPr>
        <w:t>p</w:t>
      </w:r>
      <w:r w:rsidR="00BB27A8">
        <w:rPr>
          <w:rFonts w:asciiTheme="minorHAnsi" w:hAnsiTheme="minorHAnsi"/>
          <w:sz w:val="18"/>
          <w:szCs w:val="20"/>
        </w:rPr>
        <w:t>.</w:t>
      </w:r>
      <w:r w:rsidR="00C93D31" w:rsidRPr="00C93D31">
        <w:rPr>
          <w:sz w:val="18"/>
          <w:szCs w:val="20"/>
          <w:lang w:val="ro"/>
        </w:rPr>
        <w:t xml:space="preserve"> </w:t>
      </w:r>
      <w:r w:rsidR="00C93D31" w:rsidRPr="00C93D31">
        <w:rPr>
          <w:rFonts w:asciiTheme="minorHAnsi" w:hAnsiTheme="minorHAnsi"/>
          <w:sz w:val="18"/>
          <w:szCs w:val="20"/>
        </w:rPr>
        <w:t>Acest lucru facilitează discutarea posibilităților de optimizare pentru produsul din seria ulterioară și accelerează procesul de planificare</w:t>
      </w:r>
      <w:r w:rsidR="00C93D31">
        <w:rPr>
          <w:rFonts w:asciiTheme="minorHAnsi" w:hAnsiTheme="minorHAnsi"/>
          <w:sz w:val="18"/>
          <w:szCs w:val="20"/>
        </w:rPr>
        <w:t>.</w:t>
      </w:r>
    </w:p>
    <w:p w14:paraId="170B3A53" w14:textId="77777777" w:rsidR="00F96E10" w:rsidRPr="002C7436" w:rsidRDefault="00F96E10" w:rsidP="00F96E10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</w:p>
    <w:p w14:paraId="24C93029" w14:textId="21E940BA" w:rsidR="002C7436" w:rsidRPr="002C7436" w:rsidRDefault="00F524A4" w:rsidP="002C7436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  <w:r w:rsidRPr="00F524A4">
        <w:rPr>
          <w:rFonts w:asciiTheme="minorHAnsi" w:hAnsiTheme="minorHAnsi"/>
          <w:sz w:val="18"/>
          <w:szCs w:val="20"/>
        </w:rPr>
        <w:t>Gama de servicii include, de asemenea,</w:t>
      </w:r>
      <w:r>
        <w:rPr>
          <w:rFonts w:asciiTheme="minorHAnsi" w:hAnsiTheme="minorHAnsi"/>
          <w:sz w:val="18"/>
          <w:szCs w:val="20"/>
        </w:rPr>
        <w:t xml:space="preserve"> </w:t>
      </w:r>
      <w:r w:rsidRPr="00F524A4">
        <w:rPr>
          <w:rFonts w:asciiTheme="minorHAnsi" w:hAnsiTheme="minorHAnsi"/>
          <w:sz w:val="18"/>
          <w:szCs w:val="20"/>
        </w:rPr>
        <w:t>instruirea angajaților producătorului de ferestre în timpul primelor etape de producție</w:t>
      </w:r>
      <w:r w:rsidR="00890462">
        <w:rPr>
          <w:rFonts w:asciiTheme="minorHAnsi" w:hAnsiTheme="minorHAnsi"/>
          <w:sz w:val="18"/>
          <w:szCs w:val="20"/>
        </w:rPr>
        <w:t xml:space="preserve">. </w:t>
      </w:r>
      <w:r w:rsidR="00F416FC" w:rsidRPr="00F416FC">
        <w:rPr>
          <w:rFonts w:asciiTheme="minorHAnsi" w:hAnsiTheme="minorHAnsi"/>
          <w:sz w:val="18"/>
          <w:szCs w:val="20"/>
        </w:rPr>
        <w:t>De asemenea, fluxul de materiale și bunuri în producție este adaptat la provocările speciale ale unui proiect.</w:t>
      </w:r>
      <w:r w:rsidR="00890462">
        <w:rPr>
          <w:rFonts w:asciiTheme="minorHAnsi" w:hAnsiTheme="minorHAnsi"/>
          <w:sz w:val="18"/>
          <w:szCs w:val="20"/>
        </w:rPr>
        <w:t xml:space="preserve"> </w:t>
      </w:r>
      <w:r w:rsidR="009C6A03" w:rsidRPr="009C6A03">
        <w:rPr>
          <w:rFonts w:asciiTheme="minorHAnsi" w:hAnsiTheme="minorHAnsi"/>
          <w:sz w:val="18"/>
          <w:szCs w:val="20"/>
        </w:rPr>
        <w:t>Un concept logistic personalizat asigură termene scurte de livrare și livrare la timp</w:t>
      </w:r>
      <w:r w:rsidR="002C7436" w:rsidRPr="002C7436">
        <w:rPr>
          <w:rFonts w:asciiTheme="minorHAnsi" w:hAnsiTheme="minorHAnsi"/>
          <w:sz w:val="18"/>
          <w:szCs w:val="20"/>
        </w:rPr>
        <w:t>.</w:t>
      </w:r>
    </w:p>
    <w:p w14:paraId="55495C9A" w14:textId="77777777" w:rsidR="002C7436" w:rsidRPr="002C7436" w:rsidRDefault="002C7436" w:rsidP="002C7436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</w:p>
    <w:p w14:paraId="7A725343" w14:textId="0D771F50" w:rsidR="002C7436" w:rsidRPr="002C7436" w:rsidRDefault="007E7578" w:rsidP="002C7436">
      <w:pPr>
        <w:autoSpaceDE w:val="0"/>
        <w:autoSpaceDN w:val="0"/>
        <w:ind w:right="-1"/>
        <w:rPr>
          <w:rFonts w:asciiTheme="minorHAnsi" w:hAnsiTheme="minorHAnsi"/>
          <w:sz w:val="18"/>
          <w:szCs w:val="20"/>
        </w:rPr>
      </w:pPr>
      <w:r w:rsidRPr="007E7578">
        <w:rPr>
          <w:rFonts w:asciiTheme="minorHAnsi" w:hAnsiTheme="minorHAnsi"/>
          <w:sz w:val="18"/>
          <w:szCs w:val="20"/>
        </w:rPr>
        <w:t>Aceste servicii sunt completate de crearea unei documentații specifice proiectului, precum și de un serviciu competent post-vânzare și piese de schimb după finalizarea proiectului.</w:t>
      </w:r>
      <w:r w:rsidR="002C7436" w:rsidRPr="002C7436">
        <w:rPr>
          <w:rFonts w:asciiTheme="minorHAnsi" w:hAnsiTheme="minorHAnsi"/>
          <w:sz w:val="18"/>
          <w:szCs w:val="20"/>
        </w:rPr>
        <w:t xml:space="preserve"> </w:t>
      </w:r>
      <w:r w:rsidR="00DB4A60">
        <w:rPr>
          <w:rFonts w:asciiTheme="minorHAnsi" w:hAnsiTheme="minorHAnsi"/>
          <w:sz w:val="18"/>
          <w:szCs w:val="20"/>
        </w:rPr>
        <w:t>Producătorii de ferestre</w:t>
      </w:r>
      <w:r w:rsidR="002C7436" w:rsidRPr="002C7436">
        <w:rPr>
          <w:rFonts w:asciiTheme="minorHAnsi" w:hAnsiTheme="minorHAnsi"/>
          <w:sz w:val="18"/>
          <w:szCs w:val="20"/>
        </w:rPr>
        <w:t xml:space="preserve">, Facility Management </w:t>
      </w:r>
      <w:r w:rsidR="00DB4A60">
        <w:rPr>
          <w:rFonts w:asciiTheme="minorHAnsi" w:hAnsiTheme="minorHAnsi"/>
          <w:sz w:val="18"/>
          <w:szCs w:val="20"/>
        </w:rPr>
        <w:t xml:space="preserve">și constructorii primesc o lucrare de referință </w:t>
      </w:r>
      <w:r w:rsidR="0032147B" w:rsidRPr="0032147B">
        <w:rPr>
          <w:rFonts w:asciiTheme="minorHAnsi" w:hAnsiTheme="minorHAnsi"/>
          <w:sz w:val="18"/>
          <w:szCs w:val="20"/>
        </w:rPr>
        <w:t xml:space="preserve">cu toate informațiile relevante </w:t>
      </w:r>
      <w:r w:rsidR="00DA7E3A">
        <w:rPr>
          <w:rFonts w:asciiTheme="minorHAnsi" w:hAnsiTheme="minorHAnsi"/>
          <w:sz w:val="18"/>
          <w:szCs w:val="20"/>
        </w:rPr>
        <w:t>despre</w:t>
      </w:r>
      <w:r w:rsidR="0032147B" w:rsidRPr="0032147B">
        <w:rPr>
          <w:rFonts w:asciiTheme="minorHAnsi" w:hAnsiTheme="minorHAnsi"/>
          <w:sz w:val="18"/>
          <w:szCs w:val="20"/>
        </w:rPr>
        <w:t xml:space="preserve"> </w:t>
      </w:r>
      <w:r w:rsidR="0032147B">
        <w:rPr>
          <w:rFonts w:asciiTheme="minorHAnsi" w:hAnsiTheme="minorHAnsi"/>
          <w:sz w:val="18"/>
          <w:szCs w:val="20"/>
        </w:rPr>
        <w:t>feronerie</w:t>
      </w:r>
      <w:r w:rsidR="0032147B" w:rsidRPr="0032147B">
        <w:rPr>
          <w:rFonts w:asciiTheme="minorHAnsi" w:hAnsiTheme="minorHAnsi"/>
          <w:sz w:val="18"/>
          <w:szCs w:val="20"/>
        </w:rPr>
        <w:t xml:space="preserve"> </w:t>
      </w:r>
      <w:r w:rsidR="00DA7E3A">
        <w:rPr>
          <w:rFonts w:asciiTheme="minorHAnsi" w:hAnsiTheme="minorHAnsi"/>
          <w:sz w:val="18"/>
          <w:szCs w:val="20"/>
        </w:rPr>
        <w:t>pentru</w:t>
      </w:r>
      <w:r w:rsidR="0032147B" w:rsidRPr="0032147B">
        <w:rPr>
          <w:rFonts w:asciiTheme="minorHAnsi" w:hAnsiTheme="minorHAnsi"/>
          <w:sz w:val="18"/>
          <w:szCs w:val="20"/>
        </w:rPr>
        <w:t xml:space="preserve"> </w:t>
      </w:r>
      <w:r w:rsidR="00B170F0">
        <w:rPr>
          <w:rFonts w:asciiTheme="minorHAnsi" w:hAnsiTheme="minorHAnsi"/>
          <w:sz w:val="18"/>
          <w:szCs w:val="20"/>
        </w:rPr>
        <w:t>proiect</w:t>
      </w:r>
      <w:r w:rsidR="002C7436" w:rsidRPr="002C7436">
        <w:rPr>
          <w:rFonts w:asciiTheme="minorHAnsi" w:hAnsiTheme="minorHAnsi"/>
          <w:sz w:val="18"/>
          <w:szCs w:val="20"/>
        </w:rPr>
        <w:t>.</w:t>
      </w:r>
    </w:p>
    <w:p w14:paraId="0EF130F2" w14:textId="77777777" w:rsidR="002C7436" w:rsidRDefault="002C7436" w:rsidP="002C7436">
      <w:pPr>
        <w:autoSpaceDE w:val="0"/>
        <w:autoSpaceDN w:val="0"/>
        <w:spacing w:after="240"/>
        <w:ind w:right="-1"/>
        <w:contextualSpacing/>
        <w:rPr>
          <w:rFonts w:asciiTheme="minorHAnsi" w:hAnsiTheme="minorHAnsi"/>
          <w:sz w:val="18"/>
          <w:szCs w:val="20"/>
        </w:rPr>
      </w:pPr>
    </w:p>
    <w:p w14:paraId="55EF7447" w14:textId="7872AB29" w:rsidR="00F96E10" w:rsidRPr="00F96E10" w:rsidRDefault="00C86267" w:rsidP="00C86267">
      <w:pPr>
        <w:autoSpaceDE w:val="0"/>
        <w:autoSpaceDN w:val="0"/>
        <w:ind w:right="-1"/>
        <w:rPr>
          <w:rFonts w:asciiTheme="minorHAnsi" w:hAnsiTheme="minorHAnsi"/>
          <w:b/>
          <w:bCs/>
          <w:sz w:val="18"/>
          <w:szCs w:val="20"/>
        </w:rPr>
      </w:pPr>
      <w:r w:rsidRPr="00C86267">
        <w:rPr>
          <w:rFonts w:asciiTheme="minorHAnsi" w:hAnsiTheme="minorHAnsi"/>
          <w:b/>
          <w:bCs/>
          <w:sz w:val="18"/>
          <w:szCs w:val="20"/>
        </w:rPr>
        <w:t>Servicii complete pentru construcții din aluminiu la nivel mondial</w:t>
      </w:r>
    </w:p>
    <w:p w14:paraId="1CFC9CCB" w14:textId="130C83C4" w:rsidR="00DC6587" w:rsidRPr="00DC6587" w:rsidRDefault="00C6774B" w:rsidP="00DC6587">
      <w:pPr>
        <w:rPr>
          <w:rFonts w:asciiTheme="minorHAnsi" w:hAnsiTheme="minorHAnsi"/>
          <w:sz w:val="18"/>
          <w:szCs w:val="20"/>
        </w:rPr>
      </w:pPr>
      <w:r w:rsidRPr="00C6774B">
        <w:rPr>
          <w:rFonts w:asciiTheme="minorHAnsi" w:hAnsiTheme="minorHAnsi"/>
          <w:sz w:val="18"/>
          <w:szCs w:val="20"/>
        </w:rPr>
        <w:t>De la înființarea Roto Object Business în 2014, specialiștii echipei au oferit aceste servicii pentru proiecte de pe toate continentele.</w:t>
      </w:r>
      <w:r w:rsidR="002C7436" w:rsidRPr="002C7436">
        <w:rPr>
          <w:rFonts w:asciiTheme="minorHAnsi" w:hAnsiTheme="minorHAnsi"/>
          <w:sz w:val="18"/>
          <w:szCs w:val="20"/>
        </w:rPr>
        <w:t xml:space="preserve"> „</w:t>
      </w:r>
      <w:r w:rsidR="005F7E94" w:rsidRPr="005F7E94">
        <w:rPr>
          <w:rFonts w:asciiTheme="minorHAnsi" w:hAnsiTheme="minorHAnsi"/>
          <w:sz w:val="18"/>
          <w:szCs w:val="20"/>
        </w:rPr>
        <w:t>Astăzi, Roto poate fi, fără îndoială, descris ca un partener recunoscut și apreciat al multor specialiști în fațade din aluminiu din întreaga lume</w:t>
      </w:r>
      <w:r w:rsidR="002C7436" w:rsidRPr="002C7436">
        <w:rPr>
          <w:rFonts w:asciiTheme="minorHAnsi" w:hAnsiTheme="minorHAnsi"/>
          <w:sz w:val="18"/>
          <w:szCs w:val="20"/>
        </w:rPr>
        <w:t xml:space="preserve">“, </w:t>
      </w:r>
      <w:r w:rsidR="00B24F29">
        <w:rPr>
          <w:rFonts w:asciiTheme="minorHAnsi" w:hAnsiTheme="minorHAnsi"/>
          <w:sz w:val="18"/>
          <w:szCs w:val="20"/>
        </w:rPr>
        <w:t>rezumă</w:t>
      </w:r>
      <w:r w:rsidR="002C7436" w:rsidRPr="002C7436">
        <w:rPr>
          <w:rFonts w:asciiTheme="minorHAnsi" w:hAnsiTheme="minorHAnsi"/>
          <w:sz w:val="18"/>
          <w:szCs w:val="20"/>
        </w:rPr>
        <w:t xml:space="preserve"> Nadal</w:t>
      </w:r>
      <w:r w:rsidR="0021403D">
        <w:rPr>
          <w:rFonts w:asciiTheme="minorHAnsi" w:hAnsiTheme="minorHAnsi"/>
          <w:sz w:val="18"/>
          <w:szCs w:val="20"/>
        </w:rPr>
        <w:t xml:space="preserve"> </w:t>
      </w:r>
      <w:r w:rsidR="00FA7D11" w:rsidRPr="00FA7D11">
        <w:rPr>
          <w:rFonts w:asciiTheme="minorHAnsi" w:hAnsiTheme="minorHAnsi"/>
          <w:sz w:val="18"/>
          <w:szCs w:val="20"/>
        </w:rPr>
        <w:t>răspunsul clienților și partenerilor</w:t>
      </w:r>
      <w:r w:rsidR="002C7436" w:rsidRPr="002C7436">
        <w:rPr>
          <w:rFonts w:asciiTheme="minorHAnsi" w:hAnsiTheme="minorHAnsi"/>
          <w:sz w:val="18"/>
          <w:szCs w:val="20"/>
        </w:rPr>
        <w:t>. „</w:t>
      </w:r>
      <w:r w:rsidR="00B45251">
        <w:rPr>
          <w:rFonts w:asciiTheme="minorHAnsi" w:hAnsiTheme="minorHAnsi"/>
          <w:sz w:val="18"/>
          <w:szCs w:val="20"/>
        </w:rPr>
        <w:t>La</w:t>
      </w:r>
      <w:r w:rsidR="002C7436" w:rsidRPr="002C7436">
        <w:rPr>
          <w:rFonts w:asciiTheme="minorHAnsi" w:hAnsiTheme="minorHAnsi"/>
          <w:sz w:val="18"/>
          <w:szCs w:val="20"/>
        </w:rPr>
        <w:t xml:space="preserve"> BAU </w:t>
      </w:r>
      <w:r w:rsidR="00B45251">
        <w:rPr>
          <w:rFonts w:asciiTheme="minorHAnsi" w:hAnsiTheme="minorHAnsi"/>
          <w:sz w:val="18"/>
          <w:szCs w:val="20"/>
        </w:rPr>
        <w:t>d</w:t>
      </w:r>
      <w:r w:rsidR="002C7436" w:rsidRPr="002C7436">
        <w:rPr>
          <w:rFonts w:asciiTheme="minorHAnsi" w:hAnsiTheme="minorHAnsi"/>
          <w:sz w:val="18"/>
          <w:szCs w:val="20"/>
        </w:rPr>
        <w:t>in München</w:t>
      </w:r>
      <w:r w:rsidR="00B45251">
        <w:rPr>
          <w:rFonts w:asciiTheme="minorHAnsi" w:hAnsiTheme="minorHAnsi"/>
          <w:sz w:val="18"/>
          <w:szCs w:val="20"/>
        </w:rPr>
        <w:t>,</w:t>
      </w:r>
      <w:r w:rsidR="002C7436" w:rsidRPr="002C7436">
        <w:rPr>
          <w:rFonts w:asciiTheme="minorHAnsi" w:hAnsiTheme="minorHAnsi"/>
          <w:sz w:val="18"/>
          <w:szCs w:val="20"/>
        </w:rPr>
        <w:t xml:space="preserve"> </w:t>
      </w:r>
      <w:r w:rsidR="00DA374E" w:rsidRPr="00DA374E">
        <w:rPr>
          <w:rFonts w:asciiTheme="minorHAnsi" w:hAnsiTheme="minorHAnsi"/>
          <w:sz w:val="18"/>
          <w:szCs w:val="20"/>
        </w:rPr>
        <w:t>oferim oaspeților noștri o platformă pentru schimbu</w:t>
      </w:r>
      <w:r w:rsidR="001D2E28">
        <w:rPr>
          <w:rFonts w:asciiTheme="minorHAnsi" w:hAnsiTheme="minorHAnsi"/>
          <w:sz w:val="18"/>
          <w:szCs w:val="20"/>
        </w:rPr>
        <w:t xml:space="preserve">ri </w:t>
      </w:r>
      <w:r w:rsidR="002B610A">
        <w:rPr>
          <w:rFonts w:asciiTheme="minorHAnsi" w:hAnsiTheme="minorHAnsi"/>
          <w:sz w:val="18"/>
          <w:szCs w:val="20"/>
        </w:rPr>
        <w:t>de</w:t>
      </w:r>
      <w:r w:rsidR="00DA374E" w:rsidRPr="00DA374E">
        <w:rPr>
          <w:rFonts w:asciiTheme="minorHAnsi" w:hAnsiTheme="minorHAnsi"/>
          <w:sz w:val="18"/>
          <w:szCs w:val="20"/>
        </w:rPr>
        <w:t xml:space="preserve"> </w:t>
      </w:r>
      <w:r w:rsidR="00DA374E">
        <w:rPr>
          <w:rFonts w:asciiTheme="minorHAnsi" w:hAnsiTheme="minorHAnsi"/>
          <w:sz w:val="18"/>
          <w:szCs w:val="20"/>
        </w:rPr>
        <w:t>proiecte</w:t>
      </w:r>
      <w:r w:rsidR="00DA374E" w:rsidRPr="00DA374E">
        <w:rPr>
          <w:rFonts w:asciiTheme="minorHAnsi" w:hAnsiTheme="minorHAnsi"/>
          <w:sz w:val="18"/>
          <w:szCs w:val="20"/>
        </w:rPr>
        <w:t xml:space="preserve"> și subiecte și</w:t>
      </w:r>
      <w:r w:rsidR="00DA374E">
        <w:rPr>
          <w:rFonts w:asciiTheme="minorHAnsi" w:hAnsiTheme="minorHAnsi"/>
          <w:sz w:val="18"/>
          <w:szCs w:val="20"/>
        </w:rPr>
        <w:t xml:space="preserve"> </w:t>
      </w:r>
      <w:r w:rsidR="001D2E28">
        <w:rPr>
          <w:rFonts w:asciiTheme="minorHAnsi" w:hAnsiTheme="minorHAnsi"/>
          <w:sz w:val="18"/>
          <w:szCs w:val="20"/>
        </w:rPr>
        <w:t xml:space="preserve">prezentăm alte două soluții speciale </w:t>
      </w:r>
      <w:r w:rsidR="00D46FAB">
        <w:rPr>
          <w:rFonts w:asciiTheme="minorHAnsi" w:hAnsiTheme="minorHAnsi"/>
          <w:sz w:val="18"/>
          <w:szCs w:val="20"/>
        </w:rPr>
        <w:t xml:space="preserve">în plus față de cea pentru </w:t>
      </w:r>
      <w:r w:rsidR="00890462">
        <w:rPr>
          <w:rFonts w:asciiTheme="minorHAnsi" w:hAnsiTheme="minorHAnsi"/>
          <w:sz w:val="18"/>
          <w:szCs w:val="20"/>
        </w:rPr>
        <w:t>FOUR Frankfurt</w:t>
      </w:r>
      <w:r w:rsidR="002C7436" w:rsidRPr="002C7436">
        <w:rPr>
          <w:rFonts w:asciiTheme="minorHAnsi" w:hAnsiTheme="minorHAnsi"/>
          <w:sz w:val="18"/>
          <w:szCs w:val="20"/>
        </w:rPr>
        <w:t xml:space="preserve">.“ </w:t>
      </w:r>
      <w:r w:rsidR="00A85BB2" w:rsidRPr="00A85BB2">
        <w:rPr>
          <w:rFonts w:asciiTheme="minorHAnsi" w:hAnsiTheme="minorHAnsi"/>
          <w:sz w:val="18"/>
          <w:szCs w:val="20"/>
        </w:rPr>
        <w:t xml:space="preserve">Într-un centru de </w:t>
      </w:r>
      <w:r w:rsidR="00A85BB2">
        <w:rPr>
          <w:rFonts w:asciiTheme="minorHAnsi" w:hAnsiTheme="minorHAnsi"/>
          <w:sz w:val="18"/>
          <w:szCs w:val="20"/>
        </w:rPr>
        <w:t>consultanță</w:t>
      </w:r>
      <w:r w:rsidR="00A85BB2" w:rsidRPr="00A85BB2">
        <w:rPr>
          <w:rFonts w:asciiTheme="minorHAnsi" w:hAnsiTheme="minorHAnsi"/>
          <w:sz w:val="18"/>
          <w:szCs w:val="20"/>
        </w:rPr>
        <w:t xml:space="preserve"> special amenajat în afara standului expozițional, clienții și părțile interesate </w:t>
      </w:r>
      <w:r w:rsidR="001838C9">
        <w:rPr>
          <w:rFonts w:asciiTheme="minorHAnsi" w:hAnsiTheme="minorHAnsi"/>
          <w:sz w:val="18"/>
          <w:szCs w:val="20"/>
        </w:rPr>
        <w:t xml:space="preserve">vor avea ocazia </w:t>
      </w:r>
      <w:r w:rsidR="00BC050C" w:rsidRPr="00A85BB2">
        <w:rPr>
          <w:rFonts w:asciiTheme="minorHAnsi" w:hAnsiTheme="minorHAnsi"/>
          <w:sz w:val="18"/>
          <w:szCs w:val="20"/>
        </w:rPr>
        <w:t xml:space="preserve">de două ori pe zi </w:t>
      </w:r>
      <w:r w:rsidR="00BC050C">
        <w:rPr>
          <w:rFonts w:asciiTheme="minorHAnsi" w:hAnsiTheme="minorHAnsi"/>
          <w:sz w:val="18"/>
          <w:szCs w:val="20"/>
        </w:rPr>
        <w:t xml:space="preserve">să afle mai multe </w:t>
      </w:r>
      <w:r w:rsidR="0008225B">
        <w:rPr>
          <w:rFonts w:asciiTheme="minorHAnsi" w:hAnsiTheme="minorHAnsi"/>
          <w:sz w:val="18"/>
          <w:szCs w:val="20"/>
        </w:rPr>
        <w:t>despre</w:t>
      </w:r>
      <w:r w:rsidR="00A85BB2" w:rsidRPr="00A85BB2">
        <w:rPr>
          <w:rFonts w:asciiTheme="minorHAnsi" w:hAnsiTheme="minorHAnsi"/>
          <w:sz w:val="18"/>
          <w:szCs w:val="20"/>
        </w:rPr>
        <w:t xml:space="preserve"> alte soluții </w:t>
      </w:r>
      <w:r w:rsidR="008E4779">
        <w:rPr>
          <w:rFonts w:asciiTheme="minorHAnsi" w:hAnsiTheme="minorHAnsi"/>
          <w:sz w:val="18"/>
          <w:szCs w:val="20"/>
        </w:rPr>
        <w:t>de feronerie</w:t>
      </w:r>
      <w:r w:rsidR="00A85BB2" w:rsidRPr="00A85BB2">
        <w:rPr>
          <w:rFonts w:asciiTheme="minorHAnsi" w:hAnsiTheme="minorHAnsi"/>
          <w:sz w:val="18"/>
          <w:szCs w:val="20"/>
        </w:rPr>
        <w:t xml:space="preserve"> pentru construcția de ferestre din aluminiu și </w:t>
      </w:r>
      <w:r w:rsidR="002606A5">
        <w:rPr>
          <w:rFonts w:asciiTheme="minorHAnsi" w:hAnsiTheme="minorHAnsi"/>
          <w:sz w:val="18"/>
          <w:szCs w:val="20"/>
        </w:rPr>
        <w:t>să</w:t>
      </w:r>
      <w:r w:rsidR="00A85BB2" w:rsidRPr="00A85BB2">
        <w:rPr>
          <w:rFonts w:asciiTheme="minorHAnsi" w:hAnsiTheme="minorHAnsi"/>
          <w:sz w:val="18"/>
          <w:szCs w:val="20"/>
        </w:rPr>
        <w:t xml:space="preserve"> afl</w:t>
      </w:r>
      <w:r w:rsidR="002606A5">
        <w:rPr>
          <w:rFonts w:asciiTheme="minorHAnsi" w:hAnsiTheme="minorHAnsi"/>
          <w:sz w:val="18"/>
          <w:szCs w:val="20"/>
        </w:rPr>
        <w:t>e</w:t>
      </w:r>
      <w:r w:rsidR="00A85BB2" w:rsidRPr="00A85BB2">
        <w:rPr>
          <w:rFonts w:asciiTheme="minorHAnsi" w:hAnsiTheme="minorHAnsi"/>
          <w:sz w:val="18"/>
          <w:szCs w:val="20"/>
        </w:rPr>
        <w:t xml:space="preserve"> detalii despre serviciile Roto Object Business</w:t>
      </w:r>
      <w:r w:rsidR="00DC6587" w:rsidRPr="00DC6587">
        <w:rPr>
          <w:rFonts w:asciiTheme="minorHAnsi" w:hAnsiTheme="minorHAnsi"/>
          <w:sz w:val="18"/>
          <w:szCs w:val="20"/>
        </w:rPr>
        <w:t>.</w:t>
      </w:r>
    </w:p>
    <w:p w14:paraId="3D0CB396" w14:textId="2217E42D" w:rsidR="00593725" w:rsidRPr="002C7436" w:rsidRDefault="00593725" w:rsidP="00DC6587">
      <w:pPr>
        <w:autoSpaceDE w:val="0"/>
        <w:autoSpaceDN w:val="0"/>
        <w:spacing w:after="240"/>
        <w:ind w:right="-1"/>
        <w:contextualSpacing/>
        <w:rPr>
          <w:rFonts w:asciiTheme="minorHAnsi" w:hAnsiTheme="minorHAnsi"/>
          <w:sz w:val="18"/>
          <w:szCs w:val="20"/>
        </w:rPr>
      </w:pPr>
    </w:p>
    <w:p w14:paraId="2B52436E" w14:textId="77777777" w:rsidR="00E745C8" w:rsidRPr="002C7436" w:rsidRDefault="00E745C8" w:rsidP="002C7436">
      <w:pPr>
        <w:ind w:right="-1"/>
        <w:rPr>
          <w:rFonts w:asciiTheme="minorHAnsi" w:hAnsiTheme="minorHAnsi"/>
          <w:sz w:val="18"/>
          <w:szCs w:val="20"/>
        </w:rPr>
      </w:pPr>
    </w:p>
    <w:p w14:paraId="6C03B361" w14:textId="386A3932" w:rsidR="008C56CC" w:rsidRPr="002C7436" w:rsidRDefault="008C56CC" w:rsidP="002C7436">
      <w:pPr>
        <w:ind w:right="-1"/>
        <w:rPr>
          <w:rFonts w:asciiTheme="minorHAnsi" w:hAnsiTheme="minorHAnsi"/>
          <w:sz w:val="18"/>
          <w:szCs w:val="20"/>
        </w:rPr>
      </w:pPr>
    </w:p>
    <w:p w14:paraId="65058F8A" w14:textId="5E20F806" w:rsidR="00E745C8" w:rsidRDefault="00937190" w:rsidP="003E3A8A">
      <w:pPr>
        <w:spacing w:line="276" w:lineRule="auto"/>
        <w:rPr>
          <w:rFonts w:asciiTheme="minorHAnsi" w:hAnsiTheme="minorHAnsi"/>
          <w:sz w:val="18"/>
          <w:szCs w:val="18"/>
        </w:rPr>
      </w:pPr>
      <w:r w:rsidRPr="00DA6B9D">
        <w:rPr>
          <w:rFonts w:asciiTheme="majorHAnsi" w:hAnsiTheme="majorHAnsi"/>
          <w:noProof/>
          <w:sz w:val="16"/>
          <w:szCs w:val="16"/>
        </w:rPr>
        <w:lastRenderedPageBreak/>
        <w:drawing>
          <wp:anchor distT="0" distB="0" distL="114300" distR="114300" simplePos="0" relativeHeight="251659264" behindDoc="0" locked="0" layoutInCell="1" allowOverlap="1" wp14:anchorId="396234D2" wp14:editId="401CAE46">
            <wp:simplePos x="0" y="0"/>
            <wp:positionH relativeFrom="column">
              <wp:posOffset>4445</wp:posOffset>
            </wp:positionH>
            <wp:positionV relativeFrom="paragraph">
              <wp:posOffset>77470</wp:posOffset>
            </wp:positionV>
            <wp:extent cx="1626870" cy="3107690"/>
            <wp:effectExtent l="0" t="0" r="0" b="0"/>
            <wp:wrapThrough wrapText="bothSides">
              <wp:wrapPolygon edited="0">
                <wp:start x="0" y="0"/>
                <wp:lineTo x="0" y="21450"/>
                <wp:lineTo x="21246" y="21450"/>
                <wp:lineTo x="21246" y="0"/>
                <wp:lineTo x="0" y="0"/>
              </wp:wrapPolygon>
            </wp:wrapThrough>
            <wp:docPr id="5" name="Bild 5" descr="Ein Bild, das draußen, Gebäude, Stadt, Verwaltungsgebäude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5" descr="Ein Bild, das draußen, Gebäude, Stadt, Verwaltungsgebäude enthält.&#10;&#10;Automatisch generierte Beschreibung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310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0925A" w14:textId="77777777" w:rsidR="00275BFB" w:rsidRDefault="00275BFB" w:rsidP="003E3A8A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6071C3F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29D31C10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484BC4CA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507638C6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068D1458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045B4B1B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34A7FBC7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6E704E7D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7C2811AD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7EB0D30D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15FF2F43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11A23009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6D689F50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6A1EF20A" w14:textId="77777777" w:rsidR="003076C4" w:rsidRDefault="003076C4" w:rsidP="00275BFB">
      <w:pPr>
        <w:rPr>
          <w:rFonts w:asciiTheme="majorHAnsi" w:hAnsiTheme="majorHAnsi" w:cstheme="minorHAnsi"/>
          <w:sz w:val="18"/>
          <w:szCs w:val="18"/>
        </w:rPr>
      </w:pPr>
    </w:p>
    <w:p w14:paraId="78D3F719" w14:textId="77777777" w:rsidR="00937190" w:rsidRDefault="00937190" w:rsidP="00275BFB">
      <w:pPr>
        <w:rPr>
          <w:rFonts w:asciiTheme="majorHAnsi" w:hAnsiTheme="majorHAnsi" w:cstheme="minorHAnsi"/>
          <w:sz w:val="18"/>
          <w:szCs w:val="18"/>
        </w:rPr>
      </w:pPr>
    </w:p>
    <w:p w14:paraId="47F6FD44" w14:textId="77777777" w:rsidR="00275BFB" w:rsidRPr="00DA6B9D" w:rsidRDefault="00275BFB" w:rsidP="00275BFB">
      <w:pPr>
        <w:rPr>
          <w:rFonts w:asciiTheme="majorHAnsi" w:hAnsiTheme="majorHAnsi" w:cs="Arial"/>
          <w:i/>
          <w:sz w:val="16"/>
          <w:szCs w:val="16"/>
        </w:rPr>
      </w:pPr>
    </w:p>
    <w:p w14:paraId="7B43AB72" w14:textId="77777777" w:rsidR="00086277" w:rsidRDefault="00086277" w:rsidP="00275BFB">
      <w:pPr>
        <w:rPr>
          <w:rFonts w:asciiTheme="majorHAnsi" w:hAnsiTheme="majorHAnsi" w:cs="Arial"/>
          <w:b/>
          <w:sz w:val="18"/>
          <w:szCs w:val="18"/>
        </w:rPr>
      </w:pPr>
    </w:p>
    <w:p w14:paraId="3F56BA26" w14:textId="77777777" w:rsidR="00086277" w:rsidRDefault="00086277" w:rsidP="00275BFB">
      <w:pPr>
        <w:rPr>
          <w:rFonts w:asciiTheme="majorHAnsi" w:hAnsiTheme="majorHAnsi" w:cs="Arial"/>
          <w:b/>
          <w:sz w:val="18"/>
          <w:szCs w:val="18"/>
        </w:rPr>
      </w:pPr>
    </w:p>
    <w:p w14:paraId="3781308C" w14:textId="77777777" w:rsidR="00086277" w:rsidRDefault="00086277" w:rsidP="00275BFB">
      <w:pPr>
        <w:rPr>
          <w:rFonts w:asciiTheme="majorHAnsi" w:hAnsiTheme="majorHAnsi" w:cs="Arial"/>
          <w:b/>
          <w:sz w:val="18"/>
          <w:szCs w:val="18"/>
        </w:rPr>
      </w:pPr>
    </w:p>
    <w:p w14:paraId="41E7CBC4" w14:textId="77777777" w:rsidR="00086277" w:rsidRDefault="00086277" w:rsidP="00275BFB">
      <w:pPr>
        <w:rPr>
          <w:rFonts w:asciiTheme="majorHAnsi" w:hAnsiTheme="majorHAnsi" w:cs="Arial"/>
          <w:b/>
          <w:sz w:val="18"/>
          <w:szCs w:val="18"/>
        </w:rPr>
      </w:pPr>
    </w:p>
    <w:p w14:paraId="14287F1E" w14:textId="77777777" w:rsidR="00086277" w:rsidRDefault="00086277" w:rsidP="00275BFB">
      <w:pPr>
        <w:rPr>
          <w:rFonts w:asciiTheme="majorHAnsi" w:hAnsiTheme="majorHAnsi" w:cs="Arial"/>
          <w:b/>
          <w:sz w:val="18"/>
          <w:szCs w:val="18"/>
        </w:rPr>
      </w:pPr>
    </w:p>
    <w:p w14:paraId="79B98582" w14:textId="77777777" w:rsidR="00086277" w:rsidRDefault="00086277" w:rsidP="00275BFB">
      <w:pPr>
        <w:rPr>
          <w:rFonts w:asciiTheme="majorHAnsi" w:hAnsiTheme="majorHAnsi" w:cs="Arial"/>
          <w:b/>
          <w:sz w:val="18"/>
          <w:szCs w:val="18"/>
        </w:rPr>
      </w:pPr>
    </w:p>
    <w:p w14:paraId="695EE9B9" w14:textId="638CCDCC" w:rsidR="00275BFB" w:rsidRPr="004F2DD8" w:rsidRDefault="00D31DA7" w:rsidP="00275BFB">
      <w:pPr>
        <w:rPr>
          <w:rFonts w:asciiTheme="majorHAnsi" w:hAnsiTheme="majorHAnsi" w:cs="Arial"/>
          <w:sz w:val="18"/>
          <w:szCs w:val="18"/>
        </w:rPr>
      </w:pPr>
      <w:r>
        <w:rPr>
          <w:rFonts w:asciiTheme="majorHAnsi" w:hAnsiTheme="majorHAnsi" w:cs="Arial"/>
          <w:b/>
          <w:sz w:val="18"/>
          <w:szCs w:val="18"/>
        </w:rPr>
        <w:t>Foto</w:t>
      </w:r>
      <w:r w:rsidR="00275BFB" w:rsidRPr="004F2DD8">
        <w:rPr>
          <w:rFonts w:asciiTheme="majorHAnsi" w:hAnsiTheme="majorHAnsi" w:cs="Arial"/>
          <w:b/>
          <w:sz w:val="18"/>
          <w:szCs w:val="18"/>
        </w:rPr>
        <w:t>:</w:t>
      </w:r>
      <w:r w:rsidR="00275BFB" w:rsidRPr="004F2DD8">
        <w:rPr>
          <w:rFonts w:asciiTheme="majorHAnsi" w:hAnsiTheme="majorHAnsi" w:cs="Arial"/>
          <w:sz w:val="18"/>
          <w:szCs w:val="18"/>
        </w:rPr>
        <w:t xml:space="preserve"> Groß &amp; Partner, Frankfurt</w:t>
      </w:r>
      <w:r w:rsidR="00086277">
        <w:rPr>
          <w:rFonts w:asciiTheme="majorHAnsi" w:hAnsiTheme="majorHAnsi" w:cs="Arial"/>
          <w:sz w:val="18"/>
          <w:szCs w:val="18"/>
        </w:rPr>
        <w:tab/>
      </w:r>
      <w:r w:rsidR="00086277">
        <w:rPr>
          <w:rFonts w:asciiTheme="majorHAnsi" w:hAnsiTheme="majorHAnsi" w:cs="Arial"/>
          <w:sz w:val="18"/>
          <w:szCs w:val="18"/>
        </w:rPr>
        <w:tab/>
      </w:r>
      <w:r w:rsidR="00086277">
        <w:rPr>
          <w:rFonts w:asciiTheme="majorHAnsi" w:hAnsiTheme="majorHAnsi" w:cs="Arial"/>
          <w:sz w:val="18"/>
          <w:szCs w:val="18"/>
        </w:rPr>
        <w:tab/>
      </w:r>
      <w:r w:rsidR="00086277">
        <w:rPr>
          <w:rFonts w:asciiTheme="majorHAnsi" w:hAnsiTheme="majorHAnsi" w:cs="Arial"/>
          <w:sz w:val="18"/>
          <w:szCs w:val="18"/>
        </w:rPr>
        <w:tab/>
      </w:r>
      <w:r w:rsidR="00937190">
        <w:rPr>
          <w:rFonts w:asciiTheme="majorHAnsi" w:hAnsiTheme="majorHAnsi" w:cs="Arial"/>
          <w:sz w:val="18"/>
          <w:szCs w:val="18"/>
        </w:rPr>
        <w:tab/>
      </w:r>
      <w:r w:rsidR="00937190" w:rsidRPr="00937190">
        <w:rPr>
          <w:rFonts w:asciiTheme="majorHAnsi" w:hAnsiTheme="majorHAnsi" w:cs="Arial"/>
          <w:b/>
          <w:bCs/>
          <w:sz w:val="18"/>
          <w:szCs w:val="18"/>
        </w:rPr>
        <w:t>FOUR_Frankfurt.jpg</w:t>
      </w:r>
    </w:p>
    <w:p w14:paraId="16328ADE" w14:textId="77777777" w:rsidR="003076C4" w:rsidRDefault="003076C4" w:rsidP="003711AC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22D08AE8" w14:textId="77777777" w:rsidR="0002169F" w:rsidRDefault="0002169F" w:rsidP="000616C2">
      <w:pPr>
        <w:rPr>
          <w:rFonts w:asciiTheme="minorHAnsi" w:hAnsiTheme="minorHAnsi"/>
          <w:b/>
          <w:bCs/>
          <w:sz w:val="18"/>
          <w:szCs w:val="18"/>
        </w:rPr>
      </w:pPr>
    </w:p>
    <w:p w14:paraId="48D017BA" w14:textId="7B3835D7" w:rsidR="0002169F" w:rsidRDefault="003076C4" w:rsidP="000616C2">
      <w:pPr>
        <w:rPr>
          <w:rFonts w:asciiTheme="majorHAnsi" w:hAnsiTheme="majorHAnsi" w:cstheme="minorHAnsi"/>
          <w:sz w:val="18"/>
          <w:szCs w:val="18"/>
        </w:rPr>
      </w:pPr>
      <w:r>
        <w:rPr>
          <w:rFonts w:asciiTheme="majorHAnsi" w:hAnsiTheme="majorHAnsi" w:cstheme="minorHAnsi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3676794F" wp14:editId="31160117">
            <wp:simplePos x="0" y="0"/>
            <wp:positionH relativeFrom="column">
              <wp:posOffset>4445</wp:posOffset>
            </wp:positionH>
            <wp:positionV relativeFrom="paragraph">
              <wp:posOffset>-1905</wp:posOffset>
            </wp:positionV>
            <wp:extent cx="1438656" cy="2450592"/>
            <wp:effectExtent l="0" t="0" r="9525" b="6985"/>
            <wp:wrapThrough wrapText="bothSides">
              <wp:wrapPolygon edited="0">
                <wp:start x="0" y="0"/>
                <wp:lineTo x="0" y="21494"/>
                <wp:lineTo x="21457" y="21494"/>
                <wp:lineTo x="21457" y="0"/>
                <wp:lineTo x="0" y="0"/>
              </wp:wrapPolygon>
            </wp:wrapThrough>
            <wp:docPr id="6" name="Grafik 6" descr="Ein Bild, das Whiteboar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Whiteboard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2450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CE1211" w14:textId="18FC6D20" w:rsidR="00922A7A" w:rsidRDefault="00922A7A" w:rsidP="000616C2">
      <w:pPr>
        <w:rPr>
          <w:rFonts w:asciiTheme="majorHAnsi" w:hAnsiTheme="majorHAnsi" w:cstheme="minorHAnsi"/>
          <w:sz w:val="18"/>
          <w:szCs w:val="18"/>
        </w:rPr>
      </w:pPr>
    </w:p>
    <w:p w14:paraId="26F328BD" w14:textId="596E9268" w:rsidR="003076C4" w:rsidRDefault="003076C4" w:rsidP="000616C2">
      <w:pPr>
        <w:rPr>
          <w:rFonts w:asciiTheme="majorHAnsi" w:hAnsiTheme="majorHAnsi" w:cstheme="minorHAnsi"/>
          <w:sz w:val="18"/>
          <w:szCs w:val="18"/>
        </w:rPr>
      </w:pPr>
    </w:p>
    <w:p w14:paraId="01F37F05" w14:textId="77777777" w:rsidR="003076C4" w:rsidRDefault="003076C4" w:rsidP="000616C2">
      <w:pPr>
        <w:rPr>
          <w:rFonts w:asciiTheme="majorHAnsi" w:hAnsiTheme="majorHAnsi" w:cstheme="minorHAnsi"/>
          <w:sz w:val="18"/>
          <w:szCs w:val="18"/>
        </w:rPr>
      </w:pPr>
    </w:p>
    <w:p w14:paraId="1804CDF0" w14:textId="77777777" w:rsidR="00922A7A" w:rsidRPr="004F2DD8" w:rsidRDefault="00922A7A" w:rsidP="000616C2">
      <w:pPr>
        <w:rPr>
          <w:rFonts w:asciiTheme="majorHAnsi" w:hAnsiTheme="majorHAnsi" w:cstheme="minorHAnsi"/>
          <w:sz w:val="18"/>
          <w:szCs w:val="18"/>
        </w:rPr>
      </w:pPr>
    </w:p>
    <w:p w14:paraId="6237C140" w14:textId="77777777" w:rsidR="003076C4" w:rsidRDefault="003076C4" w:rsidP="0010254A">
      <w:pPr>
        <w:rPr>
          <w:rFonts w:asciiTheme="minorHAnsi" w:hAnsiTheme="minorHAnsi"/>
          <w:sz w:val="18"/>
          <w:szCs w:val="20"/>
        </w:rPr>
      </w:pPr>
    </w:p>
    <w:p w14:paraId="0EFB861D" w14:textId="77777777" w:rsidR="003076C4" w:rsidRDefault="003076C4" w:rsidP="0010254A">
      <w:pPr>
        <w:rPr>
          <w:rFonts w:asciiTheme="minorHAnsi" w:hAnsiTheme="minorHAnsi"/>
          <w:sz w:val="18"/>
          <w:szCs w:val="20"/>
        </w:rPr>
      </w:pPr>
    </w:p>
    <w:p w14:paraId="6A003946" w14:textId="77777777" w:rsidR="003076C4" w:rsidRDefault="003076C4" w:rsidP="0010254A">
      <w:pPr>
        <w:rPr>
          <w:rFonts w:asciiTheme="minorHAnsi" w:hAnsiTheme="minorHAnsi"/>
          <w:sz w:val="18"/>
          <w:szCs w:val="20"/>
        </w:rPr>
      </w:pPr>
    </w:p>
    <w:p w14:paraId="66C61EDC" w14:textId="77777777" w:rsidR="003076C4" w:rsidRDefault="003076C4" w:rsidP="0010254A">
      <w:pPr>
        <w:rPr>
          <w:rFonts w:asciiTheme="minorHAnsi" w:hAnsiTheme="minorHAnsi"/>
          <w:sz w:val="18"/>
          <w:szCs w:val="20"/>
        </w:rPr>
      </w:pPr>
    </w:p>
    <w:p w14:paraId="789E3E9E" w14:textId="77777777" w:rsidR="00366684" w:rsidRDefault="00366684" w:rsidP="0010254A">
      <w:pPr>
        <w:rPr>
          <w:rFonts w:asciiTheme="minorHAnsi" w:hAnsiTheme="minorHAnsi"/>
          <w:sz w:val="18"/>
          <w:szCs w:val="20"/>
        </w:rPr>
      </w:pPr>
    </w:p>
    <w:p w14:paraId="5BD9D37C" w14:textId="77777777" w:rsidR="00086277" w:rsidRDefault="00086277" w:rsidP="001E65EA">
      <w:pPr>
        <w:rPr>
          <w:rFonts w:asciiTheme="majorHAnsi" w:hAnsiTheme="majorHAnsi" w:cs="Arial"/>
          <w:b/>
          <w:sz w:val="18"/>
          <w:szCs w:val="18"/>
        </w:rPr>
      </w:pPr>
    </w:p>
    <w:p w14:paraId="7BD835D7" w14:textId="77777777" w:rsidR="00086277" w:rsidRDefault="00086277" w:rsidP="001E65EA">
      <w:pPr>
        <w:rPr>
          <w:rFonts w:asciiTheme="majorHAnsi" w:hAnsiTheme="majorHAnsi" w:cs="Arial"/>
          <w:b/>
          <w:sz w:val="18"/>
          <w:szCs w:val="18"/>
        </w:rPr>
      </w:pPr>
    </w:p>
    <w:p w14:paraId="173A2324" w14:textId="77777777" w:rsidR="00086277" w:rsidRDefault="00086277" w:rsidP="001E65EA">
      <w:pPr>
        <w:rPr>
          <w:rFonts w:asciiTheme="majorHAnsi" w:hAnsiTheme="majorHAnsi" w:cs="Arial"/>
          <w:b/>
          <w:sz w:val="18"/>
          <w:szCs w:val="18"/>
        </w:rPr>
      </w:pPr>
    </w:p>
    <w:p w14:paraId="6528F31C" w14:textId="77777777" w:rsidR="00086277" w:rsidRDefault="00086277" w:rsidP="001E65EA">
      <w:pPr>
        <w:rPr>
          <w:rFonts w:asciiTheme="majorHAnsi" w:hAnsiTheme="majorHAnsi" w:cs="Arial"/>
          <w:b/>
          <w:sz w:val="18"/>
          <w:szCs w:val="18"/>
        </w:rPr>
      </w:pPr>
    </w:p>
    <w:p w14:paraId="717F9EA0" w14:textId="77777777" w:rsidR="00086277" w:rsidRDefault="00086277" w:rsidP="001E65EA">
      <w:pPr>
        <w:rPr>
          <w:rFonts w:asciiTheme="majorHAnsi" w:hAnsiTheme="majorHAnsi" w:cs="Arial"/>
          <w:b/>
          <w:sz w:val="18"/>
          <w:szCs w:val="18"/>
        </w:rPr>
      </w:pPr>
    </w:p>
    <w:p w14:paraId="289D695F" w14:textId="77777777" w:rsidR="00086277" w:rsidRDefault="00086277" w:rsidP="001E65EA">
      <w:pPr>
        <w:rPr>
          <w:rFonts w:asciiTheme="majorHAnsi" w:hAnsiTheme="majorHAnsi" w:cs="Arial"/>
          <w:b/>
          <w:sz w:val="18"/>
          <w:szCs w:val="18"/>
        </w:rPr>
      </w:pPr>
    </w:p>
    <w:p w14:paraId="686BF339" w14:textId="77777777" w:rsidR="00086277" w:rsidRDefault="00086277" w:rsidP="001E65EA">
      <w:pPr>
        <w:rPr>
          <w:rFonts w:asciiTheme="majorHAnsi" w:hAnsiTheme="majorHAnsi" w:cs="Arial"/>
          <w:b/>
          <w:sz w:val="18"/>
          <w:szCs w:val="18"/>
        </w:rPr>
      </w:pPr>
    </w:p>
    <w:p w14:paraId="1BB9C218" w14:textId="77777777" w:rsidR="00086277" w:rsidRDefault="00086277" w:rsidP="001E65EA">
      <w:pPr>
        <w:rPr>
          <w:rFonts w:asciiTheme="majorHAnsi" w:hAnsiTheme="majorHAnsi" w:cs="Arial"/>
          <w:b/>
          <w:sz w:val="18"/>
          <w:szCs w:val="18"/>
        </w:rPr>
      </w:pPr>
    </w:p>
    <w:p w14:paraId="0332D424" w14:textId="77777777" w:rsidR="00086277" w:rsidRDefault="00086277" w:rsidP="001E65EA">
      <w:pPr>
        <w:rPr>
          <w:rFonts w:asciiTheme="majorHAnsi" w:hAnsiTheme="majorHAnsi" w:cs="Arial"/>
          <w:b/>
          <w:sz w:val="18"/>
          <w:szCs w:val="18"/>
        </w:rPr>
      </w:pPr>
    </w:p>
    <w:p w14:paraId="69D52536" w14:textId="39E7D8F0" w:rsidR="001E65EA" w:rsidRPr="00086277" w:rsidRDefault="00D31DA7" w:rsidP="001E65EA">
      <w:pPr>
        <w:rPr>
          <w:rFonts w:asciiTheme="majorHAnsi" w:hAnsiTheme="majorHAnsi" w:cs="Arial"/>
          <w:sz w:val="18"/>
          <w:szCs w:val="18"/>
        </w:rPr>
      </w:pPr>
      <w:r>
        <w:rPr>
          <w:rFonts w:asciiTheme="majorHAnsi" w:hAnsiTheme="majorHAnsi" w:cs="Arial"/>
          <w:b/>
          <w:sz w:val="18"/>
          <w:szCs w:val="18"/>
        </w:rPr>
        <w:t>Foto</w:t>
      </w:r>
      <w:r w:rsidR="004F2DD8" w:rsidRPr="004F2DD8">
        <w:rPr>
          <w:rFonts w:asciiTheme="majorHAnsi" w:hAnsiTheme="majorHAnsi" w:cs="Arial"/>
          <w:b/>
          <w:sz w:val="18"/>
          <w:szCs w:val="18"/>
        </w:rPr>
        <w:t>:</w:t>
      </w:r>
      <w:r w:rsidR="004F2DD8" w:rsidRPr="004F2DD8">
        <w:rPr>
          <w:rFonts w:asciiTheme="majorHAnsi" w:hAnsiTheme="majorHAnsi" w:cs="Arial"/>
          <w:sz w:val="18"/>
          <w:szCs w:val="18"/>
        </w:rPr>
        <w:t xml:space="preserve"> </w:t>
      </w:r>
      <w:r w:rsidR="0010254A">
        <w:rPr>
          <w:rFonts w:asciiTheme="majorHAnsi" w:hAnsiTheme="majorHAnsi" w:cs="Arial"/>
          <w:sz w:val="18"/>
          <w:szCs w:val="18"/>
        </w:rPr>
        <w:t>Roto Frank Fenster- und Türtechnologie GmbH</w:t>
      </w:r>
      <w:r w:rsidR="00086277">
        <w:rPr>
          <w:rFonts w:asciiTheme="majorHAnsi" w:hAnsiTheme="majorHAnsi" w:cs="Arial"/>
          <w:sz w:val="18"/>
          <w:szCs w:val="18"/>
        </w:rPr>
        <w:tab/>
      </w:r>
      <w:r w:rsidR="005A4F6F">
        <w:rPr>
          <w:rFonts w:asciiTheme="majorHAnsi" w:hAnsiTheme="majorHAnsi" w:cs="Arial"/>
          <w:b/>
          <w:bCs/>
          <w:sz w:val="18"/>
          <w:szCs w:val="18"/>
        </w:rPr>
        <w:t>Sistemdebalamale</w:t>
      </w:r>
      <w:r w:rsidR="00937190" w:rsidRPr="00937190">
        <w:rPr>
          <w:rFonts w:asciiTheme="majorHAnsi" w:hAnsiTheme="majorHAnsi" w:cs="Arial"/>
          <w:b/>
          <w:bCs/>
          <w:sz w:val="18"/>
          <w:szCs w:val="18"/>
        </w:rPr>
        <w:t>.jpg</w:t>
      </w:r>
    </w:p>
    <w:p w14:paraId="5D985CF0" w14:textId="77777777" w:rsidR="00086277" w:rsidRDefault="00086277" w:rsidP="001E65EA">
      <w:pPr>
        <w:rPr>
          <w:rFonts w:asciiTheme="majorHAnsi" w:hAnsiTheme="majorHAnsi" w:cs="Arial"/>
          <w:sz w:val="18"/>
          <w:szCs w:val="18"/>
        </w:rPr>
      </w:pPr>
    </w:p>
    <w:p w14:paraId="79ACFDF4" w14:textId="77777777" w:rsidR="001E65EA" w:rsidRDefault="001E65EA" w:rsidP="001E65EA">
      <w:pPr>
        <w:rPr>
          <w:rFonts w:asciiTheme="minorHAnsi" w:hAnsiTheme="minorHAnsi" w:cs="Arial"/>
          <w:sz w:val="18"/>
          <w:szCs w:val="18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5D6E430" wp14:editId="7FFCF8F9">
            <wp:extent cx="2141855" cy="1408430"/>
            <wp:effectExtent l="0" t="0" r="0" b="0"/>
            <wp:docPr id="2" name="Bild 2" descr="Ein Bild, das Person, drinnen, Mann, Computer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2" descr="Ein Bild, das Person, drinnen, Mann, Computer enthält.&#10;&#10;Automatisch generierte Beschreibung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77C03" w14:textId="77777777" w:rsidR="001E65EA" w:rsidRDefault="001E65EA" w:rsidP="001E65EA">
      <w:pPr>
        <w:rPr>
          <w:rFonts w:asciiTheme="minorHAnsi" w:hAnsiTheme="minorHAnsi" w:cs="Arial"/>
          <w:sz w:val="18"/>
          <w:szCs w:val="18"/>
        </w:rPr>
      </w:pPr>
    </w:p>
    <w:p w14:paraId="09035293" w14:textId="27B24D69" w:rsidR="001E65EA" w:rsidRPr="00937190" w:rsidRDefault="00D31DA7" w:rsidP="001E65EA">
      <w:pPr>
        <w:rPr>
          <w:rFonts w:asciiTheme="majorHAnsi" w:hAnsiTheme="majorHAnsi" w:cs="Arial"/>
          <w:b/>
          <w:bCs/>
          <w:sz w:val="18"/>
          <w:szCs w:val="18"/>
        </w:rPr>
      </w:pPr>
      <w:r>
        <w:rPr>
          <w:rFonts w:asciiTheme="majorHAnsi" w:hAnsiTheme="majorHAnsi" w:cs="Arial"/>
          <w:b/>
          <w:sz w:val="18"/>
          <w:szCs w:val="18"/>
        </w:rPr>
        <w:t>Foto</w:t>
      </w:r>
      <w:r w:rsidR="001E65EA" w:rsidRPr="004F2DD8">
        <w:rPr>
          <w:rFonts w:asciiTheme="majorHAnsi" w:hAnsiTheme="majorHAnsi" w:cs="Arial"/>
          <w:b/>
          <w:sz w:val="18"/>
          <w:szCs w:val="18"/>
        </w:rPr>
        <w:t>:</w:t>
      </w:r>
      <w:r w:rsidR="001E65EA" w:rsidRPr="004F2DD8">
        <w:rPr>
          <w:rFonts w:asciiTheme="majorHAnsi" w:hAnsiTheme="majorHAnsi" w:cs="Arial"/>
          <w:sz w:val="18"/>
          <w:szCs w:val="18"/>
        </w:rPr>
        <w:t xml:space="preserve"> </w:t>
      </w:r>
      <w:r w:rsidR="001E65EA">
        <w:rPr>
          <w:rFonts w:asciiTheme="majorHAnsi" w:hAnsiTheme="majorHAnsi" w:cs="Arial"/>
          <w:sz w:val="18"/>
          <w:szCs w:val="18"/>
        </w:rPr>
        <w:t>Roto Frank Fenster- und Türtechnologie GmbH</w:t>
      </w:r>
      <w:r w:rsidR="00937190">
        <w:rPr>
          <w:rFonts w:asciiTheme="majorHAnsi" w:hAnsiTheme="majorHAnsi" w:cs="Arial"/>
          <w:sz w:val="18"/>
          <w:szCs w:val="18"/>
        </w:rPr>
        <w:tab/>
      </w:r>
      <w:r w:rsidR="00937190">
        <w:rPr>
          <w:rFonts w:asciiTheme="majorHAnsi" w:hAnsiTheme="majorHAnsi" w:cs="Arial"/>
          <w:sz w:val="18"/>
          <w:szCs w:val="18"/>
        </w:rPr>
        <w:tab/>
      </w:r>
      <w:r w:rsidR="00937190">
        <w:rPr>
          <w:rFonts w:asciiTheme="majorHAnsi" w:hAnsiTheme="majorHAnsi" w:cs="Arial"/>
          <w:sz w:val="18"/>
          <w:szCs w:val="18"/>
        </w:rPr>
        <w:tab/>
      </w:r>
      <w:r w:rsidR="00937190" w:rsidRPr="00937190">
        <w:rPr>
          <w:rFonts w:asciiTheme="majorHAnsi" w:hAnsiTheme="majorHAnsi" w:cs="Arial"/>
          <w:b/>
          <w:bCs/>
          <w:sz w:val="18"/>
          <w:szCs w:val="18"/>
        </w:rPr>
        <w:t>Protot</w:t>
      </w:r>
      <w:r w:rsidR="00086277">
        <w:rPr>
          <w:rFonts w:asciiTheme="majorHAnsi" w:hAnsiTheme="majorHAnsi" w:cs="Arial"/>
          <w:b/>
          <w:bCs/>
          <w:sz w:val="18"/>
          <w:szCs w:val="18"/>
        </w:rPr>
        <w:t>i</w:t>
      </w:r>
      <w:r w:rsidR="00937190" w:rsidRPr="00937190">
        <w:rPr>
          <w:rFonts w:asciiTheme="majorHAnsi" w:hAnsiTheme="majorHAnsi" w:cs="Arial"/>
          <w:b/>
          <w:bCs/>
          <w:sz w:val="18"/>
          <w:szCs w:val="18"/>
        </w:rPr>
        <w:t>p.jpg</w:t>
      </w:r>
    </w:p>
    <w:p w14:paraId="24E3D5E3" w14:textId="77777777" w:rsidR="003076C4" w:rsidRDefault="003076C4" w:rsidP="001E65EA">
      <w:pPr>
        <w:rPr>
          <w:rFonts w:asciiTheme="majorHAnsi" w:hAnsiTheme="majorHAnsi" w:cs="Arial"/>
          <w:sz w:val="18"/>
          <w:szCs w:val="18"/>
        </w:rPr>
      </w:pPr>
    </w:p>
    <w:p w14:paraId="4ED00A30" w14:textId="77777777" w:rsidR="001E65EA" w:rsidRDefault="001E65EA" w:rsidP="001E65EA">
      <w:pPr>
        <w:rPr>
          <w:rFonts w:asciiTheme="majorHAnsi" w:hAnsiTheme="majorHAnsi" w:cs="Arial"/>
          <w:sz w:val="18"/>
          <w:szCs w:val="18"/>
        </w:rPr>
      </w:pPr>
      <w:r>
        <w:rPr>
          <w:rFonts w:ascii="Arial" w:hAnsi="Arial" w:cs="Arial"/>
          <w:noProof/>
        </w:rPr>
        <w:drawing>
          <wp:inline distT="0" distB="0" distL="0" distR="0" wp14:anchorId="26E86C1C" wp14:editId="3D882731">
            <wp:extent cx="2191385" cy="1433195"/>
            <wp:effectExtent l="0" t="0" r="0" b="0"/>
            <wp:docPr id="4" name="Bild 3" descr="Ein Bild, das Text, Boden, drinnen, Raum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3" descr="Ein Bild, das Text, Boden, drinnen, Raum enthält.&#10;&#10;Automatisch generierte Beschreibung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AE9DC" w14:textId="77777777" w:rsidR="001E65EA" w:rsidRPr="001E65EA" w:rsidRDefault="001E65EA" w:rsidP="001E65EA">
      <w:pPr>
        <w:rPr>
          <w:rFonts w:asciiTheme="minorHAnsi" w:hAnsiTheme="minorHAnsi" w:cs="Arial"/>
          <w:sz w:val="18"/>
          <w:szCs w:val="18"/>
        </w:rPr>
      </w:pPr>
    </w:p>
    <w:p w14:paraId="08DA4769" w14:textId="75068A4E" w:rsidR="001E65EA" w:rsidRDefault="00D31DA7" w:rsidP="001E65EA">
      <w:pPr>
        <w:rPr>
          <w:rFonts w:asciiTheme="majorHAnsi" w:hAnsiTheme="majorHAnsi" w:cs="Arial"/>
          <w:sz w:val="18"/>
          <w:szCs w:val="18"/>
        </w:rPr>
      </w:pPr>
      <w:r>
        <w:rPr>
          <w:rFonts w:asciiTheme="majorHAnsi" w:hAnsiTheme="majorHAnsi" w:cs="Arial"/>
          <w:b/>
          <w:sz w:val="18"/>
          <w:szCs w:val="18"/>
        </w:rPr>
        <w:t>Foto</w:t>
      </w:r>
      <w:r w:rsidR="001E65EA" w:rsidRPr="004F2DD8">
        <w:rPr>
          <w:rFonts w:asciiTheme="majorHAnsi" w:hAnsiTheme="majorHAnsi" w:cs="Arial"/>
          <w:b/>
          <w:sz w:val="18"/>
          <w:szCs w:val="18"/>
        </w:rPr>
        <w:t>:</w:t>
      </w:r>
      <w:r w:rsidR="001E65EA" w:rsidRPr="004F2DD8">
        <w:rPr>
          <w:rFonts w:asciiTheme="majorHAnsi" w:hAnsiTheme="majorHAnsi" w:cs="Arial"/>
          <w:sz w:val="18"/>
          <w:szCs w:val="18"/>
        </w:rPr>
        <w:t xml:space="preserve"> </w:t>
      </w:r>
      <w:r w:rsidR="001E65EA">
        <w:rPr>
          <w:rFonts w:asciiTheme="majorHAnsi" w:hAnsiTheme="majorHAnsi" w:cs="Arial"/>
          <w:sz w:val="18"/>
          <w:szCs w:val="18"/>
        </w:rPr>
        <w:t>Roto Frank Fenster- und Türtechnologie GmbH</w:t>
      </w:r>
      <w:r w:rsidR="00937190">
        <w:rPr>
          <w:rFonts w:asciiTheme="majorHAnsi" w:hAnsiTheme="majorHAnsi" w:cs="Arial"/>
          <w:sz w:val="18"/>
          <w:szCs w:val="18"/>
        </w:rPr>
        <w:tab/>
      </w:r>
      <w:r w:rsidR="00937190">
        <w:rPr>
          <w:rFonts w:asciiTheme="majorHAnsi" w:hAnsiTheme="majorHAnsi" w:cs="Arial"/>
          <w:sz w:val="18"/>
          <w:szCs w:val="18"/>
        </w:rPr>
        <w:tab/>
      </w:r>
      <w:r w:rsidR="00937190">
        <w:rPr>
          <w:rFonts w:asciiTheme="majorHAnsi" w:hAnsiTheme="majorHAnsi" w:cs="Arial"/>
          <w:sz w:val="18"/>
          <w:szCs w:val="18"/>
        </w:rPr>
        <w:tab/>
      </w:r>
      <w:r w:rsidR="00937190" w:rsidRPr="00937190">
        <w:rPr>
          <w:rFonts w:asciiTheme="majorHAnsi" w:hAnsiTheme="majorHAnsi" w:cs="Arial"/>
          <w:b/>
          <w:bCs/>
          <w:sz w:val="18"/>
          <w:szCs w:val="18"/>
        </w:rPr>
        <w:t>Roto_</w:t>
      </w:r>
      <w:r w:rsidR="00086277">
        <w:rPr>
          <w:rFonts w:asciiTheme="majorHAnsi" w:hAnsiTheme="majorHAnsi" w:cs="Arial"/>
          <w:b/>
          <w:bCs/>
          <w:sz w:val="18"/>
          <w:szCs w:val="18"/>
        </w:rPr>
        <w:t>CTI</w:t>
      </w:r>
      <w:r w:rsidR="00937190" w:rsidRPr="00937190">
        <w:rPr>
          <w:rFonts w:asciiTheme="majorHAnsi" w:hAnsiTheme="majorHAnsi" w:cs="Arial"/>
          <w:b/>
          <w:bCs/>
          <w:sz w:val="18"/>
          <w:szCs w:val="18"/>
        </w:rPr>
        <w:t>.jpg</w:t>
      </w:r>
    </w:p>
    <w:p w14:paraId="19619473" w14:textId="102A0C19" w:rsidR="003076C4" w:rsidRDefault="003076C4" w:rsidP="000616C2">
      <w:pPr>
        <w:rPr>
          <w:rFonts w:asciiTheme="minorHAnsi" w:hAnsiTheme="minorHAnsi"/>
          <w:b/>
          <w:bCs/>
          <w:sz w:val="18"/>
          <w:szCs w:val="18"/>
        </w:rPr>
      </w:pPr>
    </w:p>
    <w:p w14:paraId="381ED7C6" w14:textId="72280212" w:rsidR="003076C4" w:rsidRDefault="008D0A4E" w:rsidP="000616C2">
      <w:pPr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noProof/>
          <w:sz w:val="18"/>
          <w:szCs w:val="18"/>
        </w:rPr>
        <w:drawing>
          <wp:inline distT="0" distB="0" distL="0" distR="0" wp14:anchorId="03E468A0" wp14:editId="1C429C96">
            <wp:extent cx="1701866" cy="1669415"/>
            <wp:effectExtent l="0" t="0" r="0" b="6985"/>
            <wp:docPr id="7" name="Grafik 7" descr="Ein Bild, das Person, Mann, Wand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Person, Mann, Wand, Anzug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602" cy="1672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A2EB5" w14:textId="09AE8556" w:rsidR="003076C4" w:rsidRDefault="003076C4" w:rsidP="000616C2">
      <w:pPr>
        <w:rPr>
          <w:rFonts w:asciiTheme="minorHAnsi" w:hAnsiTheme="minorHAnsi"/>
          <w:b/>
          <w:bCs/>
          <w:sz w:val="18"/>
          <w:szCs w:val="18"/>
        </w:rPr>
      </w:pPr>
    </w:p>
    <w:p w14:paraId="59356DE7" w14:textId="752809A7" w:rsidR="008D0A4E" w:rsidRDefault="008D0A4E" w:rsidP="008D0A4E">
      <w:pPr>
        <w:rPr>
          <w:rFonts w:asciiTheme="majorHAnsi" w:hAnsiTheme="majorHAnsi" w:cs="Arial"/>
          <w:b/>
          <w:sz w:val="18"/>
          <w:szCs w:val="18"/>
        </w:rPr>
      </w:pPr>
      <w:r>
        <w:rPr>
          <w:rFonts w:asciiTheme="minorHAnsi" w:hAnsiTheme="minorHAnsi"/>
          <w:sz w:val="18"/>
          <w:szCs w:val="20"/>
        </w:rPr>
        <w:t xml:space="preserve">Jordi Nadal, </w:t>
      </w:r>
      <w:r w:rsidR="005A4F6F">
        <w:rPr>
          <w:rFonts w:asciiTheme="minorHAnsi" w:hAnsiTheme="minorHAnsi"/>
          <w:sz w:val="18"/>
          <w:szCs w:val="20"/>
        </w:rPr>
        <w:t>director general</w:t>
      </w:r>
      <w:r w:rsidRPr="002C7436">
        <w:rPr>
          <w:rFonts w:asciiTheme="minorHAnsi" w:hAnsiTheme="minorHAnsi"/>
          <w:sz w:val="18"/>
          <w:szCs w:val="20"/>
        </w:rPr>
        <w:t xml:space="preserve"> </w:t>
      </w:r>
      <w:r>
        <w:rPr>
          <w:rFonts w:asciiTheme="minorHAnsi" w:hAnsiTheme="minorHAnsi"/>
          <w:sz w:val="18"/>
          <w:szCs w:val="20"/>
        </w:rPr>
        <w:t xml:space="preserve">Roto </w:t>
      </w:r>
      <w:r w:rsidRPr="002C7436">
        <w:rPr>
          <w:rFonts w:asciiTheme="minorHAnsi" w:hAnsiTheme="minorHAnsi"/>
          <w:sz w:val="18"/>
          <w:szCs w:val="20"/>
        </w:rPr>
        <w:t xml:space="preserve">Aluvision Europa </w:t>
      </w:r>
      <w:r w:rsidR="005A4F6F">
        <w:rPr>
          <w:rFonts w:asciiTheme="minorHAnsi" w:hAnsiTheme="minorHAnsi"/>
          <w:sz w:val="18"/>
          <w:szCs w:val="20"/>
        </w:rPr>
        <w:t>și</w:t>
      </w:r>
      <w:r w:rsidRPr="002C7436">
        <w:rPr>
          <w:rFonts w:asciiTheme="minorHAnsi" w:hAnsiTheme="minorHAnsi"/>
          <w:sz w:val="18"/>
          <w:szCs w:val="20"/>
        </w:rPr>
        <w:t xml:space="preserve"> Ameri</w:t>
      </w:r>
      <w:r w:rsidR="005A4F6F">
        <w:rPr>
          <w:rFonts w:asciiTheme="minorHAnsi" w:hAnsiTheme="minorHAnsi"/>
          <w:sz w:val="18"/>
          <w:szCs w:val="20"/>
        </w:rPr>
        <w:t>c</w:t>
      </w:r>
      <w:r w:rsidRPr="002C7436">
        <w:rPr>
          <w:rFonts w:asciiTheme="minorHAnsi" w:hAnsiTheme="minorHAnsi"/>
          <w:sz w:val="18"/>
          <w:szCs w:val="20"/>
        </w:rPr>
        <w:t>a</w:t>
      </w:r>
    </w:p>
    <w:p w14:paraId="5901972E" w14:textId="77777777" w:rsidR="008D0A4E" w:rsidRDefault="008D0A4E" w:rsidP="008D0A4E">
      <w:pPr>
        <w:rPr>
          <w:rFonts w:asciiTheme="majorHAnsi" w:hAnsiTheme="majorHAnsi" w:cs="Arial"/>
          <w:b/>
          <w:sz w:val="18"/>
          <w:szCs w:val="18"/>
        </w:rPr>
      </w:pPr>
    </w:p>
    <w:p w14:paraId="24729B88" w14:textId="12A6DAB3" w:rsidR="008D0A4E" w:rsidRPr="008D0A4E" w:rsidRDefault="00D31DA7" w:rsidP="008D0A4E">
      <w:pPr>
        <w:rPr>
          <w:rFonts w:asciiTheme="majorHAnsi" w:hAnsiTheme="majorHAnsi" w:cs="Arial"/>
          <w:b/>
          <w:bCs/>
          <w:sz w:val="18"/>
          <w:szCs w:val="18"/>
        </w:rPr>
      </w:pPr>
      <w:r>
        <w:rPr>
          <w:rFonts w:asciiTheme="majorHAnsi" w:hAnsiTheme="majorHAnsi" w:cs="Arial"/>
          <w:b/>
          <w:sz w:val="18"/>
          <w:szCs w:val="18"/>
        </w:rPr>
        <w:t>Foto</w:t>
      </w:r>
      <w:r w:rsidR="008D0A4E" w:rsidRPr="004F2DD8">
        <w:rPr>
          <w:rFonts w:asciiTheme="majorHAnsi" w:hAnsiTheme="majorHAnsi" w:cs="Arial"/>
          <w:b/>
          <w:sz w:val="18"/>
          <w:szCs w:val="18"/>
        </w:rPr>
        <w:t>:</w:t>
      </w:r>
      <w:r w:rsidR="008D0A4E" w:rsidRPr="004F2DD8">
        <w:rPr>
          <w:rFonts w:asciiTheme="majorHAnsi" w:hAnsiTheme="majorHAnsi" w:cs="Arial"/>
          <w:sz w:val="18"/>
          <w:szCs w:val="18"/>
        </w:rPr>
        <w:t xml:space="preserve"> </w:t>
      </w:r>
      <w:r w:rsidR="008D0A4E">
        <w:rPr>
          <w:rFonts w:asciiTheme="majorHAnsi" w:hAnsiTheme="majorHAnsi" w:cs="Arial"/>
          <w:sz w:val="18"/>
          <w:szCs w:val="18"/>
        </w:rPr>
        <w:t>Roto Frank Fenster- und Türtechnologie GmbH</w:t>
      </w:r>
      <w:r w:rsidR="008D0A4E">
        <w:rPr>
          <w:rFonts w:asciiTheme="majorHAnsi" w:hAnsiTheme="majorHAnsi" w:cs="Arial"/>
          <w:sz w:val="18"/>
          <w:szCs w:val="18"/>
        </w:rPr>
        <w:tab/>
      </w:r>
      <w:r w:rsidR="00086277">
        <w:rPr>
          <w:rFonts w:asciiTheme="majorHAnsi" w:hAnsiTheme="majorHAnsi" w:cs="Arial"/>
          <w:sz w:val="18"/>
          <w:szCs w:val="18"/>
        </w:rPr>
        <w:tab/>
      </w:r>
      <w:r w:rsidR="008D0A4E" w:rsidRPr="008D0A4E">
        <w:rPr>
          <w:rFonts w:asciiTheme="majorHAnsi" w:hAnsiTheme="majorHAnsi" w:cs="Arial"/>
          <w:b/>
          <w:bCs/>
          <w:sz w:val="18"/>
          <w:szCs w:val="18"/>
        </w:rPr>
        <w:t>Jordi_Nadal.jpg</w:t>
      </w:r>
    </w:p>
    <w:p w14:paraId="2B978AF6" w14:textId="6FBACD5D" w:rsidR="003076C4" w:rsidRDefault="003076C4" w:rsidP="000616C2">
      <w:pPr>
        <w:rPr>
          <w:rFonts w:asciiTheme="minorHAnsi" w:hAnsiTheme="minorHAnsi"/>
          <w:b/>
          <w:bCs/>
          <w:sz w:val="18"/>
          <w:szCs w:val="18"/>
        </w:rPr>
      </w:pPr>
    </w:p>
    <w:p w14:paraId="3694B753" w14:textId="77777777" w:rsidR="00435B70" w:rsidRPr="008F3772" w:rsidRDefault="00435B70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 w:rsidRPr="008F3772">
        <w:rPr>
          <w:rFonts w:asciiTheme="minorHAnsi" w:hAnsiTheme="minorHAnsi"/>
          <w:sz w:val="18"/>
          <w:szCs w:val="18"/>
        </w:rPr>
        <w:t>Abdruck frei - Beleg erbeten</w:t>
      </w:r>
    </w:p>
    <w:p w14:paraId="0249AE24" w14:textId="77777777" w:rsidR="00435B70" w:rsidRPr="00A37559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5FAA5D63" w14:textId="77777777" w:rsidR="003A3439" w:rsidRDefault="00C527C6" w:rsidP="003A3439">
      <w:pPr>
        <w:spacing w:line="276" w:lineRule="auto"/>
        <w:rPr>
          <w:rStyle w:val="Hyperlink"/>
          <w:rFonts w:asciiTheme="minorHAnsi" w:hAnsiTheme="minorHAnsi"/>
          <w:color w:val="auto"/>
          <w:sz w:val="18"/>
          <w:szCs w:val="18"/>
          <w:u w:val="none"/>
        </w:rPr>
      </w:pPr>
      <w:r w:rsidRPr="00A37559">
        <w:rPr>
          <w:rFonts w:asciiTheme="minorHAnsi" w:hAnsiTheme="minorHAnsi"/>
          <w:b/>
          <w:sz w:val="18"/>
          <w:szCs w:val="18"/>
        </w:rPr>
        <w:t>Herausgeber</w:t>
      </w:r>
      <w:r w:rsidRPr="00A37559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</w:t>
      </w:r>
      <w:r w:rsidR="00123FAC" w:rsidRPr="00A37559">
        <w:rPr>
          <w:rFonts w:asciiTheme="minorHAnsi" w:hAnsiTheme="minorHAnsi"/>
          <w:sz w:val="18"/>
          <w:szCs w:val="18"/>
        </w:rPr>
        <w:t xml:space="preserve">598 0 • Fax +49 711 7598 253 • </w:t>
      </w:r>
      <w:hyperlink r:id="rId16" w:history="1">
        <w:r w:rsidR="003A3439" w:rsidRPr="003A3439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info.presse@roto-frank.com</w:t>
        </w:r>
      </w:hyperlink>
    </w:p>
    <w:p w14:paraId="25CD95A8" w14:textId="77777777" w:rsidR="008F5EDD" w:rsidRPr="008F5EDD" w:rsidRDefault="008F5EDD" w:rsidP="008F5EDD">
      <w:pPr>
        <w:spacing w:line="240" w:lineRule="exact"/>
        <w:rPr>
          <w:rFonts w:asciiTheme="minorHAnsi" w:hAnsiTheme="minorHAnsi"/>
          <w:sz w:val="18"/>
          <w:szCs w:val="20"/>
        </w:rPr>
      </w:pPr>
      <w:r w:rsidRPr="008F5EDD">
        <w:rPr>
          <w:rFonts w:asciiTheme="minorHAnsi" w:hAnsiTheme="minorHAnsi"/>
          <w:b/>
          <w:sz w:val="18"/>
          <w:szCs w:val="20"/>
        </w:rPr>
        <w:t>Redaktion</w:t>
      </w:r>
      <w:r w:rsidRPr="008F5EDD">
        <w:rPr>
          <w:rFonts w:asciiTheme="minorHAnsi" w:hAnsiTheme="minorHAnsi"/>
          <w:sz w:val="18"/>
          <w:szCs w:val="20"/>
        </w:rPr>
        <w:t>: Dr. Sälzer Pressedienst • Lensbachstr</w:t>
      </w:r>
      <w:r>
        <w:rPr>
          <w:rFonts w:asciiTheme="minorHAnsi" w:hAnsiTheme="minorHAnsi"/>
          <w:sz w:val="18"/>
          <w:szCs w:val="20"/>
        </w:rPr>
        <w:t>aße</w:t>
      </w:r>
      <w:r w:rsidRPr="008F5EDD">
        <w:rPr>
          <w:rFonts w:asciiTheme="minorHAnsi" w:hAnsiTheme="minorHAnsi"/>
          <w:sz w:val="18"/>
          <w:szCs w:val="20"/>
        </w:rPr>
        <w:t xml:space="preserve"> 10 • 52159 Roetgen • Tel. +49 2471 9212864 • Fax +49 2471 9212867• info@drsaelzer-pressedienst.de</w:t>
      </w:r>
    </w:p>
    <w:p w14:paraId="5AF30DB8" w14:textId="77777777" w:rsidR="008F5EDD" w:rsidRPr="003A3439" w:rsidRDefault="008F5EDD" w:rsidP="003A3439">
      <w:pPr>
        <w:spacing w:line="276" w:lineRule="auto"/>
        <w:rPr>
          <w:rFonts w:asciiTheme="minorHAnsi" w:hAnsiTheme="minorHAnsi"/>
          <w:sz w:val="18"/>
          <w:szCs w:val="18"/>
        </w:rPr>
      </w:pPr>
    </w:p>
    <w:sectPr w:rsidR="008F5EDD" w:rsidRPr="003A3439" w:rsidSect="007E283C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BBB60" w14:textId="77777777" w:rsidR="00E32188" w:rsidRDefault="00E32188">
      <w:r>
        <w:separator/>
      </w:r>
    </w:p>
  </w:endnote>
  <w:endnote w:type="continuationSeparator" w:id="0">
    <w:p w14:paraId="06FABAF5" w14:textId="77777777" w:rsidR="00E32188" w:rsidRDefault="00E3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Trebuchet MS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A378" w14:textId="77777777" w:rsidR="00EA12DF" w:rsidRDefault="00EA12DF" w:rsidP="00940B6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408F0">
      <w:rPr>
        <w:rStyle w:val="PageNumber"/>
        <w:noProof/>
      </w:rPr>
      <w:t>4</w:t>
    </w:r>
    <w:r>
      <w:rPr>
        <w:rStyle w:val="PageNumber"/>
      </w:rPr>
      <w:fldChar w:fldCharType="end"/>
    </w:r>
  </w:p>
  <w:p w14:paraId="124EDAD5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PageNumber"/>
        <w:rFonts w:asciiTheme="majorHAnsi" w:hAnsiTheme="majorHAnsi"/>
        <w:sz w:val="18"/>
        <w:szCs w:val="18"/>
      </w:rPr>
    </w:sdtEndPr>
    <w:sdtContent>
      <w:p w14:paraId="59CE6F68" w14:textId="77777777" w:rsidR="00EA12DF" w:rsidRPr="00701843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Theme="majorHAnsi" w:hAnsiTheme="majorHAnsi" w:cs="Arial"/>
            <w:sz w:val="18"/>
            <w:szCs w:val="18"/>
          </w:rPr>
        </w:pPr>
        <w:r w:rsidRPr="00701843">
          <w:rPr>
            <w:rStyle w:val="PageNumber"/>
            <w:rFonts w:asciiTheme="majorHAnsi" w:hAnsiTheme="majorHAnsi" w:cs="Arial"/>
            <w:sz w:val="18"/>
            <w:szCs w:val="18"/>
          </w:rPr>
          <w:fldChar w:fldCharType="begin"/>
        </w:r>
        <w:r w:rsidRPr="00701843">
          <w:rPr>
            <w:rStyle w:val="PageNumber"/>
            <w:rFonts w:asciiTheme="majorHAnsi" w:hAnsiTheme="majorHAnsi" w:cs="Arial"/>
            <w:sz w:val="18"/>
            <w:szCs w:val="18"/>
          </w:rPr>
          <w:instrText xml:space="preserve"> PAGE </w:instrText>
        </w:r>
        <w:r w:rsidRPr="00701843">
          <w:rPr>
            <w:rStyle w:val="PageNumber"/>
            <w:rFonts w:asciiTheme="majorHAnsi" w:hAnsiTheme="majorHAnsi" w:cs="Arial"/>
            <w:sz w:val="18"/>
            <w:szCs w:val="18"/>
          </w:rPr>
          <w:fldChar w:fldCharType="separate"/>
        </w:r>
        <w:r w:rsidR="000C0DC0">
          <w:rPr>
            <w:rStyle w:val="PageNumber"/>
            <w:rFonts w:asciiTheme="majorHAnsi" w:hAnsiTheme="majorHAnsi" w:cs="Arial"/>
            <w:noProof/>
            <w:sz w:val="18"/>
            <w:szCs w:val="18"/>
          </w:rPr>
          <w:t>3</w:t>
        </w:r>
        <w:r w:rsidRPr="00701843">
          <w:rPr>
            <w:rStyle w:val="PageNumber"/>
            <w:rFonts w:asciiTheme="majorHAnsi" w:hAnsiTheme="majorHAnsi" w:cs="Arial"/>
            <w:sz w:val="18"/>
            <w:szCs w:val="18"/>
          </w:rPr>
          <w:fldChar w:fldCharType="end"/>
        </w:r>
      </w:p>
    </w:sdtContent>
  </w:sdt>
  <w:p w14:paraId="5F94CB9C" w14:textId="77777777" w:rsidR="00EA12DF" w:rsidRPr="00701843" w:rsidRDefault="00EA12DF" w:rsidP="00EA12DF">
    <w:pPr>
      <w:pStyle w:val="Footer"/>
      <w:ind w:right="360"/>
      <w:rPr>
        <w:rFonts w:asciiTheme="majorHAnsi" w:hAnsiTheme="majorHAnsi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4439" w14:textId="77777777" w:rsidR="00066ABD" w:rsidRPr="00701843" w:rsidRDefault="00701843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  <w:rPr>
        <w:rFonts w:asciiTheme="majorHAnsi" w:hAnsiTheme="majorHAnsi"/>
        <w:sz w:val="18"/>
        <w:szCs w:val="18"/>
      </w:rPr>
    </w:pPr>
    <w:r>
      <w:tab/>
    </w:r>
    <w:r>
      <w:tab/>
    </w:r>
    <w:r>
      <w:tab/>
    </w:r>
    <w:r>
      <w:tab/>
    </w:r>
    <w:r w:rsidRPr="00701843">
      <w:rPr>
        <w:rFonts w:asciiTheme="majorHAnsi" w:hAnsiTheme="majorHAnsi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BD926" w14:textId="77777777" w:rsidR="00E32188" w:rsidRDefault="00E32188">
      <w:r>
        <w:separator/>
      </w:r>
    </w:p>
  </w:footnote>
  <w:footnote w:type="continuationSeparator" w:id="0">
    <w:p w14:paraId="6A6605F0" w14:textId="77777777" w:rsidR="00E32188" w:rsidRDefault="00E32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F791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5CDDC3C9" wp14:editId="42ACEF67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7F692625" wp14:editId="7FE95093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984194" w14:textId="77777777" w:rsidR="00066ABD" w:rsidRDefault="00066ABD">
    <w:pPr>
      <w:pStyle w:val="Header"/>
    </w:pPr>
  </w:p>
  <w:p w14:paraId="6818A4AD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6198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34C5106A" wp14:editId="07137379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1041AEF1" wp14:editId="42E1200D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3D909" w14:textId="77777777" w:rsidR="0096234B" w:rsidRDefault="0096234B" w:rsidP="0096234B">
    <w:pPr>
      <w:pStyle w:val="Presseinfo"/>
    </w:pPr>
  </w:p>
  <w:p w14:paraId="29DA1FCA" w14:textId="4753EF87" w:rsidR="0096234B" w:rsidRPr="008F3772" w:rsidRDefault="00B17A91" w:rsidP="0096234B">
    <w:pPr>
      <w:pStyle w:val="Presseinfo"/>
      <w:rPr>
        <w:rFonts w:asciiTheme="minorHAnsi" w:hAnsiTheme="minorHAnsi"/>
      </w:rPr>
    </w:pPr>
    <w:r>
      <w:rPr>
        <w:rFonts w:asciiTheme="minorHAnsi" w:hAnsiTheme="minorHAnsi"/>
      </w:rPr>
      <w:t>Comunicat de presă</w:t>
    </w:r>
  </w:p>
  <w:p w14:paraId="300242FA" w14:textId="77777777" w:rsidR="00127614" w:rsidRPr="0096234B" w:rsidRDefault="00127614" w:rsidP="00962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65383152">
    <w:abstractNumId w:val="9"/>
  </w:num>
  <w:num w:numId="2" w16cid:durableId="1565020972">
    <w:abstractNumId w:val="2"/>
  </w:num>
  <w:num w:numId="3" w16cid:durableId="1021517278">
    <w:abstractNumId w:val="6"/>
  </w:num>
  <w:num w:numId="4" w16cid:durableId="2055613143">
    <w:abstractNumId w:val="4"/>
  </w:num>
  <w:num w:numId="5" w16cid:durableId="1586457087">
    <w:abstractNumId w:val="3"/>
  </w:num>
  <w:num w:numId="6" w16cid:durableId="507212971">
    <w:abstractNumId w:val="0"/>
  </w:num>
  <w:num w:numId="7" w16cid:durableId="1294211189">
    <w:abstractNumId w:val="7"/>
  </w:num>
  <w:num w:numId="8" w16cid:durableId="1691835474">
    <w:abstractNumId w:val="1"/>
  </w:num>
  <w:num w:numId="9" w16cid:durableId="1379164285">
    <w:abstractNumId w:val="5"/>
  </w:num>
  <w:num w:numId="10" w16cid:durableId="21212164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536F"/>
    <w:rsid w:val="00005B07"/>
    <w:rsid w:val="000114A0"/>
    <w:rsid w:val="000119D2"/>
    <w:rsid w:val="00013CE9"/>
    <w:rsid w:val="00014AAD"/>
    <w:rsid w:val="00015E1D"/>
    <w:rsid w:val="00016F6B"/>
    <w:rsid w:val="00020F18"/>
    <w:rsid w:val="0002169F"/>
    <w:rsid w:val="00024C75"/>
    <w:rsid w:val="00027845"/>
    <w:rsid w:val="000311AF"/>
    <w:rsid w:val="00035C46"/>
    <w:rsid w:val="0004193C"/>
    <w:rsid w:val="00044646"/>
    <w:rsid w:val="000455AA"/>
    <w:rsid w:val="0004590F"/>
    <w:rsid w:val="00045931"/>
    <w:rsid w:val="00046D8E"/>
    <w:rsid w:val="000547F5"/>
    <w:rsid w:val="00054807"/>
    <w:rsid w:val="000603EC"/>
    <w:rsid w:val="00060DC6"/>
    <w:rsid w:val="000616C2"/>
    <w:rsid w:val="00061A9B"/>
    <w:rsid w:val="0006203B"/>
    <w:rsid w:val="00062E3B"/>
    <w:rsid w:val="000631FD"/>
    <w:rsid w:val="00065486"/>
    <w:rsid w:val="0006573D"/>
    <w:rsid w:val="00066ABD"/>
    <w:rsid w:val="000727C6"/>
    <w:rsid w:val="00074005"/>
    <w:rsid w:val="00077AD0"/>
    <w:rsid w:val="00080375"/>
    <w:rsid w:val="00081F72"/>
    <w:rsid w:val="0008225B"/>
    <w:rsid w:val="00082574"/>
    <w:rsid w:val="00086277"/>
    <w:rsid w:val="000865BC"/>
    <w:rsid w:val="00093DA8"/>
    <w:rsid w:val="00096842"/>
    <w:rsid w:val="00097B47"/>
    <w:rsid w:val="000A6485"/>
    <w:rsid w:val="000B0ED4"/>
    <w:rsid w:val="000B14D0"/>
    <w:rsid w:val="000B1D7E"/>
    <w:rsid w:val="000B5D15"/>
    <w:rsid w:val="000C0DC0"/>
    <w:rsid w:val="000C1639"/>
    <w:rsid w:val="000C3174"/>
    <w:rsid w:val="000C4AEC"/>
    <w:rsid w:val="000C64EB"/>
    <w:rsid w:val="000C6C3F"/>
    <w:rsid w:val="000D06A8"/>
    <w:rsid w:val="000D61D5"/>
    <w:rsid w:val="000D6F3F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254A"/>
    <w:rsid w:val="0010272F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3FAC"/>
    <w:rsid w:val="001270FB"/>
    <w:rsid w:val="00127614"/>
    <w:rsid w:val="001312E7"/>
    <w:rsid w:val="001357E5"/>
    <w:rsid w:val="00135C69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5409"/>
    <w:rsid w:val="001568BA"/>
    <w:rsid w:val="0016238A"/>
    <w:rsid w:val="00165965"/>
    <w:rsid w:val="00167447"/>
    <w:rsid w:val="00172DB5"/>
    <w:rsid w:val="0017460C"/>
    <w:rsid w:val="00175EBD"/>
    <w:rsid w:val="00177057"/>
    <w:rsid w:val="00177B95"/>
    <w:rsid w:val="0018201A"/>
    <w:rsid w:val="00182E89"/>
    <w:rsid w:val="001838C9"/>
    <w:rsid w:val="001866C6"/>
    <w:rsid w:val="00190F54"/>
    <w:rsid w:val="00194A99"/>
    <w:rsid w:val="001963C9"/>
    <w:rsid w:val="00197475"/>
    <w:rsid w:val="00197B77"/>
    <w:rsid w:val="001A15B0"/>
    <w:rsid w:val="001A2660"/>
    <w:rsid w:val="001A3008"/>
    <w:rsid w:val="001A766E"/>
    <w:rsid w:val="001B3132"/>
    <w:rsid w:val="001B47D7"/>
    <w:rsid w:val="001C051B"/>
    <w:rsid w:val="001C3386"/>
    <w:rsid w:val="001C612B"/>
    <w:rsid w:val="001D2172"/>
    <w:rsid w:val="001D2E28"/>
    <w:rsid w:val="001E5203"/>
    <w:rsid w:val="001E57B3"/>
    <w:rsid w:val="001E64A5"/>
    <w:rsid w:val="001E65EA"/>
    <w:rsid w:val="001F0BB3"/>
    <w:rsid w:val="001F4084"/>
    <w:rsid w:val="001F4C37"/>
    <w:rsid w:val="001F7BFE"/>
    <w:rsid w:val="001F7FC4"/>
    <w:rsid w:val="00204DAD"/>
    <w:rsid w:val="00207261"/>
    <w:rsid w:val="002103F4"/>
    <w:rsid w:val="0021148E"/>
    <w:rsid w:val="0021403D"/>
    <w:rsid w:val="0021708B"/>
    <w:rsid w:val="0021744F"/>
    <w:rsid w:val="00221B6A"/>
    <w:rsid w:val="002243F3"/>
    <w:rsid w:val="00226466"/>
    <w:rsid w:val="00230888"/>
    <w:rsid w:val="002349A5"/>
    <w:rsid w:val="00235581"/>
    <w:rsid w:val="00235805"/>
    <w:rsid w:val="002435F1"/>
    <w:rsid w:val="002460E9"/>
    <w:rsid w:val="0024654A"/>
    <w:rsid w:val="00246817"/>
    <w:rsid w:val="00250903"/>
    <w:rsid w:val="0025156E"/>
    <w:rsid w:val="00251CB2"/>
    <w:rsid w:val="002547C2"/>
    <w:rsid w:val="00255FD9"/>
    <w:rsid w:val="002572F6"/>
    <w:rsid w:val="002606A5"/>
    <w:rsid w:val="0026669B"/>
    <w:rsid w:val="00266D6D"/>
    <w:rsid w:val="00270226"/>
    <w:rsid w:val="002744C8"/>
    <w:rsid w:val="00275BFB"/>
    <w:rsid w:val="00281177"/>
    <w:rsid w:val="00284961"/>
    <w:rsid w:val="00285795"/>
    <w:rsid w:val="002863FE"/>
    <w:rsid w:val="00293A8B"/>
    <w:rsid w:val="00293B55"/>
    <w:rsid w:val="002943F8"/>
    <w:rsid w:val="002A134C"/>
    <w:rsid w:val="002A2918"/>
    <w:rsid w:val="002A5322"/>
    <w:rsid w:val="002A6A9F"/>
    <w:rsid w:val="002B1944"/>
    <w:rsid w:val="002B35C0"/>
    <w:rsid w:val="002B3C21"/>
    <w:rsid w:val="002B4E8E"/>
    <w:rsid w:val="002B610A"/>
    <w:rsid w:val="002C18E5"/>
    <w:rsid w:val="002C2A20"/>
    <w:rsid w:val="002C68B2"/>
    <w:rsid w:val="002C7436"/>
    <w:rsid w:val="002D117D"/>
    <w:rsid w:val="002D3FA3"/>
    <w:rsid w:val="002D4D5F"/>
    <w:rsid w:val="002D6B3B"/>
    <w:rsid w:val="002D6BCC"/>
    <w:rsid w:val="002D7DEE"/>
    <w:rsid w:val="002E11BB"/>
    <w:rsid w:val="002E20D9"/>
    <w:rsid w:val="002E243D"/>
    <w:rsid w:val="002E337D"/>
    <w:rsid w:val="002F0ECA"/>
    <w:rsid w:val="002F1EBC"/>
    <w:rsid w:val="002F31B2"/>
    <w:rsid w:val="002F3CFD"/>
    <w:rsid w:val="002F4A00"/>
    <w:rsid w:val="002F4B15"/>
    <w:rsid w:val="002F58AE"/>
    <w:rsid w:val="002F7F2C"/>
    <w:rsid w:val="00301740"/>
    <w:rsid w:val="00301CD6"/>
    <w:rsid w:val="003020EC"/>
    <w:rsid w:val="00303A11"/>
    <w:rsid w:val="00304419"/>
    <w:rsid w:val="00304601"/>
    <w:rsid w:val="003076C4"/>
    <w:rsid w:val="00310864"/>
    <w:rsid w:val="00311D9A"/>
    <w:rsid w:val="003144D3"/>
    <w:rsid w:val="00315587"/>
    <w:rsid w:val="0031689A"/>
    <w:rsid w:val="00317CC7"/>
    <w:rsid w:val="0032147B"/>
    <w:rsid w:val="00321B47"/>
    <w:rsid w:val="003235EB"/>
    <w:rsid w:val="00324ABD"/>
    <w:rsid w:val="00325634"/>
    <w:rsid w:val="0032759E"/>
    <w:rsid w:val="00333F02"/>
    <w:rsid w:val="003409E0"/>
    <w:rsid w:val="00342575"/>
    <w:rsid w:val="00342836"/>
    <w:rsid w:val="00347705"/>
    <w:rsid w:val="0035378C"/>
    <w:rsid w:val="00354B33"/>
    <w:rsid w:val="00360CD5"/>
    <w:rsid w:val="00366684"/>
    <w:rsid w:val="0037002D"/>
    <w:rsid w:val="003704ED"/>
    <w:rsid w:val="003711AC"/>
    <w:rsid w:val="00372EEF"/>
    <w:rsid w:val="0037346B"/>
    <w:rsid w:val="00380D41"/>
    <w:rsid w:val="00382F0C"/>
    <w:rsid w:val="00385502"/>
    <w:rsid w:val="003917D7"/>
    <w:rsid w:val="003940F0"/>
    <w:rsid w:val="00396947"/>
    <w:rsid w:val="00396ADC"/>
    <w:rsid w:val="00397EFA"/>
    <w:rsid w:val="003A3439"/>
    <w:rsid w:val="003A6E04"/>
    <w:rsid w:val="003B32C7"/>
    <w:rsid w:val="003B70B3"/>
    <w:rsid w:val="003C15D3"/>
    <w:rsid w:val="003C1B0D"/>
    <w:rsid w:val="003E3A8A"/>
    <w:rsid w:val="003E4566"/>
    <w:rsid w:val="003E5E4A"/>
    <w:rsid w:val="003F01EA"/>
    <w:rsid w:val="003F3F73"/>
    <w:rsid w:val="003F5491"/>
    <w:rsid w:val="00400219"/>
    <w:rsid w:val="004011E8"/>
    <w:rsid w:val="004019AA"/>
    <w:rsid w:val="00401D96"/>
    <w:rsid w:val="0041038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363C"/>
    <w:rsid w:val="004257A5"/>
    <w:rsid w:val="00425947"/>
    <w:rsid w:val="004304B5"/>
    <w:rsid w:val="00433AFA"/>
    <w:rsid w:val="00435B70"/>
    <w:rsid w:val="0043789C"/>
    <w:rsid w:val="0044374E"/>
    <w:rsid w:val="00443C8A"/>
    <w:rsid w:val="00443D67"/>
    <w:rsid w:val="00445A86"/>
    <w:rsid w:val="0045126D"/>
    <w:rsid w:val="0045251D"/>
    <w:rsid w:val="004623F6"/>
    <w:rsid w:val="00463C57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7760C"/>
    <w:rsid w:val="004839BA"/>
    <w:rsid w:val="00483F3C"/>
    <w:rsid w:val="00490382"/>
    <w:rsid w:val="0049248E"/>
    <w:rsid w:val="004956A5"/>
    <w:rsid w:val="00496FF9"/>
    <w:rsid w:val="00497D2C"/>
    <w:rsid w:val="004A0948"/>
    <w:rsid w:val="004A0AFF"/>
    <w:rsid w:val="004A10A2"/>
    <w:rsid w:val="004A3159"/>
    <w:rsid w:val="004A56D8"/>
    <w:rsid w:val="004A795D"/>
    <w:rsid w:val="004B2702"/>
    <w:rsid w:val="004B33AC"/>
    <w:rsid w:val="004B521E"/>
    <w:rsid w:val="004B7665"/>
    <w:rsid w:val="004B78C0"/>
    <w:rsid w:val="004B7998"/>
    <w:rsid w:val="004B7EE9"/>
    <w:rsid w:val="004C025E"/>
    <w:rsid w:val="004C0472"/>
    <w:rsid w:val="004C24ED"/>
    <w:rsid w:val="004C3B9E"/>
    <w:rsid w:val="004C413F"/>
    <w:rsid w:val="004C422B"/>
    <w:rsid w:val="004C7B56"/>
    <w:rsid w:val="004D25C7"/>
    <w:rsid w:val="004E6FB4"/>
    <w:rsid w:val="004E7FCB"/>
    <w:rsid w:val="004F14E2"/>
    <w:rsid w:val="004F2771"/>
    <w:rsid w:val="004F2DD8"/>
    <w:rsid w:val="004F5442"/>
    <w:rsid w:val="004F79E1"/>
    <w:rsid w:val="004F7EAC"/>
    <w:rsid w:val="00504C89"/>
    <w:rsid w:val="00506B60"/>
    <w:rsid w:val="00511E42"/>
    <w:rsid w:val="00512ECF"/>
    <w:rsid w:val="0051307F"/>
    <w:rsid w:val="00515726"/>
    <w:rsid w:val="00515B23"/>
    <w:rsid w:val="00515FFD"/>
    <w:rsid w:val="005165BB"/>
    <w:rsid w:val="00516B01"/>
    <w:rsid w:val="00516EF4"/>
    <w:rsid w:val="00520312"/>
    <w:rsid w:val="00520F4F"/>
    <w:rsid w:val="00521D48"/>
    <w:rsid w:val="005221BF"/>
    <w:rsid w:val="005259AB"/>
    <w:rsid w:val="00525B0E"/>
    <w:rsid w:val="005276A6"/>
    <w:rsid w:val="00530628"/>
    <w:rsid w:val="00534F9D"/>
    <w:rsid w:val="00536327"/>
    <w:rsid w:val="0053649D"/>
    <w:rsid w:val="0053705A"/>
    <w:rsid w:val="00540E10"/>
    <w:rsid w:val="00541608"/>
    <w:rsid w:val="0054541E"/>
    <w:rsid w:val="0054747F"/>
    <w:rsid w:val="00550F73"/>
    <w:rsid w:val="005513FF"/>
    <w:rsid w:val="0055562D"/>
    <w:rsid w:val="00555A05"/>
    <w:rsid w:val="005570FC"/>
    <w:rsid w:val="00561865"/>
    <w:rsid w:val="0056526A"/>
    <w:rsid w:val="0057175B"/>
    <w:rsid w:val="00572147"/>
    <w:rsid w:val="00573CFC"/>
    <w:rsid w:val="00576DB5"/>
    <w:rsid w:val="0058071F"/>
    <w:rsid w:val="0058139E"/>
    <w:rsid w:val="00581DE7"/>
    <w:rsid w:val="00581E49"/>
    <w:rsid w:val="00582164"/>
    <w:rsid w:val="005834D9"/>
    <w:rsid w:val="005867D8"/>
    <w:rsid w:val="00587139"/>
    <w:rsid w:val="005877EE"/>
    <w:rsid w:val="00592566"/>
    <w:rsid w:val="00593725"/>
    <w:rsid w:val="00596BB0"/>
    <w:rsid w:val="00596CEF"/>
    <w:rsid w:val="005A19D3"/>
    <w:rsid w:val="005A1AD1"/>
    <w:rsid w:val="005A1B34"/>
    <w:rsid w:val="005A24F0"/>
    <w:rsid w:val="005A29E5"/>
    <w:rsid w:val="005A3CD6"/>
    <w:rsid w:val="005A4F6F"/>
    <w:rsid w:val="005A6077"/>
    <w:rsid w:val="005B1733"/>
    <w:rsid w:val="005B2254"/>
    <w:rsid w:val="005B3BD6"/>
    <w:rsid w:val="005B3C19"/>
    <w:rsid w:val="005B6110"/>
    <w:rsid w:val="005C1081"/>
    <w:rsid w:val="005C230A"/>
    <w:rsid w:val="005C76BF"/>
    <w:rsid w:val="005C775A"/>
    <w:rsid w:val="005D16C6"/>
    <w:rsid w:val="005D2440"/>
    <w:rsid w:val="005D3558"/>
    <w:rsid w:val="005E1502"/>
    <w:rsid w:val="005E4711"/>
    <w:rsid w:val="005E5CF5"/>
    <w:rsid w:val="005E764A"/>
    <w:rsid w:val="005F480F"/>
    <w:rsid w:val="005F570B"/>
    <w:rsid w:val="005F6DE7"/>
    <w:rsid w:val="005F7E94"/>
    <w:rsid w:val="006010CB"/>
    <w:rsid w:val="0060404F"/>
    <w:rsid w:val="006043AD"/>
    <w:rsid w:val="006043D9"/>
    <w:rsid w:val="0062083A"/>
    <w:rsid w:val="00621557"/>
    <w:rsid w:val="006223E5"/>
    <w:rsid w:val="0062351A"/>
    <w:rsid w:val="00623899"/>
    <w:rsid w:val="00624AA8"/>
    <w:rsid w:val="00624CF3"/>
    <w:rsid w:val="006255D8"/>
    <w:rsid w:val="006258A8"/>
    <w:rsid w:val="0063349A"/>
    <w:rsid w:val="00634335"/>
    <w:rsid w:val="00640F7A"/>
    <w:rsid w:val="006410EF"/>
    <w:rsid w:val="00641DB7"/>
    <w:rsid w:val="00643C0A"/>
    <w:rsid w:val="0064569B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652B6"/>
    <w:rsid w:val="006723B2"/>
    <w:rsid w:val="006732C5"/>
    <w:rsid w:val="0067350B"/>
    <w:rsid w:val="00673A41"/>
    <w:rsid w:val="006776A7"/>
    <w:rsid w:val="00680EE0"/>
    <w:rsid w:val="00681364"/>
    <w:rsid w:val="00681C29"/>
    <w:rsid w:val="006828DA"/>
    <w:rsid w:val="0068423C"/>
    <w:rsid w:val="00690D93"/>
    <w:rsid w:val="00694F38"/>
    <w:rsid w:val="006A042F"/>
    <w:rsid w:val="006A107E"/>
    <w:rsid w:val="006B1D7C"/>
    <w:rsid w:val="006B1FD1"/>
    <w:rsid w:val="006B43B5"/>
    <w:rsid w:val="006B6031"/>
    <w:rsid w:val="006B76C9"/>
    <w:rsid w:val="006C2120"/>
    <w:rsid w:val="006C25AB"/>
    <w:rsid w:val="006C3605"/>
    <w:rsid w:val="006C5C4E"/>
    <w:rsid w:val="006C6496"/>
    <w:rsid w:val="006C6D9A"/>
    <w:rsid w:val="006D2987"/>
    <w:rsid w:val="006D736C"/>
    <w:rsid w:val="006D7976"/>
    <w:rsid w:val="006E06AD"/>
    <w:rsid w:val="006E3C6A"/>
    <w:rsid w:val="006E487A"/>
    <w:rsid w:val="006F1E1C"/>
    <w:rsid w:val="006F3970"/>
    <w:rsid w:val="006F4B07"/>
    <w:rsid w:val="006F4C87"/>
    <w:rsid w:val="006F5E63"/>
    <w:rsid w:val="006F70CA"/>
    <w:rsid w:val="00701843"/>
    <w:rsid w:val="00702682"/>
    <w:rsid w:val="00704FA2"/>
    <w:rsid w:val="00705B82"/>
    <w:rsid w:val="007102AB"/>
    <w:rsid w:val="0071248A"/>
    <w:rsid w:val="007124D0"/>
    <w:rsid w:val="0071715A"/>
    <w:rsid w:val="00717470"/>
    <w:rsid w:val="00720BFC"/>
    <w:rsid w:val="00722C63"/>
    <w:rsid w:val="00725B43"/>
    <w:rsid w:val="00726D43"/>
    <w:rsid w:val="00727EF6"/>
    <w:rsid w:val="0073533C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47B7"/>
    <w:rsid w:val="00775BD4"/>
    <w:rsid w:val="00777704"/>
    <w:rsid w:val="007817C0"/>
    <w:rsid w:val="00781E48"/>
    <w:rsid w:val="00782DE8"/>
    <w:rsid w:val="00782E34"/>
    <w:rsid w:val="007831B2"/>
    <w:rsid w:val="007833BC"/>
    <w:rsid w:val="00784B95"/>
    <w:rsid w:val="00793616"/>
    <w:rsid w:val="00794F08"/>
    <w:rsid w:val="00795874"/>
    <w:rsid w:val="007A0A93"/>
    <w:rsid w:val="007A1502"/>
    <w:rsid w:val="007A66D0"/>
    <w:rsid w:val="007A77A3"/>
    <w:rsid w:val="007B0FD8"/>
    <w:rsid w:val="007B112F"/>
    <w:rsid w:val="007B6B60"/>
    <w:rsid w:val="007C09C9"/>
    <w:rsid w:val="007C14CB"/>
    <w:rsid w:val="007C1D4D"/>
    <w:rsid w:val="007C2208"/>
    <w:rsid w:val="007C67AF"/>
    <w:rsid w:val="007D1C67"/>
    <w:rsid w:val="007D4F17"/>
    <w:rsid w:val="007D5402"/>
    <w:rsid w:val="007D7998"/>
    <w:rsid w:val="007E02B5"/>
    <w:rsid w:val="007E0799"/>
    <w:rsid w:val="007E283C"/>
    <w:rsid w:val="007E7578"/>
    <w:rsid w:val="007E7C76"/>
    <w:rsid w:val="007F0B88"/>
    <w:rsid w:val="007F1C24"/>
    <w:rsid w:val="007F2241"/>
    <w:rsid w:val="007F407D"/>
    <w:rsid w:val="007F630F"/>
    <w:rsid w:val="007F6482"/>
    <w:rsid w:val="00800D9E"/>
    <w:rsid w:val="00800F91"/>
    <w:rsid w:val="00801256"/>
    <w:rsid w:val="00804765"/>
    <w:rsid w:val="00810E07"/>
    <w:rsid w:val="00813181"/>
    <w:rsid w:val="00814C7B"/>
    <w:rsid w:val="00814E7D"/>
    <w:rsid w:val="00815389"/>
    <w:rsid w:val="008170B4"/>
    <w:rsid w:val="0081799E"/>
    <w:rsid w:val="008242A1"/>
    <w:rsid w:val="008251D2"/>
    <w:rsid w:val="00825A3E"/>
    <w:rsid w:val="008264F2"/>
    <w:rsid w:val="00832021"/>
    <w:rsid w:val="00833865"/>
    <w:rsid w:val="008342A5"/>
    <w:rsid w:val="00835E2D"/>
    <w:rsid w:val="008446F6"/>
    <w:rsid w:val="0084677C"/>
    <w:rsid w:val="00847859"/>
    <w:rsid w:val="00850BF1"/>
    <w:rsid w:val="00856288"/>
    <w:rsid w:val="00857034"/>
    <w:rsid w:val="008602F3"/>
    <w:rsid w:val="00860A3B"/>
    <w:rsid w:val="00863A6B"/>
    <w:rsid w:val="0086626B"/>
    <w:rsid w:val="00866BCF"/>
    <w:rsid w:val="00866D4F"/>
    <w:rsid w:val="00870504"/>
    <w:rsid w:val="008723F2"/>
    <w:rsid w:val="00873F55"/>
    <w:rsid w:val="00875FC1"/>
    <w:rsid w:val="008773DE"/>
    <w:rsid w:val="00882EA0"/>
    <w:rsid w:val="00885726"/>
    <w:rsid w:val="00886D48"/>
    <w:rsid w:val="008875D6"/>
    <w:rsid w:val="00890462"/>
    <w:rsid w:val="00892689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B7E5F"/>
    <w:rsid w:val="008C151E"/>
    <w:rsid w:val="008C357B"/>
    <w:rsid w:val="008C56CC"/>
    <w:rsid w:val="008C6A03"/>
    <w:rsid w:val="008D0558"/>
    <w:rsid w:val="008D0974"/>
    <w:rsid w:val="008D0A4E"/>
    <w:rsid w:val="008D2021"/>
    <w:rsid w:val="008D218C"/>
    <w:rsid w:val="008D2EC2"/>
    <w:rsid w:val="008D6A16"/>
    <w:rsid w:val="008D7265"/>
    <w:rsid w:val="008D7833"/>
    <w:rsid w:val="008D7E7B"/>
    <w:rsid w:val="008E3AC5"/>
    <w:rsid w:val="008E4779"/>
    <w:rsid w:val="008E5462"/>
    <w:rsid w:val="008E6117"/>
    <w:rsid w:val="008F1C1A"/>
    <w:rsid w:val="008F240B"/>
    <w:rsid w:val="008F265C"/>
    <w:rsid w:val="008F3772"/>
    <w:rsid w:val="008F5EDD"/>
    <w:rsid w:val="008F6987"/>
    <w:rsid w:val="00903FF9"/>
    <w:rsid w:val="00904FB9"/>
    <w:rsid w:val="009055AD"/>
    <w:rsid w:val="0090566A"/>
    <w:rsid w:val="00905715"/>
    <w:rsid w:val="0090592E"/>
    <w:rsid w:val="0090607C"/>
    <w:rsid w:val="00907E76"/>
    <w:rsid w:val="00910195"/>
    <w:rsid w:val="00916579"/>
    <w:rsid w:val="00921E1E"/>
    <w:rsid w:val="00922A7A"/>
    <w:rsid w:val="00922F77"/>
    <w:rsid w:val="009276F6"/>
    <w:rsid w:val="0093098E"/>
    <w:rsid w:val="00931711"/>
    <w:rsid w:val="00937190"/>
    <w:rsid w:val="009416E4"/>
    <w:rsid w:val="00941873"/>
    <w:rsid w:val="00941EDD"/>
    <w:rsid w:val="00946E87"/>
    <w:rsid w:val="00952054"/>
    <w:rsid w:val="009520B0"/>
    <w:rsid w:val="009533CC"/>
    <w:rsid w:val="009534DB"/>
    <w:rsid w:val="00953C20"/>
    <w:rsid w:val="00954840"/>
    <w:rsid w:val="0096234B"/>
    <w:rsid w:val="00962548"/>
    <w:rsid w:val="009630B2"/>
    <w:rsid w:val="009639B7"/>
    <w:rsid w:val="00966564"/>
    <w:rsid w:val="00966754"/>
    <w:rsid w:val="00966DB8"/>
    <w:rsid w:val="00973B85"/>
    <w:rsid w:val="00973F86"/>
    <w:rsid w:val="00974AC7"/>
    <w:rsid w:val="009753F3"/>
    <w:rsid w:val="00975451"/>
    <w:rsid w:val="009809FA"/>
    <w:rsid w:val="00980BDF"/>
    <w:rsid w:val="00980BF1"/>
    <w:rsid w:val="0098113E"/>
    <w:rsid w:val="00982D91"/>
    <w:rsid w:val="00985308"/>
    <w:rsid w:val="0099084E"/>
    <w:rsid w:val="00990DA7"/>
    <w:rsid w:val="0099191C"/>
    <w:rsid w:val="00992CC1"/>
    <w:rsid w:val="009A0E09"/>
    <w:rsid w:val="009A2134"/>
    <w:rsid w:val="009A2C37"/>
    <w:rsid w:val="009A5440"/>
    <w:rsid w:val="009A6E44"/>
    <w:rsid w:val="009B158C"/>
    <w:rsid w:val="009B213A"/>
    <w:rsid w:val="009B6276"/>
    <w:rsid w:val="009B6625"/>
    <w:rsid w:val="009C4029"/>
    <w:rsid w:val="009C56CE"/>
    <w:rsid w:val="009C67F4"/>
    <w:rsid w:val="009C6A03"/>
    <w:rsid w:val="009D1DF3"/>
    <w:rsid w:val="009D21B1"/>
    <w:rsid w:val="009D35BE"/>
    <w:rsid w:val="009D454B"/>
    <w:rsid w:val="009D7916"/>
    <w:rsid w:val="009E02B6"/>
    <w:rsid w:val="009E1005"/>
    <w:rsid w:val="009E4CA6"/>
    <w:rsid w:val="009E6851"/>
    <w:rsid w:val="009E739E"/>
    <w:rsid w:val="009F1AD9"/>
    <w:rsid w:val="009F2633"/>
    <w:rsid w:val="009F2A26"/>
    <w:rsid w:val="009F74AD"/>
    <w:rsid w:val="009F7E34"/>
    <w:rsid w:val="00A00440"/>
    <w:rsid w:val="00A004F8"/>
    <w:rsid w:val="00A01583"/>
    <w:rsid w:val="00A023E5"/>
    <w:rsid w:val="00A05779"/>
    <w:rsid w:val="00A061A6"/>
    <w:rsid w:val="00A07560"/>
    <w:rsid w:val="00A105C1"/>
    <w:rsid w:val="00A134D1"/>
    <w:rsid w:val="00A13EC6"/>
    <w:rsid w:val="00A171BA"/>
    <w:rsid w:val="00A23B17"/>
    <w:rsid w:val="00A23DCC"/>
    <w:rsid w:val="00A2643A"/>
    <w:rsid w:val="00A26C1D"/>
    <w:rsid w:val="00A32BC1"/>
    <w:rsid w:val="00A344A9"/>
    <w:rsid w:val="00A37559"/>
    <w:rsid w:val="00A45CDE"/>
    <w:rsid w:val="00A513AA"/>
    <w:rsid w:val="00A521AE"/>
    <w:rsid w:val="00A53919"/>
    <w:rsid w:val="00A545A4"/>
    <w:rsid w:val="00A63BEE"/>
    <w:rsid w:val="00A63F92"/>
    <w:rsid w:val="00A641BD"/>
    <w:rsid w:val="00A6700C"/>
    <w:rsid w:val="00A751CC"/>
    <w:rsid w:val="00A81493"/>
    <w:rsid w:val="00A830D0"/>
    <w:rsid w:val="00A83B64"/>
    <w:rsid w:val="00A85487"/>
    <w:rsid w:val="00A85BB2"/>
    <w:rsid w:val="00A87688"/>
    <w:rsid w:val="00A879B7"/>
    <w:rsid w:val="00A95251"/>
    <w:rsid w:val="00A96031"/>
    <w:rsid w:val="00AA4C7D"/>
    <w:rsid w:val="00AA773B"/>
    <w:rsid w:val="00AB08E2"/>
    <w:rsid w:val="00AB1DDD"/>
    <w:rsid w:val="00AB7F4A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D6FC9"/>
    <w:rsid w:val="00AE19D9"/>
    <w:rsid w:val="00AE21EA"/>
    <w:rsid w:val="00AE2C4D"/>
    <w:rsid w:val="00AE7E07"/>
    <w:rsid w:val="00AF079B"/>
    <w:rsid w:val="00AF27BA"/>
    <w:rsid w:val="00AF3D50"/>
    <w:rsid w:val="00AF5949"/>
    <w:rsid w:val="00B00426"/>
    <w:rsid w:val="00B01473"/>
    <w:rsid w:val="00B01949"/>
    <w:rsid w:val="00B037D6"/>
    <w:rsid w:val="00B03EE3"/>
    <w:rsid w:val="00B112E5"/>
    <w:rsid w:val="00B15DE6"/>
    <w:rsid w:val="00B170F0"/>
    <w:rsid w:val="00B17A91"/>
    <w:rsid w:val="00B203E9"/>
    <w:rsid w:val="00B20D13"/>
    <w:rsid w:val="00B22B90"/>
    <w:rsid w:val="00B23842"/>
    <w:rsid w:val="00B24F29"/>
    <w:rsid w:val="00B3066A"/>
    <w:rsid w:val="00B30CE3"/>
    <w:rsid w:val="00B327F2"/>
    <w:rsid w:val="00B34129"/>
    <w:rsid w:val="00B34F0D"/>
    <w:rsid w:val="00B35182"/>
    <w:rsid w:val="00B4376A"/>
    <w:rsid w:val="00B43805"/>
    <w:rsid w:val="00B45251"/>
    <w:rsid w:val="00B479F4"/>
    <w:rsid w:val="00B513A3"/>
    <w:rsid w:val="00B51EB6"/>
    <w:rsid w:val="00B520EA"/>
    <w:rsid w:val="00B52A75"/>
    <w:rsid w:val="00B531A2"/>
    <w:rsid w:val="00B5465E"/>
    <w:rsid w:val="00B546BA"/>
    <w:rsid w:val="00B5622D"/>
    <w:rsid w:val="00B63716"/>
    <w:rsid w:val="00B648BA"/>
    <w:rsid w:val="00B65A3F"/>
    <w:rsid w:val="00B75CD6"/>
    <w:rsid w:val="00B8434E"/>
    <w:rsid w:val="00B8516C"/>
    <w:rsid w:val="00B872C7"/>
    <w:rsid w:val="00BA11E1"/>
    <w:rsid w:val="00BA3645"/>
    <w:rsid w:val="00BA5044"/>
    <w:rsid w:val="00BB02D9"/>
    <w:rsid w:val="00BB27A8"/>
    <w:rsid w:val="00BB56A8"/>
    <w:rsid w:val="00BC050C"/>
    <w:rsid w:val="00BC0F99"/>
    <w:rsid w:val="00BC1192"/>
    <w:rsid w:val="00BC4516"/>
    <w:rsid w:val="00BC4D14"/>
    <w:rsid w:val="00BC508F"/>
    <w:rsid w:val="00BC6F27"/>
    <w:rsid w:val="00BC79E9"/>
    <w:rsid w:val="00BD012E"/>
    <w:rsid w:val="00BD12F1"/>
    <w:rsid w:val="00BD4156"/>
    <w:rsid w:val="00BD5B37"/>
    <w:rsid w:val="00BD5BE6"/>
    <w:rsid w:val="00BD776E"/>
    <w:rsid w:val="00BD7E7F"/>
    <w:rsid w:val="00BE200D"/>
    <w:rsid w:val="00BE31B7"/>
    <w:rsid w:val="00BE3BE2"/>
    <w:rsid w:val="00BF27E9"/>
    <w:rsid w:val="00BF3788"/>
    <w:rsid w:val="00BF3DE2"/>
    <w:rsid w:val="00BF42DD"/>
    <w:rsid w:val="00BF526D"/>
    <w:rsid w:val="00BF721D"/>
    <w:rsid w:val="00C00685"/>
    <w:rsid w:val="00C00C66"/>
    <w:rsid w:val="00C1124A"/>
    <w:rsid w:val="00C16CFA"/>
    <w:rsid w:val="00C17B7F"/>
    <w:rsid w:val="00C17ECB"/>
    <w:rsid w:val="00C24A15"/>
    <w:rsid w:val="00C30EE0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678C"/>
    <w:rsid w:val="00C47574"/>
    <w:rsid w:val="00C527C6"/>
    <w:rsid w:val="00C562DE"/>
    <w:rsid w:val="00C615B7"/>
    <w:rsid w:val="00C61737"/>
    <w:rsid w:val="00C64CDD"/>
    <w:rsid w:val="00C66B2F"/>
    <w:rsid w:val="00C6774B"/>
    <w:rsid w:val="00C678F1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6267"/>
    <w:rsid w:val="00C87B4C"/>
    <w:rsid w:val="00C90244"/>
    <w:rsid w:val="00C90493"/>
    <w:rsid w:val="00C9352D"/>
    <w:rsid w:val="00C93D31"/>
    <w:rsid w:val="00C94FDB"/>
    <w:rsid w:val="00CA03BD"/>
    <w:rsid w:val="00CA10DE"/>
    <w:rsid w:val="00CA2772"/>
    <w:rsid w:val="00CA362C"/>
    <w:rsid w:val="00CA5594"/>
    <w:rsid w:val="00CB4D28"/>
    <w:rsid w:val="00CB5C02"/>
    <w:rsid w:val="00CC01E1"/>
    <w:rsid w:val="00CC087D"/>
    <w:rsid w:val="00CC35F3"/>
    <w:rsid w:val="00CC37E3"/>
    <w:rsid w:val="00CC3D68"/>
    <w:rsid w:val="00CC4661"/>
    <w:rsid w:val="00CC7B48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2CD4"/>
    <w:rsid w:val="00D050D1"/>
    <w:rsid w:val="00D11026"/>
    <w:rsid w:val="00D1312A"/>
    <w:rsid w:val="00D148DD"/>
    <w:rsid w:val="00D17643"/>
    <w:rsid w:val="00D176B2"/>
    <w:rsid w:val="00D17782"/>
    <w:rsid w:val="00D22BF1"/>
    <w:rsid w:val="00D243C5"/>
    <w:rsid w:val="00D25C6D"/>
    <w:rsid w:val="00D267E0"/>
    <w:rsid w:val="00D3106B"/>
    <w:rsid w:val="00D31DA7"/>
    <w:rsid w:val="00D32A61"/>
    <w:rsid w:val="00D3670F"/>
    <w:rsid w:val="00D367F8"/>
    <w:rsid w:val="00D3712B"/>
    <w:rsid w:val="00D378C0"/>
    <w:rsid w:val="00D37B46"/>
    <w:rsid w:val="00D40967"/>
    <w:rsid w:val="00D40EC3"/>
    <w:rsid w:val="00D42314"/>
    <w:rsid w:val="00D43D16"/>
    <w:rsid w:val="00D46FAB"/>
    <w:rsid w:val="00D5110B"/>
    <w:rsid w:val="00D52EC1"/>
    <w:rsid w:val="00D5308F"/>
    <w:rsid w:val="00D5627F"/>
    <w:rsid w:val="00D60118"/>
    <w:rsid w:val="00D608EF"/>
    <w:rsid w:val="00D61226"/>
    <w:rsid w:val="00D620F0"/>
    <w:rsid w:val="00D648A3"/>
    <w:rsid w:val="00D651C8"/>
    <w:rsid w:val="00D670D0"/>
    <w:rsid w:val="00D67E9E"/>
    <w:rsid w:val="00D744C3"/>
    <w:rsid w:val="00D760C1"/>
    <w:rsid w:val="00D93BA2"/>
    <w:rsid w:val="00D95CE3"/>
    <w:rsid w:val="00DA038A"/>
    <w:rsid w:val="00DA0BC3"/>
    <w:rsid w:val="00DA374E"/>
    <w:rsid w:val="00DA3F9E"/>
    <w:rsid w:val="00DA4E03"/>
    <w:rsid w:val="00DA6EFF"/>
    <w:rsid w:val="00DA7E3A"/>
    <w:rsid w:val="00DB3309"/>
    <w:rsid w:val="00DB469D"/>
    <w:rsid w:val="00DB4A60"/>
    <w:rsid w:val="00DC0644"/>
    <w:rsid w:val="00DC0B38"/>
    <w:rsid w:val="00DC6587"/>
    <w:rsid w:val="00DC6781"/>
    <w:rsid w:val="00DC719C"/>
    <w:rsid w:val="00DD0C46"/>
    <w:rsid w:val="00DD4AE5"/>
    <w:rsid w:val="00DD611F"/>
    <w:rsid w:val="00DD78BD"/>
    <w:rsid w:val="00DE0299"/>
    <w:rsid w:val="00DE14CD"/>
    <w:rsid w:val="00DE4A82"/>
    <w:rsid w:val="00DF0F5E"/>
    <w:rsid w:val="00DF2FA2"/>
    <w:rsid w:val="00DF3148"/>
    <w:rsid w:val="00DF4C60"/>
    <w:rsid w:val="00DF5E6E"/>
    <w:rsid w:val="00DF6CEE"/>
    <w:rsid w:val="00E0112B"/>
    <w:rsid w:val="00E0365A"/>
    <w:rsid w:val="00E0748A"/>
    <w:rsid w:val="00E1497F"/>
    <w:rsid w:val="00E1643C"/>
    <w:rsid w:val="00E167ED"/>
    <w:rsid w:val="00E2229C"/>
    <w:rsid w:val="00E22F35"/>
    <w:rsid w:val="00E26EEF"/>
    <w:rsid w:val="00E27C25"/>
    <w:rsid w:val="00E27D52"/>
    <w:rsid w:val="00E31FFC"/>
    <w:rsid w:val="00E32188"/>
    <w:rsid w:val="00E3254F"/>
    <w:rsid w:val="00E33B90"/>
    <w:rsid w:val="00E356EC"/>
    <w:rsid w:val="00E36093"/>
    <w:rsid w:val="00E37146"/>
    <w:rsid w:val="00E37915"/>
    <w:rsid w:val="00E41111"/>
    <w:rsid w:val="00E46681"/>
    <w:rsid w:val="00E510C1"/>
    <w:rsid w:val="00E53318"/>
    <w:rsid w:val="00E54D7B"/>
    <w:rsid w:val="00E56605"/>
    <w:rsid w:val="00E56D73"/>
    <w:rsid w:val="00E61DD1"/>
    <w:rsid w:val="00E634C3"/>
    <w:rsid w:val="00E63B10"/>
    <w:rsid w:val="00E6446A"/>
    <w:rsid w:val="00E64EE0"/>
    <w:rsid w:val="00E66919"/>
    <w:rsid w:val="00E66C6E"/>
    <w:rsid w:val="00E715D6"/>
    <w:rsid w:val="00E73229"/>
    <w:rsid w:val="00E745C8"/>
    <w:rsid w:val="00E74768"/>
    <w:rsid w:val="00E770B4"/>
    <w:rsid w:val="00E805F6"/>
    <w:rsid w:val="00E82D2E"/>
    <w:rsid w:val="00E8480A"/>
    <w:rsid w:val="00E84939"/>
    <w:rsid w:val="00E86325"/>
    <w:rsid w:val="00E87DCB"/>
    <w:rsid w:val="00E91327"/>
    <w:rsid w:val="00E94031"/>
    <w:rsid w:val="00E95C08"/>
    <w:rsid w:val="00E9636D"/>
    <w:rsid w:val="00E972C4"/>
    <w:rsid w:val="00EA12DF"/>
    <w:rsid w:val="00EA18A0"/>
    <w:rsid w:val="00EA291B"/>
    <w:rsid w:val="00EA6C9E"/>
    <w:rsid w:val="00EB00B2"/>
    <w:rsid w:val="00EB1108"/>
    <w:rsid w:val="00EB1B94"/>
    <w:rsid w:val="00EB2CE9"/>
    <w:rsid w:val="00EB3CD7"/>
    <w:rsid w:val="00EB40D8"/>
    <w:rsid w:val="00EC1035"/>
    <w:rsid w:val="00EC1995"/>
    <w:rsid w:val="00EC47E3"/>
    <w:rsid w:val="00EC585F"/>
    <w:rsid w:val="00EC646A"/>
    <w:rsid w:val="00ED01BB"/>
    <w:rsid w:val="00ED207E"/>
    <w:rsid w:val="00ED3376"/>
    <w:rsid w:val="00ED368D"/>
    <w:rsid w:val="00EE36AF"/>
    <w:rsid w:val="00EE65A3"/>
    <w:rsid w:val="00EF1683"/>
    <w:rsid w:val="00EF20C0"/>
    <w:rsid w:val="00EF22B0"/>
    <w:rsid w:val="00EF2602"/>
    <w:rsid w:val="00EF42FC"/>
    <w:rsid w:val="00EF65A4"/>
    <w:rsid w:val="00EF6E94"/>
    <w:rsid w:val="00F01F3D"/>
    <w:rsid w:val="00F0288F"/>
    <w:rsid w:val="00F0620C"/>
    <w:rsid w:val="00F067A4"/>
    <w:rsid w:val="00F06954"/>
    <w:rsid w:val="00F06FDA"/>
    <w:rsid w:val="00F071E5"/>
    <w:rsid w:val="00F12F6E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81C"/>
    <w:rsid w:val="00F34BDC"/>
    <w:rsid w:val="00F350C6"/>
    <w:rsid w:val="00F370CB"/>
    <w:rsid w:val="00F416FC"/>
    <w:rsid w:val="00F4219C"/>
    <w:rsid w:val="00F452A5"/>
    <w:rsid w:val="00F45F6D"/>
    <w:rsid w:val="00F52269"/>
    <w:rsid w:val="00F524A4"/>
    <w:rsid w:val="00F55D01"/>
    <w:rsid w:val="00F56823"/>
    <w:rsid w:val="00F6074B"/>
    <w:rsid w:val="00F61BC3"/>
    <w:rsid w:val="00F64A3B"/>
    <w:rsid w:val="00F72568"/>
    <w:rsid w:val="00F7549D"/>
    <w:rsid w:val="00F75B6A"/>
    <w:rsid w:val="00F81F6B"/>
    <w:rsid w:val="00F82609"/>
    <w:rsid w:val="00F84F39"/>
    <w:rsid w:val="00F861DB"/>
    <w:rsid w:val="00F918E7"/>
    <w:rsid w:val="00F91E7B"/>
    <w:rsid w:val="00F9432D"/>
    <w:rsid w:val="00F94422"/>
    <w:rsid w:val="00F94A64"/>
    <w:rsid w:val="00F96B32"/>
    <w:rsid w:val="00F96E10"/>
    <w:rsid w:val="00F97C4E"/>
    <w:rsid w:val="00FA0D8C"/>
    <w:rsid w:val="00FA15C3"/>
    <w:rsid w:val="00FA4481"/>
    <w:rsid w:val="00FA53B5"/>
    <w:rsid w:val="00FA7D11"/>
    <w:rsid w:val="00FB0CB2"/>
    <w:rsid w:val="00FB1273"/>
    <w:rsid w:val="00FB1369"/>
    <w:rsid w:val="00FB1F29"/>
    <w:rsid w:val="00FC03BE"/>
    <w:rsid w:val="00FC131E"/>
    <w:rsid w:val="00FD1309"/>
    <w:rsid w:val="00FD2271"/>
    <w:rsid w:val="00FD31A3"/>
    <w:rsid w:val="00FD49A6"/>
    <w:rsid w:val="00FD4AE8"/>
    <w:rsid w:val="00FE2767"/>
    <w:rsid w:val="00FE4642"/>
    <w:rsid w:val="00FE7547"/>
    <w:rsid w:val="00FE75B1"/>
    <w:rsid w:val="00FF0597"/>
    <w:rsid w:val="00FF1A55"/>
    <w:rsid w:val="00FF2DFE"/>
    <w:rsid w:val="00FF2E18"/>
    <w:rsid w:val="00FF2F4C"/>
    <w:rsid w:val="00FF6409"/>
    <w:rsid w:val="00FF6FB2"/>
    <w:rsid w:val="0912D3B0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CA63DA"/>
  <w15:docId w15:val="{B39041EE-9CF9-8D42-AF9D-A4D2A28C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18"/>
      <w:jc w:val="both"/>
    </w:p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47705"/>
  </w:style>
  <w:style w:type="character" w:customStyle="1" w:styleId="eop">
    <w:name w:val="eop"/>
    <w:basedOn w:val="DefaultParagraphFont"/>
    <w:rsid w:val="00347705"/>
  </w:style>
  <w:style w:type="paragraph" w:customStyle="1" w:styleId="egallerytext">
    <w:name w:val="egallery_text"/>
    <w:basedOn w:val="Normal"/>
    <w:rsid w:val="00275B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nfo.presse@roto-fr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219F14608A8C4A8C8161FA5618B64A" ma:contentTypeVersion="13" ma:contentTypeDescription="Ein neues Dokument erstellen." ma:contentTypeScope="" ma:versionID="b337a76952b17aeed3c44ca9f801562d">
  <xsd:schema xmlns:xsd="http://www.w3.org/2001/XMLSchema" xmlns:xs="http://www.w3.org/2001/XMLSchema" xmlns:p="http://schemas.microsoft.com/office/2006/metadata/properties" xmlns:ns3="02e25193-b012-4d7a-9ded-1dd3c528ad39" xmlns:ns4="c9218a06-1ca3-4983-8205-7ddb59cc7694" targetNamespace="http://schemas.microsoft.com/office/2006/metadata/properties" ma:root="true" ma:fieldsID="e95e6e1f97f5c92f01f612f6c60e2061" ns3:_="" ns4:_="">
    <xsd:import namespace="02e25193-b012-4d7a-9ded-1dd3c528ad39"/>
    <xsd:import namespace="c9218a06-1ca3-4983-8205-7ddb59cc769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25193-b012-4d7a-9ded-1dd3c528ad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18a06-1ca3-4983-8205-7ddb59cc76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9218a06-1ca3-4983-8205-7ddb59cc7694" xsi:nil="true"/>
  </documentManagement>
</p:properties>
</file>

<file path=customXml/itemProps1.xml><?xml version="1.0" encoding="utf-8"?>
<ds:datastoreItem xmlns:ds="http://schemas.openxmlformats.org/officeDocument/2006/customXml" ds:itemID="{B2B1B176-09BA-4B6F-8816-2D2570850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25193-b012-4d7a-9ded-1dd3c528ad39"/>
    <ds:schemaRef ds:uri="c9218a06-1ca3-4983-8205-7ddb59cc7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958294-9470-4106-ADAA-68814D3FC5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c9218a06-1ca3-4983-8205-7ddb59cc76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Anton, Madalina</cp:lastModifiedBy>
  <cp:revision>153</cp:revision>
  <cp:lastPrinted>2022-08-23T13:58:00Z</cp:lastPrinted>
  <dcterms:created xsi:type="dcterms:W3CDTF">2023-03-27T09:58:00Z</dcterms:created>
  <dcterms:modified xsi:type="dcterms:W3CDTF">2023-03-30T10:31:00Z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0x0101008D219F14608A8C4A8C8161FA5618B64A</vt:lpwstr>
  </property>
</Properties>
</file>