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8FFA" w14:textId="226852F9" w:rsidR="00E61DD1" w:rsidRPr="00E61DD1" w:rsidRDefault="00435B70" w:rsidP="00E61DD1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b/>
          <w:sz w:val="18"/>
        </w:rPr>
        <w:t xml:space="preserve">Data: </w:t>
      </w:r>
      <w:r>
        <w:rPr>
          <w:rFonts w:asciiTheme="minorHAnsi" w:hAnsiTheme="minorHAnsi"/>
          <w:sz w:val="18"/>
        </w:rPr>
        <w:t>3 aprilie 2023</w:t>
      </w:r>
    </w:p>
    <w:p w14:paraId="5592563E" w14:textId="77777777" w:rsidR="00435B70" w:rsidRPr="00197B77" w:rsidRDefault="00435B70" w:rsidP="00197B77">
      <w:pPr>
        <w:rPr>
          <w:rFonts w:asciiTheme="minorHAnsi" w:hAnsiTheme="minorHAnsi"/>
          <w:sz w:val="18"/>
          <w:szCs w:val="20"/>
        </w:rPr>
      </w:pPr>
    </w:p>
    <w:p w14:paraId="6A035BFE" w14:textId="542743A7" w:rsidR="00347705" w:rsidRPr="007B345D" w:rsidRDefault="00363578" w:rsidP="61A32CDC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Noi c</w:t>
      </w:r>
      <w:r w:rsidR="00103A23">
        <w:rPr>
          <w:rFonts w:asciiTheme="minorHAnsi" w:hAnsiTheme="minorHAnsi"/>
          <w:sz w:val="18"/>
        </w:rPr>
        <w:t xml:space="preserve">ompletări </w:t>
      </w:r>
      <w:r w:rsidR="001515AF">
        <w:rPr>
          <w:rFonts w:asciiTheme="minorHAnsi" w:hAnsiTheme="minorHAnsi"/>
          <w:sz w:val="18"/>
        </w:rPr>
        <w:t xml:space="preserve">de înaltă </w:t>
      </w:r>
      <w:r>
        <w:rPr>
          <w:rFonts w:asciiTheme="minorHAnsi" w:hAnsiTheme="minorHAnsi"/>
          <w:sz w:val="18"/>
        </w:rPr>
        <w:t>performan</w:t>
      </w:r>
      <w:r w:rsidR="001515AF">
        <w:rPr>
          <w:rFonts w:asciiTheme="minorHAnsi" w:hAnsiTheme="minorHAnsi"/>
          <w:sz w:val="18"/>
        </w:rPr>
        <w:t>ță</w:t>
      </w:r>
      <w:r>
        <w:rPr>
          <w:rFonts w:asciiTheme="minorHAnsi" w:hAnsiTheme="minorHAnsi"/>
          <w:sz w:val="18"/>
        </w:rPr>
        <w:t xml:space="preserve"> la</w:t>
      </w:r>
      <w:r w:rsidR="25534C65">
        <w:rPr>
          <w:rFonts w:asciiTheme="minorHAnsi" w:hAnsiTheme="minorHAnsi"/>
          <w:sz w:val="18"/>
        </w:rPr>
        <w:t xml:space="preserve"> </w:t>
      </w:r>
      <w:r w:rsidR="00CE39D0">
        <w:rPr>
          <w:rFonts w:asciiTheme="minorHAnsi" w:hAnsiTheme="minorHAnsi"/>
          <w:sz w:val="18"/>
        </w:rPr>
        <w:t>gama</w:t>
      </w:r>
      <w:r w:rsidR="25534C65">
        <w:rPr>
          <w:rFonts w:asciiTheme="minorHAnsi" w:hAnsiTheme="minorHAnsi"/>
          <w:sz w:val="18"/>
        </w:rPr>
        <w:t xml:space="preserve"> de produse „Door”/</w:t>
      </w:r>
      <w:r w:rsidR="00656653">
        <w:rPr>
          <w:rFonts w:asciiTheme="minorHAnsi" w:hAnsiTheme="minorHAnsi"/>
          <w:sz w:val="18"/>
        </w:rPr>
        <w:t xml:space="preserve"> </w:t>
      </w:r>
      <w:r w:rsidR="001A63D8">
        <w:rPr>
          <w:rFonts w:asciiTheme="minorHAnsi" w:hAnsiTheme="minorHAnsi"/>
          <w:sz w:val="18"/>
        </w:rPr>
        <w:t>Î</w:t>
      </w:r>
      <w:r w:rsidR="25534C65">
        <w:rPr>
          <w:rFonts w:asciiTheme="minorHAnsi" w:hAnsiTheme="minorHAnsi"/>
          <w:sz w:val="18"/>
        </w:rPr>
        <w:t>nchider</w:t>
      </w:r>
      <w:r w:rsidR="001A63D8">
        <w:rPr>
          <w:rFonts w:asciiTheme="minorHAnsi" w:hAnsiTheme="minorHAnsi"/>
          <w:sz w:val="18"/>
        </w:rPr>
        <w:t>i</w:t>
      </w:r>
      <w:r w:rsidR="25534C65">
        <w:rPr>
          <w:rFonts w:asciiTheme="minorHAnsi" w:hAnsiTheme="minorHAnsi"/>
          <w:sz w:val="18"/>
        </w:rPr>
        <w:t xml:space="preserve"> multipunct „Roto Safe A | Tandeo” şi „Roto Safe E | Eneo A” pentru uşi cu profile din orice material/</w:t>
      </w:r>
      <w:r w:rsidR="00656653">
        <w:rPr>
          <w:rFonts w:asciiTheme="minorHAnsi" w:hAnsiTheme="minorHAnsi"/>
          <w:sz w:val="18"/>
        </w:rPr>
        <w:t xml:space="preserve"> </w:t>
      </w:r>
      <w:r w:rsidR="25534C65">
        <w:rPr>
          <w:rFonts w:asciiTheme="minorHAnsi" w:hAnsiTheme="minorHAnsi"/>
          <w:sz w:val="18"/>
        </w:rPr>
        <w:t>Închidere automată fără cheie, în trei puncte de închidere/</w:t>
      </w:r>
      <w:r w:rsidR="00E30897">
        <w:rPr>
          <w:rFonts w:asciiTheme="minorHAnsi" w:hAnsiTheme="minorHAnsi"/>
          <w:sz w:val="18"/>
        </w:rPr>
        <w:t xml:space="preserve"> </w:t>
      </w:r>
      <w:r w:rsidR="25534C65">
        <w:rPr>
          <w:rFonts w:asciiTheme="minorHAnsi" w:hAnsiTheme="minorHAnsi"/>
          <w:sz w:val="18"/>
        </w:rPr>
        <w:t>Manevrare deosebit de confortabilă şi protecţie antiefracţie ridicată/</w:t>
      </w:r>
      <w:r w:rsidR="00E30897">
        <w:rPr>
          <w:rFonts w:asciiTheme="minorHAnsi" w:hAnsiTheme="minorHAnsi"/>
          <w:sz w:val="18"/>
        </w:rPr>
        <w:t xml:space="preserve"> </w:t>
      </w:r>
      <w:r w:rsidR="25534C65">
        <w:rPr>
          <w:rFonts w:asciiTheme="minorHAnsi" w:hAnsiTheme="minorHAnsi"/>
          <w:sz w:val="18"/>
        </w:rPr>
        <w:t>Pentru o producţie eficientă de uşi cu înălţimi de până la 3.000 mm/</w:t>
      </w:r>
      <w:r w:rsidR="00E30897">
        <w:rPr>
          <w:rFonts w:asciiTheme="minorHAnsi" w:hAnsiTheme="minorHAnsi"/>
          <w:sz w:val="18"/>
        </w:rPr>
        <w:t xml:space="preserve"> D</w:t>
      </w:r>
      <w:r w:rsidR="25534C65">
        <w:rPr>
          <w:rFonts w:asciiTheme="minorHAnsi" w:hAnsiTheme="minorHAnsi"/>
          <w:sz w:val="18"/>
        </w:rPr>
        <w:t>ornmas de la 35 până la 80 mm/</w:t>
      </w:r>
      <w:r w:rsidR="00E30897">
        <w:rPr>
          <w:rFonts w:asciiTheme="minorHAnsi" w:hAnsiTheme="minorHAnsi"/>
          <w:sz w:val="18"/>
        </w:rPr>
        <w:t xml:space="preserve"> </w:t>
      </w:r>
      <w:r w:rsidR="25534C65">
        <w:rPr>
          <w:rFonts w:asciiTheme="minorHAnsi" w:hAnsiTheme="minorHAnsi"/>
          <w:sz w:val="18"/>
        </w:rPr>
        <w:t>10 ani garanţie de funcţionare</w:t>
      </w:r>
    </w:p>
    <w:p w14:paraId="1DED0674" w14:textId="77777777" w:rsidR="003940F0" w:rsidRDefault="003940F0" w:rsidP="00197B77">
      <w:pPr>
        <w:rPr>
          <w:rFonts w:asciiTheme="minorHAnsi" w:hAnsiTheme="minorHAnsi"/>
          <w:sz w:val="18"/>
          <w:szCs w:val="20"/>
        </w:rPr>
      </w:pPr>
    </w:p>
    <w:p w14:paraId="291D4830" w14:textId="77777777" w:rsidR="001C3386" w:rsidRPr="00197B77" w:rsidRDefault="001C3386" w:rsidP="00197B77">
      <w:pPr>
        <w:rPr>
          <w:rFonts w:asciiTheme="minorHAnsi" w:hAnsiTheme="minorHAnsi"/>
          <w:sz w:val="18"/>
          <w:szCs w:val="20"/>
        </w:rPr>
      </w:pPr>
    </w:p>
    <w:p w14:paraId="63672E2E" w14:textId="77F84BF3" w:rsidR="00E61DD1" w:rsidRPr="00E52A7B" w:rsidRDefault="006C341A" w:rsidP="00E61DD1">
      <w:pPr>
        <w:rPr>
          <w:rFonts w:asciiTheme="minorHAnsi" w:hAnsiTheme="minorHAnsi"/>
          <w:b/>
          <w:sz w:val="18"/>
          <w:szCs w:val="20"/>
        </w:rPr>
      </w:pPr>
      <w:r>
        <w:rPr>
          <w:rFonts w:asciiTheme="minorHAnsi" w:hAnsiTheme="minorHAnsi"/>
          <w:b/>
          <w:sz w:val="18"/>
        </w:rPr>
        <w:t xml:space="preserve">Premieră: </w:t>
      </w:r>
      <w:r w:rsidR="004D647F">
        <w:rPr>
          <w:rFonts w:asciiTheme="minorHAnsi" w:hAnsiTheme="minorHAnsi"/>
          <w:b/>
          <w:sz w:val="18"/>
        </w:rPr>
        <w:t>Î</w:t>
      </w:r>
      <w:r>
        <w:rPr>
          <w:rFonts w:asciiTheme="minorHAnsi" w:hAnsiTheme="minorHAnsi"/>
          <w:b/>
          <w:sz w:val="18"/>
        </w:rPr>
        <w:t>nchider</w:t>
      </w:r>
      <w:r w:rsidR="004D647F">
        <w:rPr>
          <w:rFonts w:asciiTheme="minorHAnsi" w:hAnsiTheme="minorHAnsi"/>
          <w:b/>
          <w:sz w:val="18"/>
        </w:rPr>
        <w:t>i</w:t>
      </w:r>
      <w:r>
        <w:rPr>
          <w:rFonts w:asciiTheme="minorHAnsi" w:hAnsiTheme="minorHAnsi"/>
          <w:b/>
          <w:sz w:val="18"/>
        </w:rPr>
        <w:t xml:space="preserve"> multipunct „Roto Safe” de ultimă generaţie</w:t>
      </w:r>
    </w:p>
    <w:p w14:paraId="08638543" w14:textId="77777777" w:rsidR="00045931" w:rsidRPr="00E52A7B" w:rsidRDefault="00045931" w:rsidP="00197B77">
      <w:pPr>
        <w:rPr>
          <w:rFonts w:asciiTheme="minorHAnsi" w:hAnsiTheme="minorHAnsi"/>
          <w:sz w:val="18"/>
          <w:szCs w:val="20"/>
        </w:rPr>
      </w:pPr>
    </w:p>
    <w:p w14:paraId="6CFC1A0D" w14:textId="77777777" w:rsidR="001C3386" w:rsidRPr="00E52A7B" w:rsidRDefault="001C3386" w:rsidP="00197B77">
      <w:pPr>
        <w:rPr>
          <w:rFonts w:asciiTheme="minorHAnsi" w:hAnsiTheme="minorHAnsi"/>
          <w:sz w:val="18"/>
          <w:szCs w:val="20"/>
        </w:rPr>
      </w:pPr>
    </w:p>
    <w:p w14:paraId="1E806633" w14:textId="51C13D10" w:rsidR="00347705" w:rsidRPr="007B345D" w:rsidRDefault="00634335" w:rsidP="00ED735F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i/>
          <w:sz w:val="18"/>
        </w:rPr>
        <w:t>Leinfelden-Echterdingen</w:t>
      </w:r>
      <w:r>
        <w:rPr>
          <w:rFonts w:asciiTheme="minorHAnsi" w:hAnsiTheme="minorHAnsi"/>
          <w:sz w:val="18"/>
        </w:rPr>
        <w:t xml:space="preserve"> – La </w:t>
      </w:r>
      <w:r w:rsidR="002A5D4E">
        <w:rPr>
          <w:rFonts w:asciiTheme="minorHAnsi" w:hAnsiTheme="minorHAnsi"/>
          <w:sz w:val="18"/>
        </w:rPr>
        <w:t>târgul</w:t>
      </w:r>
      <w:r>
        <w:rPr>
          <w:rFonts w:asciiTheme="minorHAnsi" w:hAnsiTheme="minorHAnsi"/>
          <w:sz w:val="18"/>
        </w:rPr>
        <w:t xml:space="preserve"> „BAU” din München, Roto Tehnologia ferestrelor şi uşilor (Roto FTT) prezintă noi sisteme de închidere multipunct pentru uşile de </w:t>
      </w:r>
      <w:r w:rsidR="002A5D4E">
        <w:rPr>
          <w:rFonts w:asciiTheme="minorHAnsi" w:hAnsiTheme="minorHAnsi"/>
          <w:sz w:val="18"/>
        </w:rPr>
        <w:t>intrare principale</w:t>
      </w:r>
      <w:r>
        <w:rPr>
          <w:rFonts w:asciiTheme="minorHAnsi" w:hAnsiTheme="minorHAnsi"/>
          <w:sz w:val="18"/>
        </w:rPr>
        <w:t xml:space="preserve">, uşile de apartament şi uşile </w:t>
      </w:r>
      <w:r w:rsidR="00D315AE">
        <w:rPr>
          <w:rFonts w:asciiTheme="minorHAnsi" w:hAnsiTheme="minorHAnsi"/>
          <w:sz w:val="18"/>
        </w:rPr>
        <w:t>laterale</w:t>
      </w:r>
      <w:r>
        <w:rPr>
          <w:rFonts w:asciiTheme="minorHAnsi" w:hAnsiTheme="minorHAnsi"/>
          <w:sz w:val="18"/>
        </w:rPr>
        <w:t xml:space="preserve">. Conform conducerii companiei, „Roto Safe A | Tandeo” şi „Roto Safe E | Eneo A” îndeplinesc cele mai exigente cerinţe în ceea ce priveşte protecţia antiefracţie şi sunt extrem de uşor de manevrat. Acestea sunt primele sisteme de închidere de pe piaţă care </w:t>
      </w:r>
      <w:r w:rsidR="00436B54">
        <w:rPr>
          <w:rFonts w:asciiTheme="minorHAnsi" w:hAnsiTheme="minorHAnsi"/>
          <w:sz w:val="18"/>
        </w:rPr>
        <w:t>urmează să fie</w:t>
      </w:r>
      <w:r>
        <w:rPr>
          <w:rFonts w:asciiTheme="minorHAnsi" w:hAnsiTheme="minorHAnsi"/>
          <w:sz w:val="18"/>
        </w:rPr>
        <w:t xml:space="preserve"> certificate conform celei mai recente versiuni a prEN 15685:2019.</w:t>
      </w:r>
    </w:p>
    <w:p w14:paraId="3EDD8792" w14:textId="77777777" w:rsidR="00AD32B2" w:rsidRPr="007B345D" w:rsidRDefault="00AD32B2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3A6CC19" w14:textId="77777777" w:rsidR="00897351" w:rsidRPr="007B345D" w:rsidRDefault="00897351" w:rsidP="007B345D">
      <w:pPr>
        <w:spacing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</w:rPr>
        <w:t>Închidere fără cheie</w:t>
      </w:r>
    </w:p>
    <w:p w14:paraId="709E8165" w14:textId="296C8BC2" w:rsidR="006039F7" w:rsidRDefault="00EC6E88" w:rsidP="006039F7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„Tandeo” şi „Eneo A” îndeplinesc cerinţele claselor de protecţie RC 2 şi RC 3 şi sunt </w:t>
      </w:r>
      <w:r w:rsidR="00A13B13">
        <w:rPr>
          <w:rFonts w:asciiTheme="minorHAnsi" w:hAnsiTheme="minorHAnsi"/>
          <w:sz w:val="18"/>
        </w:rPr>
        <w:t>echipate</w:t>
      </w:r>
      <w:r>
        <w:rPr>
          <w:rFonts w:asciiTheme="minorHAnsi" w:hAnsiTheme="minorHAnsi"/>
          <w:sz w:val="18"/>
        </w:rPr>
        <w:t>, în varianta standard, cu trei puncte de închidere de siguranţă. Zăvorul din broasca principală şi bolţul automat se declanşează simultan. Acestea asigur</w:t>
      </w:r>
      <w:r w:rsidR="00813909">
        <w:rPr>
          <w:rFonts w:asciiTheme="minorHAnsi" w:hAnsiTheme="minorHAnsi"/>
          <w:sz w:val="18"/>
        </w:rPr>
        <w:t>ă</w:t>
      </w:r>
      <w:r>
        <w:rPr>
          <w:rFonts w:asciiTheme="minorHAnsi" w:hAnsiTheme="minorHAnsi"/>
          <w:sz w:val="18"/>
        </w:rPr>
        <w:t xml:space="preserve"> imediat contrapresiun</w:t>
      </w:r>
      <w:r w:rsidR="00E645C4">
        <w:rPr>
          <w:rFonts w:asciiTheme="minorHAnsi" w:hAnsiTheme="minorHAnsi"/>
          <w:sz w:val="18"/>
        </w:rPr>
        <w:t>ea</w:t>
      </w:r>
      <w:r>
        <w:rPr>
          <w:rFonts w:asciiTheme="minorHAnsi" w:hAnsiTheme="minorHAnsi"/>
          <w:sz w:val="18"/>
        </w:rPr>
        <w:t>. Astfel, chiar şi în cazul „trântirii”, uşile sunt complet protejate.</w:t>
      </w:r>
    </w:p>
    <w:p w14:paraId="40F0AFAD" w14:textId="0BD6F170" w:rsidR="00502CA2" w:rsidRPr="007B345D" w:rsidRDefault="00502CA2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C905C75" w14:textId="2783A1DD" w:rsidR="00894C82" w:rsidRPr="00A00187" w:rsidRDefault="00F37B62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 xml:space="preserve">Deblocare </w:t>
      </w:r>
      <w:r w:rsidR="00926BCB">
        <w:rPr>
          <w:rFonts w:asciiTheme="minorHAnsi" w:hAnsiTheme="minorHAnsi"/>
          <w:b/>
          <w:sz w:val="18"/>
        </w:rPr>
        <w:t>cu motor</w:t>
      </w:r>
    </w:p>
    <w:p w14:paraId="6ED98271" w14:textId="583428B8" w:rsidR="00897351" w:rsidRDefault="00E035FF" w:rsidP="007B345D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„Eneo A”</w:t>
      </w:r>
      <w:r>
        <w:rPr>
          <w:rFonts w:asciiTheme="minorHAnsi" w:hAnsiTheme="minorHAnsi"/>
          <w:sz w:val="18"/>
        </w:rPr>
        <w:t xml:space="preserve"> asigură un </w:t>
      </w:r>
      <w:r w:rsidR="00750EDE">
        <w:rPr>
          <w:rFonts w:asciiTheme="minorHAnsi" w:hAnsiTheme="minorHAnsi"/>
          <w:sz w:val="18"/>
        </w:rPr>
        <w:t>nivel ridica</w:t>
      </w:r>
      <w:r w:rsidR="00577BC6">
        <w:rPr>
          <w:rFonts w:asciiTheme="minorHAnsi" w:hAnsiTheme="minorHAnsi"/>
          <w:sz w:val="18"/>
        </w:rPr>
        <w:t>t</w:t>
      </w:r>
      <w:r w:rsidR="00750EDE">
        <w:rPr>
          <w:rFonts w:asciiTheme="minorHAnsi" w:hAnsiTheme="minorHAnsi"/>
          <w:sz w:val="18"/>
        </w:rPr>
        <w:t xml:space="preserve"> de c</w:t>
      </w:r>
      <w:r w:rsidR="00FD1C69">
        <w:rPr>
          <w:rFonts w:asciiTheme="minorHAnsi" w:hAnsiTheme="minorHAnsi"/>
          <w:sz w:val="18"/>
        </w:rPr>
        <w:t>onfor</w:t>
      </w:r>
      <w:r w:rsidR="00577BC6">
        <w:rPr>
          <w:rFonts w:asciiTheme="minorHAnsi" w:hAnsiTheme="minorHAnsi"/>
          <w:sz w:val="18"/>
        </w:rPr>
        <w:t>t</w:t>
      </w:r>
      <w:r w:rsidR="00FD1C69">
        <w:rPr>
          <w:rFonts w:asciiTheme="minorHAnsi" w:hAnsiTheme="minorHAnsi"/>
          <w:sz w:val="18"/>
        </w:rPr>
        <w:t xml:space="preserve"> la deschiderea </w:t>
      </w:r>
      <w:r w:rsidR="00750EDE">
        <w:rPr>
          <w:rFonts w:asciiTheme="minorHAnsi" w:hAnsiTheme="minorHAnsi"/>
          <w:sz w:val="18"/>
        </w:rPr>
        <w:t xml:space="preserve">unei </w:t>
      </w:r>
      <w:r w:rsidR="00FD1C69">
        <w:rPr>
          <w:rFonts w:asciiTheme="minorHAnsi" w:hAnsiTheme="minorHAnsi"/>
          <w:sz w:val="18"/>
        </w:rPr>
        <w:t xml:space="preserve">uşi. Roto furnizează această variantă electromecanică cu o unitate de acţionare premontată. Conform declaraţiilor producătorului, </w:t>
      </w:r>
      <w:r w:rsidR="0094302E">
        <w:rPr>
          <w:rFonts w:asciiTheme="minorHAnsi" w:hAnsiTheme="minorHAnsi"/>
          <w:sz w:val="18"/>
        </w:rPr>
        <w:t xml:space="preserve">un </w:t>
      </w:r>
      <w:r w:rsidR="00FD1C69">
        <w:rPr>
          <w:rFonts w:asciiTheme="minorHAnsi" w:hAnsiTheme="minorHAnsi"/>
          <w:sz w:val="18"/>
        </w:rPr>
        <w:t xml:space="preserve">motor puternic asigură un timp de deblocare </w:t>
      </w:r>
      <w:r w:rsidR="00632693">
        <w:rPr>
          <w:rFonts w:asciiTheme="minorHAnsi" w:hAnsiTheme="minorHAnsi"/>
          <w:sz w:val="18"/>
        </w:rPr>
        <w:t xml:space="preserve">foarte scurt </w:t>
      </w:r>
      <w:r w:rsidR="00FD1C69">
        <w:rPr>
          <w:rFonts w:asciiTheme="minorHAnsi" w:hAnsiTheme="minorHAnsi"/>
          <w:sz w:val="18"/>
        </w:rPr>
        <w:t>şi funcţion</w:t>
      </w:r>
      <w:r w:rsidR="00D4299F">
        <w:rPr>
          <w:rFonts w:asciiTheme="minorHAnsi" w:hAnsiTheme="minorHAnsi"/>
          <w:sz w:val="18"/>
        </w:rPr>
        <w:t>e</w:t>
      </w:r>
      <w:r w:rsidR="00FD1C69">
        <w:rPr>
          <w:rFonts w:asciiTheme="minorHAnsi" w:hAnsiTheme="minorHAnsi"/>
          <w:sz w:val="18"/>
        </w:rPr>
        <w:t>a</w:t>
      </w:r>
      <w:r w:rsidR="00D4299F">
        <w:rPr>
          <w:rFonts w:asciiTheme="minorHAnsi" w:hAnsiTheme="minorHAnsi"/>
          <w:sz w:val="18"/>
        </w:rPr>
        <w:t>ză</w:t>
      </w:r>
      <w:r w:rsidR="00FD1C69">
        <w:rPr>
          <w:rFonts w:asciiTheme="minorHAnsi" w:hAnsiTheme="minorHAnsi"/>
          <w:sz w:val="18"/>
        </w:rPr>
        <w:t xml:space="preserve"> extrem de silenţios şi rapid. Iar conexiunea Plug &amp; Play asigură o montare uşoară.</w:t>
      </w:r>
    </w:p>
    <w:p w14:paraId="1C72F3D2" w14:textId="77777777" w:rsidR="00ED735F" w:rsidRDefault="00ED735F" w:rsidP="00ED735F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9C3D4EE" w14:textId="2D4CD0CF" w:rsidR="00ED735F" w:rsidRPr="00ED735F" w:rsidRDefault="009031C1" w:rsidP="00ED735F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Mai multe piese identice</w:t>
      </w:r>
    </w:p>
    <w:p w14:paraId="28428EF4" w14:textId="6FBC2C65" w:rsidR="00ED735F" w:rsidRDefault="00ED735F" w:rsidP="007B345D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Structura modulară a </w:t>
      </w:r>
      <w:r w:rsidR="00174A10">
        <w:rPr>
          <w:rFonts w:asciiTheme="minorHAnsi" w:hAnsiTheme="minorHAnsi"/>
          <w:sz w:val="18"/>
        </w:rPr>
        <w:t>gamei</w:t>
      </w:r>
      <w:r>
        <w:rPr>
          <w:rFonts w:asciiTheme="minorHAnsi" w:hAnsiTheme="minorHAnsi"/>
          <w:sz w:val="18"/>
        </w:rPr>
        <w:t xml:space="preserve"> „Roto Safe” şi </w:t>
      </w:r>
      <w:r>
        <w:rPr>
          <w:rFonts w:asciiTheme="minorHAnsi" w:hAnsiTheme="minorHAnsi"/>
          <w:color w:val="000000" w:themeColor="text1"/>
          <w:sz w:val="18"/>
        </w:rPr>
        <w:t xml:space="preserve">variantele de închidere ale noilor mecanisme de închidere </w:t>
      </w:r>
      <w:r>
        <w:rPr>
          <w:rFonts w:asciiTheme="minorHAnsi" w:hAnsiTheme="minorHAnsi"/>
          <w:sz w:val="18"/>
        </w:rPr>
        <w:t>reduc complexitatea sortimentului şi gestionarea stocurilor pentru fabricanţi. Componentele de toc, care sunt adaptate la geometriile unui număr mare de profile, se armonizează, de asemenea, cu noile închider</w:t>
      </w:r>
      <w:r w:rsidR="00DD25F7">
        <w:rPr>
          <w:rFonts w:asciiTheme="minorHAnsi" w:hAnsiTheme="minorHAnsi"/>
          <w:sz w:val="18"/>
        </w:rPr>
        <w:t>i</w:t>
      </w:r>
      <w:r>
        <w:rPr>
          <w:rFonts w:asciiTheme="minorHAnsi" w:hAnsiTheme="minorHAnsi"/>
          <w:sz w:val="18"/>
        </w:rPr>
        <w:t xml:space="preserve"> multipunct. Prin urmare, producătorii de uşi pot combina în mod flexibil aceleaşi componente de toc, în funcţie de preferinţele clienţilor, cu unul dintre diferitele sisteme de închidere de la Roto.</w:t>
      </w:r>
    </w:p>
    <w:p w14:paraId="5555C4D1" w14:textId="566C6ADA" w:rsidR="00021E8A" w:rsidRDefault="00021E8A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B90A995" w14:textId="79AE384E" w:rsidR="00021E8A" w:rsidRPr="007B345D" w:rsidRDefault="009031C1" w:rsidP="00021E8A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„Tandeo” şi „Eneo A” sunt </w:t>
      </w:r>
      <w:r w:rsidR="005217CF">
        <w:rPr>
          <w:rFonts w:asciiTheme="minorHAnsi" w:hAnsiTheme="minorHAnsi"/>
          <w:sz w:val="18"/>
        </w:rPr>
        <w:t>potrivite</w:t>
      </w:r>
      <w:r>
        <w:rPr>
          <w:rFonts w:asciiTheme="minorHAnsi" w:hAnsiTheme="minorHAnsi"/>
          <w:sz w:val="18"/>
        </w:rPr>
        <w:t xml:space="preserve"> atât pentru uşile DIN dreapta, cât şi pentru uşile DIN stânga, deoarece</w:t>
      </w:r>
      <w:r w:rsidR="009F1659">
        <w:rPr>
          <w:rFonts w:asciiTheme="minorHAnsi" w:hAnsiTheme="minorHAnsi"/>
          <w:sz w:val="18"/>
        </w:rPr>
        <w:t xml:space="preserve"> poziționarea </w:t>
      </w:r>
      <w:r w:rsidR="00E411EF">
        <w:rPr>
          <w:rFonts w:asciiTheme="minorHAnsi" w:hAnsiTheme="minorHAnsi"/>
          <w:sz w:val="18"/>
        </w:rPr>
        <w:t>limb</w:t>
      </w:r>
      <w:r w:rsidR="009F1659">
        <w:rPr>
          <w:rFonts w:asciiTheme="minorHAnsi" w:hAnsiTheme="minorHAnsi"/>
          <w:sz w:val="18"/>
        </w:rPr>
        <w:t xml:space="preserve">ii acestora poate fi </w:t>
      </w:r>
      <w:r w:rsidR="00A85D00">
        <w:rPr>
          <w:rFonts w:asciiTheme="minorHAnsi" w:hAnsiTheme="minorHAnsi"/>
          <w:sz w:val="18"/>
        </w:rPr>
        <w:t xml:space="preserve">pur și simplu </w:t>
      </w:r>
      <w:r w:rsidR="009F1659">
        <w:rPr>
          <w:rFonts w:asciiTheme="minorHAnsi" w:hAnsiTheme="minorHAnsi"/>
          <w:sz w:val="18"/>
        </w:rPr>
        <w:t xml:space="preserve">inversată </w:t>
      </w:r>
      <w:r>
        <w:rPr>
          <w:rFonts w:asciiTheme="minorHAnsi" w:hAnsiTheme="minorHAnsi"/>
          <w:sz w:val="18"/>
        </w:rPr>
        <w:t>la faţa locului</w:t>
      </w:r>
      <w:r w:rsidR="00283E45">
        <w:rPr>
          <w:rFonts w:asciiTheme="minorHAnsi" w:hAnsiTheme="minorHAnsi"/>
          <w:sz w:val="18"/>
        </w:rPr>
        <w:t xml:space="preserve">, după </w:t>
      </w:r>
      <w:r w:rsidR="00F1284F">
        <w:rPr>
          <w:rFonts w:asciiTheme="minorHAnsi" w:hAnsiTheme="minorHAnsi"/>
          <w:sz w:val="18"/>
        </w:rPr>
        <w:t>instalarea ușii</w:t>
      </w:r>
      <w:r w:rsidR="00C31F86">
        <w:rPr>
          <w:rFonts w:asciiTheme="minorHAnsi" w:hAnsiTheme="minorHAnsi"/>
          <w:sz w:val="18"/>
        </w:rPr>
        <w:t>,</w:t>
      </w:r>
      <w:r>
        <w:rPr>
          <w:rFonts w:asciiTheme="minorHAnsi" w:hAnsiTheme="minorHAnsi"/>
          <w:sz w:val="18"/>
        </w:rPr>
        <w:t xml:space="preserve"> dacă este necesar. Roto </w:t>
      </w:r>
      <w:r w:rsidR="00950B6C">
        <w:rPr>
          <w:rFonts w:asciiTheme="minorHAnsi" w:hAnsiTheme="minorHAnsi"/>
          <w:sz w:val="18"/>
        </w:rPr>
        <w:t>este convins</w:t>
      </w:r>
      <w:r>
        <w:rPr>
          <w:rFonts w:asciiTheme="minorHAnsi" w:hAnsiTheme="minorHAnsi"/>
          <w:sz w:val="18"/>
        </w:rPr>
        <w:t xml:space="preserve"> că</w:t>
      </w:r>
      <w:r w:rsidR="00FA577D">
        <w:rPr>
          <w:rFonts w:asciiTheme="minorHAnsi" w:hAnsiTheme="minorHAnsi"/>
          <w:sz w:val="18"/>
        </w:rPr>
        <w:t xml:space="preserve"> angajații</w:t>
      </w:r>
      <w:r>
        <w:rPr>
          <w:rFonts w:asciiTheme="minorHAnsi" w:hAnsiTheme="minorHAnsi"/>
          <w:sz w:val="18"/>
        </w:rPr>
        <w:t xml:space="preserve"> din</w:t>
      </w:r>
      <w:r w:rsidR="00FA577D">
        <w:rPr>
          <w:rFonts w:asciiTheme="minorHAnsi" w:hAnsiTheme="minorHAnsi"/>
          <w:sz w:val="18"/>
        </w:rPr>
        <w:t xml:space="preserve"> </w:t>
      </w:r>
      <w:r w:rsidR="007151EE">
        <w:rPr>
          <w:rFonts w:asciiTheme="minorHAnsi" w:hAnsiTheme="minorHAnsi"/>
          <w:sz w:val="18"/>
        </w:rPr>
        <w:t>producți</w:t>
      </w:r>
      <w:r w:rsidR="00FA577D">
        <w:rPr>
          <w:rFonts w:asciiTheme="minorHAnsi" w:hAnsiTheme="minorHAnsi"/>
          <w:sz w:val="18"/>
        </w:rPr>
        <w:t>a</w:t>
      </w:r>
      <w:r>
        <w:rPr>
          <w:rFonts w:asciiTheme="minorHAnsi" w:hAnsiTheme="minorHAnsi"/>
          <w:sz w:val="18"/>
        </w:rPr>
        <w:t xml:space="preserve"> de uşi </w:t>
      </w:r>
      <w:r w:rsidR="00FA577D">
        <w:rPr>
          <w:rFonts w:asciiTheme="minorHAnsi" w:hAnsiTheme="minorHAnsi"/>
          <w:sz w:val="18"/>
        </w:rPr>
        <w:t xml:space="preserve">vor </w:t>
      </w:r>
      <w:r>
        <w:rPr>
          <w:rFonts w:asciiTheme="minorHAnsi" w:hAnsiTheme="minorHAnsi"/>
          <w:sz w:val="18"/>
        </w:rPr>
        <w:t>c</w:t>
      </w:r>
      <w:r w:rsidR="00FA577D">
        <w:rPr>
          <w:rFonts w:asciiTheme="minorHAnsi" w:hAnsiTheme="minorHAnsi"/>
          <w:sz w:val="18"/>
        </w:rPr>
        <w:t>ă</w:t>
      </w:r>
      <w:r>
        <w:rPr>
          <w:rFonts w:asciiTheme="minorHAnsi" w:hAnsiTheme="minorHAnsi"/>
          <w:sz w:val="18"/>
        </w:rPr>
        <w:t>păt</w:t>
      </w:r>
      <w:r w:rsidR="00FA577D">
        <w:rPr>
          <w:rFonts w:asciiTheme="minorHAnsi" w:hAnsiTheme="minorHAnsi"/>
          <w:sz w:val="18"/>
        </w:rPr>
        <w:t>a</w:t>
      </w:r>
      <w:r>
        <w:rPr>
          <w:rFonts w:asciiTheme="minorHAnsi" w:hAnsiTheme="minorHAnsi"/>
          <w:sz w:val="18"/>
        </w:rPr>
        <w:t xml:space="preserve"> rapid </w:t>
      </w:r>
      <w:r w:rsidR="00F03E28">
        <w:rPr>
          <w:rFonts w:asciiTheme="minorHAnsi" w:hAnsiTheme="minorHAnsi"/>
          <w:sz w:val="18"/>
        </w:rPr>
        <w:t>încredere</w:t>
      </w:r>
      <w:r>
        <w:rPr>
          <w:rFonts w:asciiTheme="minorHAnsi" w:hAnsiTheme="minorHAnsi"/>
          <w:sz w:val="18"/>
        </w:rPr>
        <w:t xml:space="preserve"> </w:t>
      </w:r>
      <w:r w:rsidR="00BB7981">
        <w:rPr>
          <w:rFonts w:asciiTheme="minorHAnsi" w:hAnsiTheme="minorHAnsi"/>
          <w:sz w:val="18"/>
        </w:rPr>
        <w:t>atunci când folosesc</w:t>
      </w:r>
      <w:r>
        <w:rPr>
          <w:rFonts w:asciiTheme="minorHAnsi" w:hAnsiTheme="minorHAnsi"/>
          <w:sz w:val="18"/>
        </w:rPr>
        <w:t xml:space="preserve"> sistemel</w:t>
      </w:r>
      <w:r w:rsidR="00BB7981">
        <w:rPr>
          <w:rFonts w:asciiTheme="minorHAnsi" w:hAnsiTheme="minorHAnsi"/>
          <w:sz w:val="18"/>
        </w:rPr>
        <w:t>e</w:t>
      </w:r>
      <w:r>
        <w:rPr>
          <w:rFonts w:asciiTheme="minorHAnsi" w:hAnsiTheme="minorHAnsi"/>
          <w:sz w:val="18"/>
        </w:rPr>
        <w:t xml:space="preserve">. Datorită utilizării extensiilor, noile </w:t>
      </w:r>
      <w:r w:rsidR="00BC0AA8">
        <w:rPr>
          <w:rFonts w:asciiTheme="minorHAnsi" w:hAnsiTheme="minorHAnsi"/>
          <w:sz w:val="18"/>
        </w:rPr>
        <w:t>î</w:t>
      </w:r>
      <w:r>
        <w:rPr>
          <w:rFonts w:asciiTheme="minorHAnsi" w:hAnsiTheme="minorHAnsi"/>
          <w:sz w:val="18"/>
        </w:rPr>
        <w:t>nchider</w:t>
      </w:r>
      <w:r w:rsidR="00BC0AA8">
        <w:rPr>
          <w:rFonts w:asciiTheme="minorHAnsi" w:hAnsiTheme="minorHAnsi"/>
          <w:sz w:val="18"/>
        </w:rPr>
        <w:t>i</w:t>
      </w:r>
      <w:r>
        <w:rPr>
          <w:rFonts w:asciiTheme="minorHAnsi" w:hAnsiTheme="minorHAnsi"/>
          <w:sz w:val="18"/>
        </w:rPr>
        <w:t xml:space="preserve"> multipunct sunt </w:t>
      </w:r>
      <w:r w:rsidR="00BC0AA8">
        <w:rPr>
          <w:rFonts w:asciiTheme="minorHAnsi" w:hAnsiTheme="minorHAnsi"/>
          <w:sz w:val="18"/>
        </w:rPr>
        <w:t>potrivite</w:t>
      </w:r>
      <w:r>
        <w:rPr>
          <w:rFonts w:asciiTheme="minorHAnsi" w:hAnsiTheme="minorHAnsi"/>
          <w:sz w:val="18"/>
        </w:rPr>
        <w:t xml:space="preserve"> pentru uşi cu înălţimi de până la 3.000 mm.</w:t>
      </w:r>
    </w:p>
    <w:p w14:paraId="61251A03" w14:textId="77777777" w:rsidR="00021E8A" w:rsidRDefault="00021E8A" w:rsidP="007B345D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7E2E6B45" w14:textId="77777777" w:rsidR="009031C1" w:rsidRDefault="009031C1">
      <w:pPr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</w:rPr>
        <w:br w:type="page"/>
      </w:r>
    </w:p>
    <w:p w14:paraId="4E3B9CEE" w14:textId="142C2FB2" w:rsidR="003615F3" w:rsidRPr="007B345D" w:rsidRDefault="00AE7A50" w:rsidP="007B345D">
      <w:pPr>
        <w:spacing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</w:rPr>
        <w:lastRenderedPageBreak/>
        <w:t>Flexibilitate pentru satisfacerea cerinţelor clienţilor</w:t>
      </w:r>
    </w:p>
    <w:p w14:paraId="596BDD4E" w14:textId="45B1F503" w:rsidR="007B6299" w:rsidRPr="00112FE8" w:rsidRDefault="00930550" w:rsidP="61A32CDC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>
        <w:rPr>
          <w:rFonts w:asciiTheme="minorHAnsi" w:hAnsiTheme="minorHAnsi"/>
          <w:sz w:val="18"/>
        </w:rPr>
        <w:t xml:space="preserve">Noile </w:t>
      </w:r>
      <w:r w:rsidR="001D6829">
        <w:rPr>
          <w:rFonts w:asciiTheme="minorHAnsi" w:hAnsiTheme="minorHAnsi"/>
          <w:sz w:val="18"/>
        </w:rPr>
        <w:t>î</w:t>
      </w:r>
      <w:r>
        <w:rPr>
          <w:rFonts w:asciiTheme="minorHAnsi" w:hAnsiTheme="minorHAnsi"/>
          <w:sz w:val="18"/>
        </w:rPr>
        <w:t>nchider</w:t>
      </w:r>
      <w:r w:rsidR="001D6829">
        <w:rPr>
          <w:rFonts w:asciiTheme="minorHAnsi" w:hAnsiTheme="minorHAnsi"/>
          <w:sz w:val="18"/>
        </w:rPr>
        <w:t>i</w:t>
      </w:r>
      <w:r>
        <w:rPr>
          <w:rFonts w:asciiTheme="minorHAnsi" w:hAnsiTheme="minorHAnsi"/>
          <w:sz w:val="18"/>
        </w:rPr>
        <w:t xml:space="preserve"> multipunct pentru uşi sunt disponibile cu </w:t>
      </w:r>
      <w:r w:rsidR="00475E14">
        <w:rPr>
          <w:rFonts w:asciiTheme="minorHAnsi" w:hAnsiTheme="minorHAnsi"/>
          <w:sz w:val="18"/>
        </w:rPr>
        <w:t>un</w:t>
      </w:r>
      <w:r>
        <w:rPr>
          <w:rFonts w:asciiTheme="minorHAnsi" w:hAnsiTheme="minorHAnsi"/>
          <w:sz w:val="18"/>
        </w:rPr>
        <w:t xml:space="preserve"> dornmas de la 35 până la 80 mm pentru o varietate mare de sisteme de profile uzuale şi</w:t>
      </w:r>
      <w:r>
        <w:rPr>
          <w:rFonts w:asciiTheme="minorHAnsi" w:hAnsiTheme="minorHAnsi"/>
          <w:color w:val="000000" w:themeColor="text1"/>
          <w:sz w:val="18"/>
        </w:rPr>
        <w:t xml:space="preserve"> sunt conforme cu cerinţele specifice în funcţie de ţară, de exemplu, în variantele cu cilindru rotund. </w:t>
      </w:r>
      <w:r>
        <w:rPr>
          <w:rFonts w:asciiTheme="minorHAnsi" w:hAnsiTheme="minorHAnsi"/>
          <w:sz w:val="18"/>
        </w:rPr>
        <w:t xml:space="preserve">Astfel, producătorii le pot utiliza în mod flexibil. </w:t>
      </w:r>
    </w:p>
    <w:p w14:paraId="5E43A52B" w14:textId="64244E84" w:rsidR="00D76258" w:rsidRPr="00112FE8" w:rsidRDefault="00D76258" w:rsidP="61A32CDC">
      <w:pPr>
        <w:spacing w:line="276" w:lineRule="auto"/>
        <w:rPr>
          <w:rFonts w:asciiTheme="minorHAnsi" w:hAnsiTheme="minorHAnsi" w:cs="Helvetica Neue"/>
          <w:color w:val="000000"/>
          <w:sz w:val="18"/>
          <w:szCs w:val="18"/>
        </w:rPr>
      </w:pPr>
    </w:p>
    <w:p w14:paraId="12381AC6" w14:textId="14A63859" w:rsidR="00D76258" w:rsidRDefault="00D76258" w:rsidP="00D76258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>
        <w:rPr>
          <w:rFonts w:asciiTheme="minorHAnsi" w:hAnsiTheme="minorHAnsi"/>
          <w:color w:val="000000" w:themeColor="text1"/>
          <w:sz w:val="18"/>
        </w:rPr>
        <w:t xml:space="preserve">Ca accesoriu pentru „Tandeo”, Roto oferă o închidere suplimentară, care este acţionată prin intermediul unui cilindru de blocare suplimentar, precum şi un </w:t>
      </w:r>
      <w:r w:rsidR="003155E4">
        <w:rPr>
          <w:rFonts w:asciiTheme="minorHAnsi" w:hAnsiTheme="minorHAnsi"/>
          <w:color w:val="000000" w:themeColor="text1"/>
          <w:sz w:val="18"/>
        </w:rPr>
        <w:t>dispozitiv de prindere a ușii</w:t>
      </w:r>
      <w:r>
        <w:rPr>
          <w:rFonts w:asciiTheme="minorHAnsi" w:hAnsiTheme="minorHAnsi"/>
          <w:color w:val="000000" w:themeColor="text1"/>
          <w:sz w:val="18"/>
        </w:rPr>
        <w:t>, care elimină necesitatea utilizării unui lanţ de siguranţă pe uşă.</w:t>
      </w:r>
    </w:p>
    <w:p w14:paraId="23910EA5" w14:textId="0EEB82E5" w:rsidR="00AD7C3D" w:rsidRDefault="00AD7C3D" w:rsidP="00D76258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</w:p>
    <w:p w14:paraId="7C095272" w14:textId="7B362782" w:rsidR="00AD7C3D" w:rsidRPr="007B345D" w:rsidRDefault="00AD7C3D" w:rsidP="00D76258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Odată cu noile sisteme de închidere multipunct, sunt disponibile şi variante pentru uşile </w:t>
      </w:r>
      <w:r w:rsidR="00EE1799">
        <w:rPr>
          <w:rFonts w:asciiTheme="minorHAnsi" w:hAnsiTheme="minorHAnsi"/>
          <w:sz w:val="18"/>
        </w:rPr>
        <w:t>de</w:t>
      </w:r>
      <w:r w:rsidR="00704B59">
        <w:rPr>
          <w:rFonts w:asciiTheme="minorHAnsi" w:hAnsiTheme="minorHAnsi"/>
          <w:sz w:val="18"/>
        </w:rPr>
        <w:t xml:space="preserve"> evacuare</w:t>
      </w:r>
      <w:r>
        <w:rPr>
          <w:rFonts w:asciiTheme="minorHAnsi" w:hAnsiTheme="minorHAnsi"/>
          <w:sz w:val="18"/>
        </w:rPr>
        <w:t xml:space="preserve"> de urgenţă certificate conform DIN EN 179, care au la bază aceleaşi componente. </w:t>
      </w:r>
    </w:p>
    <w:p w14:paraId="0D67E50A" w14:textId="77777777" w:rsidR="00D76258" w:rsidRPr="007B345D" w:rsidRDefault="00D76258" w:rsidP="00D76258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</w:p>
    <w:p w14:paraId="14D97B69" w14:textId="77777777" w:rsidR="00AE7A50" w:rsidRPr="007B345D" w:rsidRDefault="00AE7A50" w:rsidP="007B345D">
      <w:pPr>
        <w:spacing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</w:rPr>
        <w:t>Confort în fiecare zi</w:t>
      </w:r>
    </w:p>
    <w:p w14:paraId="04D662D3" w14:textId="21037EA2" w:rsidR="000343D7" w:rsidRDefault="165DC715" w:rsidP="61A32CDC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Roto subliniază faptul că funcţionarea uşoară şi construcţia stabilă ale noilor sisteme de închidere asigură o experienţă de utilizare extrem plăcută. Uşa poate fi deschisă prin simpla rotire uşoară a cheii. Funcţia opţională de deschidere de zi pentru „Tandeo” este activată prin </w:t>
      </w:r>
      <w:r w:rsidR="00535D39">
        <w:rPr>
          <w:rFonts w:asciiTheme="minorHAnsi" w:hAnsiTheme="minorHAnsi"/>
          <w:sz w:val="18"/>
        </w:rPr>
        <w:t xml:space="preserve">simpla </w:t>
      </w:r>
      <w:r>
        <w:rPr>
          <w:rFonts w:asciiTheme="minorHAnsi" w:hAnsiTheme="minorHAnsi"/>
          <w:sz w:val="18"/>
        </w:rPr>
        <w:t>rotire</w:t>
      </w:r>
      <w:r w:rsidR="00535D39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 xml:space="preserve">a comutatorului de </w:t>
      </w:r>
      <w:r w:rsidR="001E311C">
        <w:rPr>
          <w:rFonts w:asciiTheme="minorHAnsi" w:hAnsiTheme="minorHAnsi"/>
          <w:sz w:val="18"/>
        </w:rPr>
        <w:t>pe</w:t>
      </w:r>
      <w:r>
        <w:rPr>
          <w:rFonts w:asciiTheme="minorHAnsi" w:hAnsiTheme="minorHAnsi"/>
          <w:sz w:val="18"/>
        </w:rPr>
        <w:t xml:space="preserve"> broasca principală. </w:t>
      </w:r>
      <w:r w:rsidR="001D6F1F">
        <w:rPr>
          <w:rFonts w:asciiTheme="minorHAnsi" w:hAnsiTheme="minorHAnsi"/>
          <w:sz w:val="18"/>
        </w:rPr>
        <w:t xml:space="preserve">Doar </w:t>
      </w:r>
      <w:r w:rsidR="0079085B">
        <w:rPr>
          <w:rFonts w:asciiTheme="minorHAnsi" w:hAnsiTheme="minorHAnsi"/>
          <w:sz w:val="18"/>
        </w:rPr>
        <w:t xml:space="preserve">zăvorul </w:t>
      </w:r>
      <w:r w:rsidR="0079085B">
        <w:rPr>
          <w:rFonts w:asciiTheme="minorHAnsi" w:hAnsiTheme="minorHAnsi"/>
          <w:sz w:val="18"/>
        </w:rPr>
        <w:t>ține u</w:t>
      </w:r>
      <w:r>
        <w:rPr>
          <w:rFonts w:asciiTheme="minorHAnsi" w:hAnsiTheme="minorHAnsi"/>
          <w:sz w:val="18"/>
        </w:rPr>
        <w:t xml:space="preserve">şa, care poate fi </w:t>
      </w:r>
      <w:r w:rsidR="00FB7EC3">
        <w:rPr>
          <w:rFonts w:asciiTheme="minorHAnsi" w:hAnsiTheme="minorHAnsi"/>
          <w:sz w:val="18"/>
        </w:rPr>
        <w:t xml:space="preserve">acum </w:t>
      </w:r>
      <w:r>
        <w:rPr>
          <w:rFonts w:asciiTheme="minorHAnsi" w:hAnsiTheme="minorHAnsi"/>
          <w:sz w:val="18"/>
        </w:rPr>
        <w:t>deschis</w:t>
      </w:r>
      <w:r w:rsidR="00FB7EC3">
        <w:rPr>
          <w:rFonts w:asciiTheme="minorHAnsi" w:hAnsiTheme="minorHAnsi"/>
          <w:sz w:val="18"/>
        </w:rPr>
        <w:t>ă</w:t>
      </w:r>
      <w:r>
        <w:rPr>
          <w:rFonts w:asciiTheme="minorHAnsi" w:hAnsiTheme="minorHAnsi"/>
          <w:sz w:val="18"/>
        </w:rPr>
        <w:t xml:space="preserve"> din exterior fără cheie.</w:t>
      </w:r>
    </w:p>
    <w:p w14:paraId="36060DB7" w14:textId="2148F522" w:rsidR="00021E8A" w:rsidRDefault="00021E8A" w:rsidP="61A32CDC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F42A8D8" w14:textId="1EC18621" w:rsidR="005C012A" w:rsidRDefault="00021E8A" w:rsidP="005C012A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Producătorul mai menţionează faptul că uşile </w:t>
      </w:r>
      <w:r w:rsidR="0016442D">
        <w:rPr>
          <w:rFonts w:asciiTheme="minorHAnsi" w:hAnsiTheme="minorHAnsi"/>
          <w:sz w:val="18"/>
        </w:rPr>
        <w:t xml:space="preserve">echipate </w:t>
      </w:r>
      <w:r>
        <w:rPr>
          <w:rFonts w:asciiTheme="minorHAnsi" w:hAnsiTheme="minorHAnsi"/>
          <w:sz w:val="18"/>
        </w:rPr>
        <w:t xml:space="preserve">cu „Tandeo” sau „Eneo A” </w:t>
      </w:r>
      <w:r w:rsidR="0016442D">
        <w:rPr>
          <w:rFonts w:asciiTheme="minorHAnsi" w:hAnsiTheme="minorHAnsi"/>
          <w:sz w:val="18"/>
        </w:rPr>
        <w:t>se</w:t>
      </w:r>
      <w:r>
        <w:rPr>
          <w:rFonts w:asciiTheme="minorHAnsi" w:hAnsiTheme="minorHAnsi"/>
          <w:sz w:val="18"/>
        </w:rPr>
        <w:t xml:space="preserve"> închid </w:t>
      </w:r>
      <w:r w:rsidR="008B5C05">
        <w:rPr>
          <w:rFonts w:asciiTheme="minorHAnsi" w:hAnsiTheme="minorHAnsi"/>
          <w:sz w:val="18"/>
        </w:rPr>
        <w:t>deosebit</w:t>
      </w:r>
      <w:r>
        <w:rPr>
          <w:rFonts w:asciiTheme="minorHAnsi" w:hAnsiTheme="minorHAnsi"/>
          <w:sz w:val="18"/>
        </w:rPr>
        <w:t xml:space="preserve"> de silenţios. Acest lucru este asigurat de limba cu atenuator de zgomot din broasca principală, precum şi de zăvoarele din PVC de înaltă calitate de la închider</w:t>
      </w:r>
      <w:r w:rsidR="002C3B3B">
        <w:rPr>
          <w:rFonts w:asciiTheme="minorHAnsi" w:hAnsiTheme="minorHAnsi"/>
          <w:sz w:val="18"/>
        </w:rPr>
        <w:t>ile</w:t>
      </w:r>
      <w:r>
        <w:rPr>
          <w:rFonts w:asciiTheme="minorHAnsi" w:hAnsiTheme="minorHAnsi"/>
          <w:sz w:val="18"/>
        </w:rPr>
        <w:t xml:space="preserve"> suplimentar</w:t>
      </w:r>
      <w:r w:rsidR="002C3B3B">
        <w:rPr>
          <w:rFonts w:asciiTheme="minorHAnsi" w:hAnsiTheme="minorHAnsi"/>
          <w:sz w:val="18"/>
        </w:rPr>
        <w:t>e</w:t>
      </w:r>
      <w:r>
        <w:rPr>
          <w:rFonts w:asciiTheme="minorHAnsi" w:hAnsiTheme="minorHAnsi"/>
          <w:sz w:val="18"/>
        </w:rPr>
        <w:t xml:space="preserve">. Funcţionarea silenţioasă </w:t>
      </w:r>
      <w:r w:rsidR="004C46C5">
        <w:rPr>
          <w:rFonts w:asciiTheme="minorHAnsi" w:hAnsiTheme="minorHAnsi"/>
          <w:sz w:val="18"/>
        </w:rPr>
        <w:t xml:space="preserve">susține percepția utilizatorului </w:t>
      </w:r>
      <w:r w:rsidR="00A715B2">
        <w:rPr>
          <w:rFonts w:asciiTheme="minorHAnsi" w:hAnsiTheme="minorHAnsi"/>
          <w:sz w:val="18"/>
        </w:rPr>
        <w:t xml:space="preserve">asupra </w:t>
      </w:r>
      <w:r>
        <w:rPr>
          <w:rFonts w:asciiTheme="minorHAnsi" w:hAnsiTheme="minorHAnsi"/>
          <w:sz w:val="18"/>
        </w:rPr>
        <w:t>calit</w:t>
      </w:r>
      <w:r w:rsidR="00A715B2">
        <w:rPr>
          <w:rFonts w:asciiTheme="minorHAnsi" w:hAnsiTheme="minorHAnsi"/>
          <w:sz w:val="18"/>
        </w:rPr>
        <w:t>ății și confortului ridicate</w:t>
      </w:r>
      <w:r>
        <w:rPr>
          <w:rFonts w:asciiTheme="minorHAnsi" w:hAnsiTheme="minorHAnsi"/>
          <w:sz w:val="18"/>
        </w:rPr>
        <w:t>.</w:t>
      </w:r>
    </w:p>
    <w:p w14:paraId="7B5446AC" w14:textId="77777777" w:rsidR="005C012A" w:rsidRDefault="005C012A" w:rsidP="005C012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B283D60" w14:textId="0AE68E84" w:rsidR="005C012A" w:rsidRPr="00021E8A" w:rsidRDefault="008217E8" w:rsidP="005C012A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Etanșeitate ridicată pentru e</w:t>
      </w:r>
      <w:r w:rsidR="005C012A">
        <w:rPr>
          <w:rFonts w:asciiTheme="minorHAnsi" w:hAnsiTheme="minorHAnsi"/>
          <w:b/>
          <w:sz w:val="18"/>
        </w:rPr>
        <w:t>ficienţă energetică</w:t>
      </w:r>
    </w:p>
    <w:p w14:paraId="5F6A4D20" w14:textId="2450A67B" w:rsidR="00021E8A" w:rsidRDefault="00333231" w:rsidP="00021E8A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Zăvoarele</w:t>
      </w:r>
      <w:r w:rsidR="005C012A">
        <w:rPr>
          <w:rFonts w:asciiTheme="minorHAnsi" w:hAnsiTheme="minorHAnsi"/>
          <w:sz w:val="18"/>
        </w:rPr>
        <w:t xml:space="preserve"> noilor </w:t>
      </w:r>
      <w:r w:rsidR="00B94653">
        <w:rPr>
          <w:rFonts w:asciiTheme="minorHAnsi" w:hAnsiTheme="minorHAnsi"/>
          <w:sz w:val="18"/>
        </w:rPr>
        <w:t>î</w:t>
      </w:r>
      <w:r w:rsidR="005C012A">
        <w:rPr>
          <w:rFonts w:asciiTheme="minorHAnsi" w:hAnsiTheme="minorHAnsi"/>
          <w:sz w:val="18"/>
        </w:rPr>
        <w:t>nchider</w:t>
      </w:r>
      <w:r w:rsidR="00B94653">
        <w:rPr>
          <w:rFonts w:asciiTheme="minorHAnsi" w:hAnsiTheme="minorHAnsi"/>
          <w:sz w:val="18"/>
        </w:rPr>
        <w:t>i</w:t>
      </w:r>
      <w:r w:rsidR="005C012A">
        <w:rPr>
          <w:rFonts w:asciiTheme="minorHAnsi" w:hAnsiTheme="minorHAnsi"/>
          <w:sz w:val="18"/>
        </w:rPr>
        <w:t xml:space="preserve"> trag în mod uniform </w:t>
      </w:r>
      <w:r w:rsidR="00C722E0">
        <w:rPr>
          <w:rFonts w:asciiTheme="minorHAnsi" w:hAnsiTheme="minorHAnsi"/>
          <w:sz w:val="18"/>
        </w:rPr>
        <w:t>cerceveaua</w:t>
      </w:r>
      <w:r w:rsidR="005C012A">
        <w:rPr>
          <w:rFonts w:asciiTheme="minorHAnsi" w:hAnsiTheme="minorHAnsi"/>
          <w:sz w:val="18"/>
        </w:rPr>
        <w:t xml:space="preserve"> uşii </w:t>
      </w:r>
      <w:r w:rsidR="00C722E0">
        <w:rPr>
          <w:rFonts w:asciiTheme="minorHAnsi" w:hAnsiTheme="minorHAnsi"/>
          <w:sz w:val="18"/>
        </w:rPr>
        <w:t>aproape de</w:t>
      </w:r>
      <w:r w:rsidR="005C012A">
        <w:rPr>
          <w:rFonts w:asciiTheme="minorHAnsi" w:hAnsiTheme="minorHAnsi"/>
          <w:sz w:val="18"/>
        </w:rPr>
        <w:t xml:space="preserve"> profilul toc</w:t>
      </w:r>
      <w:r w:rsidR="00C722E0">
        <w:rPr>
          <w:rFonts w:asciiTheme="minorHAnsi" w:hAnsiTheme="minorHAnsi"/>
          <w:sz w:val="18"/>
        </w:rPr>
        <w:t>ului</w:t>
      </w:r>
      <w:r w:rsidR="005C012A">
        <w:rPr>
          <w:rFonts w:asciiTheme="minorHAnsi" w:hAnsiTheme="minorHAnsi"/>
          <w:sz w:val="18"/>
        </w:rPr>
        <w:t xml:space="preserve">. Astfel, se evită producerea curenţilor de aer </w:t>
      </w:r>
      <w:r w:rsidR="002132C0">
        <w:rPr>
          <w:rFonts w:asciiTheme="minorHAnsi" w:hAnsiTheme="minorHAnsi"/>
          <w:sz w:val="18"/>
        </w:rPr>
        <w:t xml:space="preserve">și </w:t>
      </w:r>
      <w:r w:rsidR="005C012A">
        <w:rPr>
          <w:rFonts w:asciiTheme="minorHAnsi" w:hAnsiTheme="minorHAnsi"/>
          <w:sz w:val="18"/>
        </w:rPr>
        <w:t>pierder</w:t>
      </w:r>
      <w:r w:rsidR="00F17F03">
        <w:rPr>
          <w:rFonts w:asciiTheme="minorHAnsi" w:hAnsiTheme="minorHAnsi"/>
          <w:sz w:val="18"/>
        </w:rPr>
        <w:t>ile</w:t>
      </w:r>
      <w:r w:rsidR="005C012A">
        <w:rPr>
          <w:rFonts w:asciiTheme="minorHAnsi" w:hAnsiTheme="minorHAnsi"/>
          <w:sz w:val="18"/>
        </w:rPr>
        <w:t xml:space="preserve"> de căldură </w:t>
      </w:r>
      <w:r w:rsidR="00DA6186">
        <w:rPr>
          <w:rFonts w:asciiTheme="minorHAnsi" w:hAnsiTheme="minorHAnsi"/>
          <w:sz w:val="18"/>
        </w:rPr>
        <w:t>prin ușă sunt reduse</w:t>
      </w:r>
      <w:r w:rsidR="005C012A">
        <w:rPr>
          <w:rFonts w:asciiTheme="minorHAnsi" w:hAnsiTheme="minorHAnsi"/>
          <w:sz w:val="18"/>
        </w:rPr>
        <w:t xml:space="preserve">. </w:t>
      </w:r>
      <w:r w:rsidR="00D13837">
        <w:rPr>
          <w:rFonts w:asciiTheme="minorHAnsi" w:hAnsiTheme="minorHAnsi"/>
          <w:sz w:val="18"/>
        </w:rPr>
        <w:t>În același timp</w:t>
      </w:r>
      <w:r w:rsidR="005C012A">
        <w:rPr>
          <w:rFonts w:asciiTheme="minorHAnsi" w:hAnsiTheme="minorHAnsi"/>
          <w:sz w:val="18"/>
        </w:rPr>
        <w:t>, presiunea</w:t>
      </w:r>
      <w:r w:rsidR="00042024">
        <w:rPr>
          <w:rFonts w:asciiTheme="minorHAnsi" w:hAnsiTheme="minorHAnsi"/>
          <w:sz w:val="18"/>
        </w:rPr>
        <w:t xml:space="preserve"> de contact</w:t>
      </w:r>
      <w:r w:rsidR="005C012A">
        <w:rPr>
          <w:rFonts w:asciiTheme="minorHAnsi" w:hAnsiTheme="minorHAnsi"/>
          <w:sz w:val="18"/>
        </w:rPr>
        <w:t xml:space="preserve"> uniformă pasivă a garniturii previne deformarea uşii. </w:t>
      </w:r>
    </w:p>
    <w:p w14:paraId="68872D9A" w14:textId="481C4EBB" w:rsidR="00021E8A" w:rsidRDefault="00021E8A" w:rsidP="00021E8A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1053C72" w14:textId="1E852EBF" w:rsidR="005C012A" w:rsidRPr="005C012A" w:rsidRDefault="005C012A" w:rsidP="00021E8A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Acces uşor</w:t>
      </w:r>
    </w:p>
    <w:p w14:paraId="3ADEC485" w14:textId="1511AA94" w:rsidR="00021E8A" w:rsidRDefault="005C012A" w:rsidP="00930550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Închiderea electromecanică „Eneo A” </w:t>
      </w:r>
      <w:r>
        <w:rPr>
          <w:rFonts w:asciiTheme="minorHAnsi" w:hAnsiTheme="minorHAnsi" w:cs="Helvetica Neue"/>
          <w:color w:val="000000"/>
          <w:sz w:val="18"/>
        </w:rPr>
        <w:t>poate fi combinată cu toate sistemele uzuale de control al accesului</w:t>
      </w:r>
      <w:r w:rsidR="00E62ECF">
        <w:rPr>
          <w:rFonts w:asciiTheme="minorHAnsi" w:hAnsiTheme="minorHAnsi" w:cs="Helvetica Neue"/>
          <w:color w:val="000000"/>
          <w:sz w:val="18"/>
        </w:rPr>
        <w:t>;</w:t>
      </w:r>
      <w:r>
        <w:rPr>
          <w:rFonts w:asciiTheme="minorHAnsi" w:hAnsiTheme="minorHAnsi" w:cs="Helvetica Neue"/>
          <w:color w:val="000000"/>
          <w:sz w:val="18"/>
        </w:rPr>
        <w:t xml:space="preserve"> de exemplu cu „Roto ZKS 4-în-1”. </w:t>
      </w:r>
      <w:r>
        <w:rPr>
          <w:rFonts w:asciiTheme="minorHAnsi" w:hAnsiTheme="minorHAnsi"/>
          <w:sz w:val="18"/>
        </w:rPr>
        <w:t xml:space="preserve">Astfel, uşa poate fi deschisă prin introducerea unui cod PIN, prin scanarea amprentei, prin intermediul unui telefon mobil cu Bluetooth sau al unui mediu </w:t>
      </w:r>
      <w:r w:rsidR="003D1FF0">
        <w:rPr>
          <w:rFonts w:asciiTheme="minorHAnsi" w:hAnsiTheme="minorHAnsi"/>
          <w:sz w:val="18"/>
        </w:rPr>
        <w:t xml:space="preserve">cu </w:t>
      </w:r>
      <w:r>
        <w:rPr>
          <w:rFonts w:asciiTheme="minorHAnsi" w:hAnsiTheme="minorHAnsi"/>
          <w:sz w:val="18"/>
        </w:rPr>
        <w:t xml:space="preserve">RFID </w:t>
      </w:r>
      <w:r w:rsidR="003D1FF0">
        <w:rPr>
          <w:rFonts w:asciiTheme="minorHAnsi" w:hAnsiTheme="minorHAnsi"/>
          <w:sz w:val="18"/>
        </w:rPr>
        <w:t>activat</w:t>
      </w:r>
      <w:r>
        <w:rPr>
          <w:rFonts w:asciiTheme="minorHAnsi" w:hAnsiTheme="minorHAnsi"/>
          <w:sz w:val="18"/>
        </w:rPr>
        <w:t xml:space="preserve">. </w:t>
      </w:r>
      <w:r>
        <w:rPr>
          <w:rFonts w:asciiTheme="minorHAnsi" w:hAnsiTheme="minorHAnsi" w:cs="Helvetica Neue"/>
          <w:color w:val="000000"/>
          <w:sz w:val="18"/>
        </w:rPr>
        <w:t>De asemenea, este disponibilă şi o variantă a unităţii de acţionare cu receptor radio.</w:t>
      </w:r>
    </w:p>
    <w:p w14:paraId="4B72EBCB" w14:textId="77777777" w:rsidR="00FD1C69" w:rsidRPr="007B345D" w:rsidRDefault="00FD1C69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9A98BD8" w14:textId="08A9BE93" w:rsidR="00B10DF9" w:rsidRPr="00021E8A" w:rsidRDefault="00021E8A" w:rsidP="007B345D">
      <w:pPr>
        <w:spacing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</w:rPr>
        <w:t xml:space="preserve">Calitate </w:t>
      </w:r>
      <w:r w:rsidR="00742B9E">
        <w:rPr>
          <w:rFonts w:asciiTheme="minorHAnsi" w:hAnsiTheme="minorHAnsi"/>
          <w:b/>
          <w:sz w:val="18"/>
        </w:rPr>
        <w:t>testată</w:t>
      </w:r>
    </w:p>
    <w:p w14:paraId="43180AFB" w14:textId="465808FF" w:rsidR="00AD7C3D" w:rsidRPr="007B345D" w:rsidRDefault="00AD7C3D" w:rsidP="00AD7C3D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 w:cs="Helvetica Neue"/>
          <w:color w:val="000000"/>
          <w:sz w:val="18"/>
        </w:rPr>
        <w:t xml:space="preserve">Funcţionarea sigură, rezistenţa la coroziune şi </w:t>
      </w:r>
      <w:r w:rsidR="00AE3BED">
        <w:rPr>
          <w:rFonts w:asciiTheme="minorHAnsi" w:hAnsiTheme="minorHAnsi" w:cs="Helvetica Neue"/>
          <w:color w:val="000000"/>
          <w:sz w:val="18"/>
        </w:rPr>
        <w:t>funcționa</w:t>
      </w:r>
      <w:r w:rsidR="004A2285">
        <w:rPr>
          <w:rFonts w:asciiTheme="minorHAnsi" w:hAnsiTheme="minorHAnsi" w:cs="Helvetica Neue"/>
          <w:color w:val="000000"/>
          <w:sz w:val="18"/>
        </w:rPr>
        <w:t>litatea</w:t>
      </w:r>
      <w:r>
        <w:rPr>
          <w:rFonts w:asciiTheme="minorHAnsi" w:hAnsiTheme="minorHAnsi" w:cs="Helvetica Neue"/>
          <w:color w:val="000000"/>
          <w:sz w:val="18"/>
        </w:rPr>
        <w:t xml:space="preserve"> </w:t>
      </w:r>
      <w:r>
        <w:rPr>
          <w:rFonts w:asciiTheme="minorHAnsi" w:hAnsiTheme="minorHAnsi"/>
          <w:sz w:val="18"/>
        </w:rPr>
        <w:t>noilor închider</w:t>
      </w:r>
      <w:r w:rsidR="004A2285">
        <w:rPr>
          <w:rFonts w:asciiTheme="minorHAnsi" w:hAnsiTheme="minorHAnsi"/>
          <w:sz w:val="18"/>
        </w:rPr>
        <w:t>i</w:t>
      </w:r>
      <w:r>
        <w:rPr>
          <w:rFonts w:asciiTheme="minorHAnsi" w:hAnsiTheme="minorHAnsi"/>
          <w:sz w:val="18"/>
        </w:rPr>
        <w:t xml:space="preserve"> multipunct Roto au fost testate şi certificate </w:t>
      </w:r>
      <w:r>
        <w:rPr>
          <w:rFonts w:asciiTheme="minorHAnsi" w:hAnsiTheme="minorHAnsi" w:cs="Helvetica Neue"/>
          <w:color w:val="000000"/>
          <w:sz w:val="18"/>
        </w:rPr>
        <w:t>conform noului standard prEN 15685:2019.</w:t>
      </w:r>
      <w:r>
        <w:rPr>
          <w:rFonts w:asciiTheme="minorHAnsi" w:hAnsiTheme="minorHAnsi"/>
          <w:sz w:val="18"/>
        </w:rPr>
        <w:t xml:space="preserve"> Test</w:t>
      </w:r>
      <w:r w:rsidR="00E90514">
        <w:rPr>
          <w:rFonts w:asciiTheme="minorHAnsi" w:hAnsiTheme="minorHAnsi"/>
          <w:sz w:val="18"/>
        </w:rPr>
        <w:t>ele</w:t>
      </w:r>
      <w:r>
        <w:rPr>
          <w:rFonts w:asciiTheme="minorHAnsi" w:hAnsiTheme="minorHAnsi"/>
          <w:sz w:val="18"/>
        </w:rPr>
        <w:t xml:space="preserve"> privind ciclurile de funcţionare de lungă durată, conform DIN EN 1191 (200.000 de cicluri), au fost finalizate cu succes, la fel ca şi </w:t>
      </w:r>
      <w:r w:rsidR="003A032A">
        <w:rPr>
          <w:rFonts w:asciiTheme="minorHAnsi" w:hAnsiTheme="minorHAnsi"/>
          <w:sz w:val="18"/>
        </w:rPr>
        <w:t>testele</w:t>
      </w:r>
      <w:r>
        <w:rPr>
          <w:rFonts w:asciiTheme="minorHAnsi" w:hAnsiTheme="minorHAnsi"/>
          <w:sz w:val="18"/>
        </w:rPr>
        <w:t xml:space="preserve"> ift Rosenheim pentru obţinerea certificării QM 342. Certificările VdS şi SKG** sunt în curs de pregătire. </w:t>
      </w:r>
    </w:p>
    <w:p w14:paraId="739BECF5" w14:textId="0C6A1B33" w:rsidR="005C012A" w:rsidRDefault="005C012A" w:rsidP="61A32CDC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7AFE214" w14:textId="77777777" w:rsidR="008C56CC" w:rsidRDefault="008C56CC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180EFCF" w14:textId="77777777" w:rsidR="002A6BFE" w:rsidRDefault="002A6BFE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A7CAA2D" w14:textId="77777777" w:rsidR="002A6BFE" w:rsidRDefault="002A6BFE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B9928E2" w14:textId="77777777" w:rsidR="002A6BFE" w:rsidRDefault="002A6BFE" w:rsidP="007B345D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DC24A34" w14:textId="53D59B2A" w:rsidR="00E364B5" w:rsidRPr="00F85CE8" w:rsidRDefault="003D21D0" w:rsidP="007B345D">
      <w:pPr>
        <w:spacing w:line="276" w:lineRule="auto"/>
        <w:rPr>
          <w:rFonts w:asciiTheme="minorHAnsi" w:hAnsiTheme="minorHAnsi"/>
          <w:noProof/>
          <w:color w:val="FF0000"/>
          <w:sz w:val="18"/>
          <w:szCs w:val="18"/>
        </w:rPr>
      </w:pPr>
      <w:r>
        <w:rPr>
          <w:rFonts w:asciiTheme="minorHAnsi" w:hAnsiTheme="minorHAnsi"/>
          <w:noProof/>
          <w:color w:val="FF0000"/>
          <w:sz w:val="18"/>
        </w:rPr>
        <w:t>Reprezentare uşă din PVC deschisă</w:t>
      </w:r>
    </w:p>
    <w:p w14:paraId="5A0B5931" w14:textId="57482F09" w:rsidR="003711AC" w:rsidRDefault="00E364B5" w:rsidP="007B345D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</w:rPr>
        <w:t xml:space="preserve">Sisteme de închidere multipunct de la Roto pentru cele mai exigente cerinţe în ceea ce priveşte protecţia antiefracţie şi manevrarea confortabilă: </w:t>
      </w:r>
      <w:r>
        <w:rPr>
          <w:rFonts w:asciiTheme="minorHAnsi" w:hAnsiTheme="minorHAnsi"/>
          <w:sz w:val="18"/>
        </w:rPr>
        <w:t>„Roto Safe A | Tandeo” şi „Roto Safe E | Eneo A”</w:t>
      </w:r>
    </w:p>
    <w:p w14:paraId="3D04D13D" w14:textId="77777777" w:rsidR="00F85CE8" w:rsidRDefault="00F85CE8" w:rsidP="007B345D">
      <w:pPr>
        <w:spacing w:line="276" w:lineRule="auto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00698EF6" w14:textId="77777777" w:rsidR="00593725" w:rsidRDefault="000616C2" w:rsidP="007B345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Tehnologia ferestrelor şi uşilor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b/>
          <w:sz w:val="18"/>
        </w:rPr>
        <w:t>xxx.jpg</w:t>
      </w:r>
    </w:p>
    <w:p w14:paraId="6C9E24E4" w14:textId="77777777" w:rsidR="00593725" w:rsidRDefault="00593725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09FA4182" w14:textId="77777777" w:rsidR="003A3439" w:rsidRDefault="003A3439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60AFD1B2" w14:textId="77777777" w:rsidR="0002169F" w:rsidRDefault="0002169F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540C7FB7" w14:textId="5093C68B" w:rsidR="003D21D0" w:rsidRPr="00F85CE8" w:rsidRDefault="003D21D0" w:rsidP="007B345D">
      <w:pPr>
        <w:spacing w:line="276" w:lineRule="auto"/>
        <w:rPr>
          <w:rFonts w:asciiTheme="minorHAnsi" w:hAnsiTheme="minorHAnsi"/>
          <w:noProof/>
          <w:color w:val="FF0000"/>
          <w:sz w:val="18"/>
          <w:szCs w:val="18"/>
        </w:rPr>
      </w:pPr>
      <w:r>
        <w:rPr>
          <w:rFonts w:asciiTheme="minorHAnsi" w:hAnsiTheme="minorHAnsi"/>
          <w:noProof/>
          <w:color w:val="FF0000"/>
          <w:sz w:val="18"/>
        </w:rPr>
        <w:t>Reprezentare BU 1 (broască principală cu limbă cu atenuator de zgomot şi zăvor)</w:t>
      </w:r>
    </w:p>
    <w:p w14:paraId="7E8C7874" w14:textId="33A60C77" w:rsidR="003D21D0" w:rsidRPr="00994FE6" w:rsidRDefault="003D21D0" w:rsidP="007B345D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</w:rPr>
        <w:t xml:space="preserve">„Tandeo” şi „Eneo A” au la bază aceeaşi broască principală, în care sunt integrate unitatea de declanşare pentru </w:t>
      </w:r>
      <w:r w:rsidR="00174573">
        <w:rPr>
          <w:rFonts w:asciiTheme="minorHAnsi" w:hAnsiTheme="minorHAnsi"/>
          <w:noProof/>
          <w:sz w:val="18"/>
        </w:rPr>
        <w:t>funcția</w:t>
      </w:r>
      <w:r>
        <w:rPr>
          <w:rFonts w:asciiTheme="minorHAnsi" w:hAnsiTheme="minorHAnsi"/>
          <w:noProof/>
          <w:sz w:val="18"/>
        </w:rPr>
        <w:t xml:space="preserve"> automată, o limbă cu atenuator de zgomot şi un zăvor.</w:t>
      </w:r>
    </w:p>
    <w:p w14:paraId="6DF5E656" w14:textId="77777777" w:rsidR="000C794B" w:rsidRDefault="000C794B" w:rsidP="007B345D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0D92562D" w14:textId="77777777" w:rsidR="000C794B" w:rsidRDefault="000C794B" w:rsidP="007B345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Tehnologia ferestrelor şi uşilor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b/>
          <w:sz w:val="18"/>
        </w:rPr>
        <w:t>xxx.jpg</w:t>
      </w:r>
    </w:p>
    <w:p w14:paraId="4200A33C" w14:textId="77777777" w:rsidR="0002169F" w:rsidRDefault="0002169F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2D83190D" w14:textId="77777777" w:rsidR="000C794B" w:rsidRDefault="000C794B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1964E2EA" w14:textId="77777777" w:rsidR="000C794B" w:rsidRDefault="000C794B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4E61E0A8" w14:textId="6DDA4FFA" w:rsidR="003D21D0" w:rsidRPr="00F85CE8" w:rsidRDefault="003D21D0" w:rsidP="007B345D">
      <w:pPr>
        <w:spacing w:line="276" w:lineRule="auto"/>
        <w:rPr>
          <w:rFonts w:asciiTheme="minorHAnsi" w:hAnsiTheme="minorHAnsi"/>
          <w:noProof/>
          <w:color w:val="FF0000"/>
          <w:sz w:val="18"/>
          <w:szCs w:val="18"/>
        </w:rPr>
      </w:pPr>
      <w:r>
        <w:rPr>
          <w:rFonts w:asciiTheme="minorHAnsi" w:hAnsiTheme="minorHAnsi"/>
          <w:noProof/>
          <w:color w:val="FF0000"/>
          <w:sz w:val="18"/>
        </w:rPr>
        <w:t>Reprezentare BU 2 (închidere suplimentară cu bolţ automat şi zăvor)</w:t>
      </w:r>
    </w:p>
    <w:p w14:paraId="1BF468F9" w14:textId="64F1BAC2" w:rsidR="003D21D0" w:rsidRPr="00994FE6" w:rsidRDefault="003D21D0" w:rsidP="007B345D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</w:rPr>
        <w:t xml:space="preserve">Broasca principală de la „Tandeo” şi „Eneo A” este combinată, în varianta de bază, cu două închideri suplimentare, care sunt </w:t>
      </w:r>
      <w:r w:rsidR="000618E0">
        <w:rPr>
          <w:rFonts w:asciiTheme="minorHAnsi" w:hAnsiTheme="minorHAnsi"/>
          <w:noProof/>
          <w:sz w:val="18"/>
        </w:rPr>
        <w:t>echipate</w:t>
      </w:r>
      <w:r>
        <w:rPr>
          <w:rFonts w:asciiTheme="minorHAnsi" w:hAnsiTheme="minorHAnsi"/>
          <w:noProof/>
          <w:sz w:val="18"/>
        </w:rPr>
        <w:t xml:space="preserve"> cu un zăvor şi cu un bolţ automat.</w:t>
      </w:r>
    </w:p>
    <w:p w14:paraId="0A6BC711" w14:textId="77777777" w:rsidR="003D21D0" w:rsidRPr="00994FE6" w:rsidRDefault="003D21D0" w:rsidP="007B345D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63C089E6" w14:textId="77777777" w:rsidR="000C794B" w:rsidRDefault="000C794B" w:rsidP="007B345D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6C773BA1" w14:textId="79138838" w:rsidR="000C794B" w:rsidRPr="00930550" w:rsidRDefault="000C794B" w:rsidP="007B345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</w:rPr>
        <w:t>Imagine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Tehnologia ferestrelor şi uşilor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b/>
          <w:sz w:val="18"/>
        </w:rPr>
        <w:t>xxx.jpg</w:t>
      </w:r>
    </w:p>
    <w:p w14:paraId="35379217" w14:textId="77777777" w:rsidR="000C794B" w:rsidRDefault="000C794B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2FEC46E9" w14:textId="77777777" w:rsidR="0002169F" w:rsidRDefault="0002169F" w:rsidP="007B345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3D75AA45" w14:textId="77777777" w:rsidR="007B345D" w:rsidRDefault="007B345D" w:rsidP="007B345D">
      <w:pPr>
        <w:spacing w:line="276" w:lineRule="auto"/>
        <w:rPr>
          <w:rFonts w:asciiTheme="minorHAnsi" w:hAnsiTheme="minorHAnsi"/>
          <w:noProof/>
          <w:color w:val="FF0000"/>
          <w:sz w:val="18"/>
          <w:szCs w:val="18"/>
        </w:rPr>
      </w:pPr>
    </w:p>
    <w:p w14:paraId="16692839" w14:textId="731D132D" w:rsidR="003D21D0" w:rsidRPr="00F85CE8" w:rsidRDefault="003D21D0" w:rsidP="007B345D">
      <w:pPr>
        <w:spacing w:line="276" w:lineRule="auto"/>
        <w:rPr>
          <w:rFonts w:asciiTheme="minorHAnsi" w:hAnsiTheme="minorHAnsi"/>
          <w:noProof/>
          <w:color w:val="FF0000"/>
          <w:sz w:val="18"/>
          <w:szCs w:val="18"/>
        </w:rPr>
      </w:pPr>
      <w:r>
        <w:rPr>
          <w:rFonts w:asciiTheme="minorHAnsi" w:hAnsiTheme="minorHAnsi"/>
          <w:noProof/>
          <w:color w:val="FF0000"/>
          <w:sz w:val="18"/>
        </w:rPr>
        <w:t>Reprezentare 3 (unitate de acţionare electronică)</w:t>
      </w:r>
    </w:p>
    <w:p w14:paraId="5B38C26F" w14:textId="237D1D07" w:rsidR="003D21D0" w:rsidRPr="00994FE6" w:rsidRDefault="005C012A" w:rsidP="007B345D">
      <w:pPr>
        <w:spacing w:line="276" w:lineRule="auto"/>
        <w:rPr>
          <w:rFonts w:asciiTheme="minorHAnsi" w:hAnsiTheme="minorHAnsi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</w:rPr>
        <w:t xml:space="preserve">Unitatea de acţionare electronică de la „Eneo A” este </w:t>
      </w:r>
      <w:r w:rsidR="00A67144">
        <w:rPr>
          <w:rFonts w:asciiTheme="minorHAnsi" w:hAnsiTheme="minorHAnsi"/>
          <w:noProof/>
          <w:sz w:val="18"/>
        </w:rPr>
        <w:t>echipată</w:t>
      </w:r>
      <w:r>
        <w:rPr>
          <w:rFonts w:asciiTheme="minorHAnsi" w:hAnsiTheme="minorHAnsi"/>
          <w:noProof/>
          <w:sz w:val="18"/>
        </w:rPr>
        <w:t xml:space="preserve"> cu un motor puternic.</w:t>
      </w:r>
    </w:p>
    <w:p w14:paraId="2B881137" w14:textId="77777777" w:rsidR="003D21D0" w:rsidRPr="00994FE6" w:rsidRDefault="003D21D0" w:rsidP="007B345D">
      <w:pPr>
        <w:spacing w:line="276" w:lineRule="auto"/>
        <w:rPr>
          <w:rFonts w:asciiTheme="minorHAnsi" w:hAnsiTheme="minorHAnsi"/>
          <w:noProof/>
          <w:sz w:val="18"/>
          <w:szCs w:val="18"/>
        </w:rPr>
      </w:pPr>
    </w:p>
    <w:p w14:paraId="1E092C3F" w14:textId="77777777" w:rsidR="003D21D0" w:rsidRDefault="003D21D0" w:rsidP="007B345D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6B60F39E" w14:textId="4B1D021D" w:rsidR="003D21D0" w:rsidRPr="00930550" w:rsidRDefault="003D21D0" w:rsidP="00900DF8">
      <w:pPr>
        <w:autoSpaceDE w:val="0"/>
        <w:autoSpaceDN w:val="0"/>
        <w:adjustRightInd w:val="0"/>
        <w:rPr>
          <w:rFonts w:asciiTheme="minorHAnsi" w:hAnsiTheme="minorHAnsi"/>
          <w:b/>
          <w:noProof/>
          <w:sz w:val="18"/>
          <w:szCs w:val="18"/>
        </w:rPr>
      </w:pPr>
      <w:r>
        <w:rPr>
          <w:rFonts w:asciiTheme="minorHAnsi" w:hAnsiTheme="minorHAnsi"/>
          <w:b/>
          <w:sz w:val="18"/>
        </w:rPr>
        <w:t>Imagine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Tehnologia ferestrelor şi uşilor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b/>
          <w:sz w:val="18"/>
        </w:rPr>
        <w:t>xxx.jpg</w:t>
      </w:r>
    </w:p>
    <w:p w14:paraId="48CB1699" w14:textId="77777777" w:rsidR="007B345D" w:rsidRDefault="007B345D" w:rsidP="007B345D">
      <w:pPr>
        <w:rPr>
          <w:rFonts w:asciiTheme="minorHAnsi" w:hAnsiTheme="minorHAnsi"/>
          <w:noProof/>
          <w:sz w:val="18"/>
          <w:szCs w:val="18"/>
        </w:rPr>
      </w:pPr>
    </w:p>
    <w:p w14:paraId="49FC1384" w14:textId="77777777" w:rsidR="007B345D" w:rsidRDefault="007B345D" w:rsidP="007B345D">
      <w:pPr>
        <w:rPr>
          <w:rFonts w:asciiTheme="minorHAnsi" w:hAnsiTheme="minorHAnsi"/>
          <w:noProof/>
          <w:sz w:val="18"/>
          <w:szCs w:val="18"/>
        </w:rPr>
      </w:pPr>
    </w:p>
    <w:p w14:paraId="2A65165C" w14:textId="77777777" w:rsidR="007B345D" w:rsidRDefault="007B345D" w:rsidP="007B345D">
      <w:pPr>
        <w:rPr>
          <w:rFonts w:asciiTheme="minorHAnsi" w:hAnsiTheme="minorHAnsi"/>
          <w:noProof/>
          <w:sz w:val="18"/>
          <w:szCs w:val="18"/>
        </w:rPr>
      </w:pPr>
    </w:p>
    <w:p w14:paraId="3CEB7501" w14:textId="77777777" w:rsidR="007B345D" w:rsidRDefault="007B345D" w:rsidP="007B345D">
      <w:pPr>
        <w:rPr>
          <w:rFonts w:asciiTheme="minorHAnsi" w:hAnsiTheme="minorHAnsi"/>
          <w:noProof/>
          <w:sz w:val="18"/>
          <w:szCs w:val="18"/>
        </w:rPr>
      </w:pPr>
    </w:p>
    <w:p w14:paraId="09293999" w14:textId="0317A396" w:rsidR="003D21D0" w:rsidRPr="003D21D0" w:rsidRDefault="003D21D0" w:rsidP="007B345D">
      <w:pPr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</w:rPr>
        <w:t>Retipărire permisă - document justificativ solicitat</w:t>
      </w:r>
    </w:p>
    <w:p w14:paraId="0D934E0B" w14:textId="77777777" w:rsidR="003D21D0" w:rsidRPr="003D21D0" w:rsidRDefault="003D21D0" w:rsidP="003D21D0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6725BCF5" w14:textId="77777777" w:rsidR="003D21D0" w:rsidRPr="003D21D0" w:rsidRDefault="003D21D0" w:rsidP="003D21D0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2DCEEF5A" w14:textId="1791F093" w:rsidR="003D21D0" w:rsidRPr="003D21D0" w:rsidRDefault="003D21D0" w:rsidP="003D21D0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</w:rPr>
        <w:t>Editor</w:t>
      </w:r>
      <w:r>
        <w:rPr>
          <w:rFonts w:asciiTheme="minorHAnsi" w:hAnsiTheme="minorHAnsi"/>
          <w:sz w:val="18"/>
        </w:rPr>
        <w:t xml:space="preserve">: </w:t>
      </w:r>
      <w:r w:rsidR="00EA5883">
        <w:rPr>
          <w:rFonts w:asciiTheme="minorHAnsi" w:hAnsiTheme="minorHAnsi"/>
          <w:sz w:val="18"/>
          <w:lang w:val="en-GB"/>
        </w:rPr>
        <w:t xml:space="preserve">Roto Frank Fenster- und </w:t>
      </w:r>
      <w:proofErr w:type="spellStart"/>
      <w:r w:rsidR="00EA5883">
        <w:rPr>
          <w:rFonts w:asciiTheme="minorHAnsi" w:hAnsiTheme="minorHAnsi"/>
          <w:sz w:val="18"/>
          <w:lang w:val="en-GB"/>
        </w:rPr>
        <w:t>Türtechnologie</w:t>
      </w:r>
      <w:proofErr w:type="spellEnd"/>
      <w:r w:rsidR="00EA5883">
        <w:rPr>
          <w:rFonts w:asciiTheme="minorHAnsi" w:hAnsiTheme="minorHAnsi"/>
          <w:sz w:val="18"/>
          <w:lang w:val="en-GB"/>
        </w:rPr>
        <w:t xml:space="preserve"> GmbH </w:t>
      </w:r>
      <w:r>
        <w:rPr>
          <w:rFonts w:asciiTheme="minorHAnsi" w:hAnsiTheme="minorHAnsi"/>
          <w:sz w:val="18"/>
        </w:rPr>
        <w:t>• Wilhelm-Frank-Platz 1 • 70771 Leinfelden-Echterdingen • Tel. +49 711 7598 0 • Fax +49 711 7598 253 • info.presse@roto-frank.com</w:t>
      </w:r>
    </w:p>
    <w:p w14:paraId="76C11C32" w14:textId="77777777" w:rsidR="003D21D0" w:rsidRPr="003D21D0" w:rsidRDefault="003D21D0" w:rsidP="003D21D0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</w:rPr>
        <w:t>Redacţia</w:t>
      </w:r>
      <w:r>
        <w:rPr>
          <w:rFonts w:asciiTheme="minorHAnsi" w:hAnsiTheme="minorHAnsi"/>
          <w:sz w:val="18"/>
        </w:rPr>
        <w:t>: Dr. Sälzer Pressedienst • Lensbachstr. 10 • 52159 Roetgen • Tel. +49 2471 9212864 • Fax +49 2471 9212867• info@drsaelzer-pressedienst.de</w:t>
      </w:r>
    </w:p>
    <w:p w14:paraId="69639576" w14:textId="77777777" w:rsidR="003A3439" w:rsidRPr="003D21D0" w:rsidRDefault="003A3439" w:rsidP="003D21D0">
      <w:pPr>
        <w:spacing w:line="276" w:lineRule="auto"/>
        <w:rPr>
          <w:rFonts w:asciiTheme="minorHAnsi" w:hAnsiTheme="minorHAnsi"/>
          <w:sz w:val="18"/>
          <w:szCs w:val="18"/>
        </w:rPr>
      </w:pPr>
    </w:p>
    <w:sectPr w:rsidR="003A3439" w:rsidRPr="003D21D0" w:rsidSect="007E283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CD03F" w14:textId="77777777" w:rsidR="006A7900" w:rsidRDefault="006A7900">
      <w:r>
        <w:separator/>
      </w:r>
    </w:p>
  </w:endnote>
  <w:endnote w:type="continuationSeparator" w:id="0">
    <w:p w14:paraId="2A3E5421" w14:textId="77777777" w:rsidR="006A7900" w:rsidRDefault="006A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Trebuchet MS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314A8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3F2F">
      <w:rPr>
        <w:rStyle w:val="PageNumber"/>
        <w:noProof/>
      </w:rPr>
      <w:t>3</w:t>
    </w:r>
    <w:r>
      <w:rPr>
        <w:rStyle w:val="PageNumber"/>
      </w:rPr>
      <w:fldChar w:fldCharType="end"/>
    </w:r>
  </w:p>
  <w:p w14:paraId="78AC2A20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419036D2" w14:textId="77777777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8F049B">
          <w:rPr>
            <w:rStyle w:val="PageNumber"/>
            <w:rFonts w:ascii="Arial" w:hAnsi="Arial" w:cs="Arial"/>
            <w:noProof/>
            <w:sz w:val="22"/>
            <w:szCs w:val="22"/>
          </w:rPr>
          <w:t>3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5493E14B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5AA3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57B1" w14:textId="77777777" w:rsidR="006A7900" w:rsidRDefault="006A7900">
      <w:r>
        <w:separator/>
      </w:r>
    </w:p>
  </w:footnote>
  <w:footnote w:type="continuationSeparator" w:id="0">
    <w:p w14:paraId="304131E8" w14:textId="77777777" w:rsidR="006A7900" w:rsidRDefault="006A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BD5FF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9504" behindDoc="0" locked="0" layoutInCell="1" allowOverlap="1" wp14:anchorId="11B10760" wp14:editId="4F74A073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71552" behindDoc="0" locked="0" layoutInCell="1" allowOverlap="1" wp14:anchorId="483C4CEB" wp14:editId="4C5FB7D9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CD8C01" w14:textId="77777777" w:rsidR="00066ABD" w:rsidRDefault="00066ABD">
    <w:pPr>
      <w:pStyle w:val="Header"/>
    </w:pPr>
  </w:p>
  <w:p w14:paraId="4E80B949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D8D6E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73600" behindDoc="0" locked="0" layoutInCell="1" allowOverlap="1" wp14:anchorId="0F1CEFEE" wp14:editId="642D26BF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74624" behindDoc="0" locked="0" layoutInCell="1" allowOverlap="1" wp14:anchorId="33344A73" wp14:editId="7818E82E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D7AC18" w14:textId="77777777" w:rsidR="0096234B" w:rsidRDefault="0096234B" w:rsidP="0096234B">
    <w:pPr>
      <w:pStyle w:val="Presseinfo"/>
    </w:pPr>
  </w:p>
  <w:p w14:paraId="3EF20DBA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 de presă</w:t>
    </w:r>
  </w:p>
  <w:p w14:paraId="67057FE5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652640468">
    <w:abstractNumId w:val="9"/>
  </w:num>
  <w:num w:numId="2" w16cid:durableId="2024547526">
    <w:abstractNumId w:val="2"/>
  </w:num>
  <w:num w:numId="3" w16cid:durableId="1560438913">
    <w:abstractNumId w:val="6"/>
  </w:num>
  <w:num w:numId="4" w16cid:durableId="1467233496">
    <w:abstractNumId w:val="4"/>
  </w:num>
  <w:num w:numId="5" w16cid:durableId="1984045078">
    <w:abstractNumId w:val="3"/>
  </w:num>
  <w:num w:numId="6" w16cid:durableId="2133161666">
    <w:abstractNumId w:val="0"/>
  </w:num>
  <w:num w:numId="7" w16cid:durableId="127867573">
    <w:abstractNumId w:val="7"/>
  </w:num>
  <w:num w:numId="8" w16cid:durableId="16590595">
    <w:abstractNumId w:val="1"/>
  </w:num>
  <w:num w:numId="9" w16cid:durableId="980308817">
    <w:abstractNumId w:val="5"/>
  </w:num>
  <w:num w:numId="10" w16cid:durableId="21301953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114A0"/>
    <w:rsid w:val="00013CE9"/>
    <w:rsid w:val="00014AAD"/>
    <w:rsid w:val="00015E1D"/>
    <w:rsid w:val="00016F6B"/>
    <w:rsid w:val="00020AA8"/>
    <w:rsid w:val="00020F18"/>
    <w:rsid w:val="0002169F"/>
    <w:rsid w:val="00021E8A"/>
    <w:rsid w:val="00024C75"/>
    <w:rsid w:val="00027488"/>
    <w:rsid w:val="00027845"/>
    <w:rsid w:val="000311AF"/>
    <w:rsid w:val="000339E1"/>
    <w:rsid w:val="000343D7"/>
    <w:rsid w:val="00035C46"/>
    <w:rsid w:val="0004193C"/>
    <w:rsid w:val="00042024"/>
    <w:rsid w:val="00044646"/>
    <w:rsid w:val="000455AA"/>
    <w:rsid w:val="0004590F"/>
    <w:rsid w:val="00045931"/>
    <w:rsid w:val="00046D8E"/>
    <w:rsid w:val="00047D1B"/>
    <w:rsid w:val="000547F5"/>
    <w:rsid w:val="000603EC"/>
    <w:rsid w:val="00060DC6"/>
    <w:rsid w:val="000616C2"/>
    <w:rsid w:val="000618E0"/>
    <w:rsid w:val="00061A9B"/>
    <w:rsid w:val="0006203B"/>
    <w:rsid w:val="00062E3B"/>
    <w:rsid w:val="000631FD"/>
    <w:rsid w:val="00065486"/>
    <w:rsid w:val="0006573D"/>
    <w:rsid w:val="00066ABD"/>
    <w:rsid w:val="00066E31"/>
    <w:rsid w:val="000727C6"/>
    <w:rsid w:val="00077AD0"/>
    <w:rsid w:val="00081F72"/>
    <w:rsid w:val="00082574"/>
    <w:rsid w:val="000865BC"/>
    <w:rsid w:val="00093DA8"/>
    <w:rsid w:val="00096842"/>
    <w:rsid w:val="00097B47"/>
    <w:rsid w:val="000A6485"/>
    <w:rsid w:val="000B0ED4"/>
    <w:rsid w:val="000B1D7E"/>
    <w:rsid w:val="000B41F8"/>
    <w:rsid w:val="000C1639"/>
    <w:rsid w:val="000C3F2F"/>
    <w:rsid w:val="000C4AEC"/>
    <w:rsid w:val="000C64EB"/>
    <w:rsid w:val="000C6C3F"/>
    <w:rsid w:val="000C794B"/>
    <w:rsid w:val="000D01D6"/>
    <w:rsid w:val="000D61D5"/>
    <w:rsid w:val="000D7FCA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1DCD"/>
    <w:rsid w:val="00103120"/>
    <w:rsid w:val="00103A23"/>
    <w:rsid w:val="001045FA"/>
    <w:rsid w:val="001050EE"/>
    <w:rsid w:val="001052CA"/>
    <w:rsid w:val="00107781"/>
    <w:rsid w:val="00107D4C"/>
    <w:rsid w:val="00110134"/>
    <w:rsid w:val="001109B8"/>
    <w:rsid w:val="00112FE8"/>
    <w:rsid w:val="00113C4C"/>
    <w:rsid w:val="0011554B"/>
    <w:rsid w:val="0011695F"/>
    <w:rsid w:val="00120455"/>
    <w:rsid w:val="00120ADE"/>
    <w:rsid w:val="00123FAC"/>
    <w:rsid w:val="001270FB"/>
    <w:rsid w:val="00127614"/>
    <w:rsid w:val="00130C06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5AF"/>
    <w:rsid w:val="00151761"/>
    <w:rsid w:val="00155409"/>
    <w:rsid w:val="0016238A"/>
    <w:rsid w:val="0016442D"/>
    <w:rsid w:val="00166CAA"/>
    <w:rsid w:val="00167447"/>
    <w:rsid w:val="00172DB5"/>
    <w:rsid w:val="00174573"/>
    <w:rsid w:val="0017460C"/>
    <w:rsid w:val="00174A10"/>
    <w:rsid w:val="00175EBD"/>
    <w:rsid w:val="0017733B"/>
    <w:rsid w:val="0018201A"/>
    <w:rsid w:val="00182E89"/>
    <w:rsid w:val="001866C6"/>
    <w:rsid w:val="00194A99"/>
    <w:rsid w:val="001963C9"/>
    <w:rsid w:val="00197B77"/>
    <w:rsid w:val="001A15B0"/>
    <w:rsid w:val="001A23D8"/>
    <w:rsid w:val="001A2987"/>
    <w:rsid w:val="001A3008"/>
    <w:rsid w:val="001A63D8"/>
    <w:rsid w:val="001A766E"/>
    <w:rsid w:val="001B2986"/>
    <w:rsid w:val="001B3132"/>
    <w:rsid w:val="001B47D7"/>
    <w:rsid w:val="001C051B"/>
    <w:rsid w:val="001C3386"/>
    <w:rsid w:val="001C612B"/>
    <w:rsid w:val="001D2172"/>
    <w:rsid w:val="001D30F1"/>
    <w:rsid w:val="001D6829"/>
    <w:rsid w:val="001D6F1F"/>
    <w:rsid w:val="001E311C"/>
    <w:rsid w:val="001E5203"/>
    <w:rsid w:val="001E5679"/>
    <w:rsid w:val="001E57B3"/>
    <w:rsid w:val="001E64A5"/>
    <w:rsid w:val="001E739A"/>
    <w:rsid w:val="001F0BB3"/>
    <w:rsid w:val="001F17D9"/>
    <w:rsid w:val="001F4084"/>
    <w:rsid w:val="001F444D"/>
    <w:rsid w:val="001F4C37"/>
    <w:rsid w:val="001F7BFE"/>
    <w:rsid w:val="001F7FC4"/>
    <w:rsid w:val="00204DAD"/>
    <w:rsid w:val="00207261"/>
    <w:rsid w:val="002103F4"/>
    <w:rsid w:val="0021148E"/>
    <w:rsid w:val="002132C0"/>
    <w:rsid w:val="00216AB7"/>
    <w:rsid w:val="0021708B"/>
    <w:rsid w:val="00221B6A"/>
    <w:rsid w:val="002243F3"/>
    <w:rsid w:val="00226466"/>
    <w:rsid w:val="00230888"/>
    <w:rsid w:val="00231991"/>
    <w:rsid w:val="002349A5"/>
    <w:rsid w:val="00235581"/>
    <w:rsid w:val="00235805"/>
    <w:rsid w:val="00242689"/>
    <w:rsid w:val="002435F1"/>
    <w:rsid w:val="002444BE"/>
    <w:rsid w:val="00246817"/>
    <w:rsid w:val="00247C96"/>
    <w:rsid w:val="00250903"/>
    <w:rsid w:val="0025092C"/>
    <w:rsid w:val="0025156E"/>
    <w:rsid w:val="00251CB2"/>
    <w:rsid w:val="002547C2"/>
    <w:rsid w:val="00255FD9"/>
    <w:rsid w:val="0026669B"/>
    <w:rsid w:val="00266D6D"/>
    <w:rsid w:val="00270226"/>
    <w:rsid w:val="00280AF6"/>
    <w:rsid w:val="00283E45"/>
    <w:rsid w:val="00284961"/>
    <w:rsid w:val="00285795"/>
    <w:rsid w:val="002863FE"/>
    <w:rsid w:val="002913F4"/>
    <w:rsid w:val="00293A8B"/>
    <w:rsid w:val="00293B55"/>
    <w:rsid w:val="002944CA"/>
    <w:rsid w:val="00297DCC"/>
    <w:rsid w:val="002A134C"/>
    <w:rsid w:val="002A2918"/>
    <w:rsid w:val="002A5322"/>
    <w:rsid w:val="002A5D4E"/>
    <w:rsid w:val="002A6BFE"/>
    <w:rsid w:val="002B1944"/>
    <w:rsid w:val="002B35C0"/>
    <w:rsid w:val="002B3C21"/>
    <w:rsid w:val="002B40FF"/>
    <w:rsid w:val="002B4E8E"/>
    <w:rsid w:val="002C18E5"/>
    <w:rsid w:val="002C2A20"/>
    <w:rsid w:val="002C3B3B"/>
    <w:rsid w:val="002C44D1"/>
    <w:rsid w:val="002C68B2"/>
    <w:rsid w:val="002D055B"/>
    <w:rsid w:val="002D117D"/>
    <w:rsid w:val="002D2624"/>
    <w:rsid w:val="002D3FA3"/>
    <w:rsid w:val="002D4D5F"/>
    <w:rsid w:val="002D6BCC"/>
    <w:rsid w:val="002D6E68"/>
    <w:rsid w:val="002D7DEE"/>
    <w:rsid w:val="002E11BB"/>
    <w:rsid w:val="002E1A73"/>
    <w:rsid w:val="002E20D9"/>
    <w:rsid w:val="002E243D"/>
    <w:rsid w:val="002E3216"/>
    <w:rsid w:val="002E337D"/>
    <w:rsid w:val="002E6710"/>
    <w:rsid w:val="002F0ECA"/>
    <w:rsid w:val="002F1EBC"/>
    <w:rsid w:val="002F31B2"/>
    <w:rsid w:val="002F394D"/>
    <w:rsid w:val="002F3CFD"/>
    <w:rsid w:val="002F43E5"/>
    <w:rsid w:val="002F4B15"/>
    <w:rsid w:val="002F58AE"/>
    <w:rsid w:val="002F7F2C"/>
    <w:rsid w:val="00301740"/>
    <w:rsid w:val="00301CD6"/>
    <w:rsid w:val="00301F20"/>
    <w:rsid w:val="003020EC"/>
    <w:rsid w:val="00303A11"/>
    <w:rsid w:val="00304419"/>
    <w:rsid w:val="003044C7"/>
    <w:rsid w:val="00310864"/>
    <w:rsid w:val="00311D9A"/>
    <w:rsid w:val="003144D3"/>
    <w:rsid w:val="00315587"/>
    <w:rsid w:val="003155E4"/>
    <w:rsid w:val="0031689A"/>
    <w:rsid w:val="00317CC7"/>
    <w:rsid w:val="00321B47"/>
    <w:rsid w:val="003235EB"/>
    <w:rsid w:val="00324ABD"/>
    <w:rsid w:val="00325634"/>
    <w:rsid w:val="0032759E"/>
    <w:rsid w:val="00333231"/>
    <w:rsid w:val="00333F02"/>
    <w:rsid w:val="00342575"/>
    <w:rsid w:val="00342836"/>
    <w:rsid w:val="003443F9"/>
    <w:rsid w:val="00347705"/>
    <w:rsid w:val="0035378C"/>
    <w:rsid w:val="00354B33"/>
    <w:rsid w:val="00360CD5"/>
    <w:rsid w:val="003615F3"/>
    <w:rsid w:val="00363578"/>
    <w:rsid w:val="0037002D"/>
    <w:rsid w:val="003704ED"/>
    <w:rsid w:val="003711AC"/>
    <w:rsid w:val="00372042"/>
    <w:rsid w:val="00372EEF"/>
    <w:rsid w:val="00380D41"/>
    <w:rsid w:val="00382F0C"/>
    <w:rsid w:val="00385502"/>
    <w:rsid w:val="003917D7"/>
    <w:rsid w:val="003940F0"/>
    <w:rsid w:val="00396947"/>
    <w:rsid w:val="00396ADC"/>
    <w:rsid w:val="003A032A"/>
    <w:rsid w:val="003A3439"/>
    <w:rsid w:val="003A6E04"/>
    <w:rsid w:val="003B1C1E"/>
    <w:rsid w:val="003B32C7"/>
    <w:rsid w:val="003B70B3"/>
    <w:rsid w:val="003C1B0D"/>
    <w:rsid w:val="003D1FF0"/>
    <w:rsid w:val="003D21D0"/>
    <w:rsid w:val="003E3A8A"/>
    <w:rsid w:val="003E4566"/>
    <w:rsid w:val="003E5E4A"/>
    <w:rsid w:val="003F01EA"/>
    <w:rsid w:val="003F1707"/>
    <w:rsid w:val="003F2984"/>
    <w:rsid w:val="003F3F73"/>
    <w:rsid w:val="003F5491"/>
    <w:rsid w:val="00400219"/>
    <w:rsid w:val="004011E8"/>
    <w:rsid w:val="004019AA"/>
    <w:rsid w:val="00401D96"/>
    <w:rsid w:val="0040389A"/>
    <w:rsid w:val="0041004A"/>
    <w:rsid w:val="00410389"/>
    <w:rsid w:val="00413D2E"/>
    <w:rsid w:val="004153F0"/>
    <w:rsid w:val="004157D4"/>
    <w:rsid w:val="00415FE7"/>
    <w:rsid w:val="00416188"/>
    <w:rsid w:val="00420DE9"/>
    <w:rsid w:val="004219ED"/>
    <w:rsid w:val="004222AD"/>
    <w:rsid w:val="00422407"/>
    <w:rsid w:val="00422919"/>
    <w:rsid w:val="004257A5"/>
    <w:rsid w:val="00425947"/>
    <w:rsid w:val="004304B5"/>
    <w:rsid w:val="00433AFA"/>
    <w:rsid w:val="00435B70"/>
    <w:rsid w:val="00436B54"/>
    <w:rsid w:val="0043789C"/>
    <w:rsid w:val="00440808"/>
    <w:rsid w:val="0044374E"/>
    <w:rsid w:val="00443C5E"/>
    <w:rsid w:val="00443C8A"/>
    <w:rsid w:val="00443D67"/>
    <w:rsid w:val="00445A86"/>
    <w:rsid w:val="0045126D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75E14"/>
    <w:rsid w:val="00483F3C"/>
    <w:rsid w:val="00490382"/>
    <w:rsid w:val="004956A5"/>
    <w:rsid w:val="00496FF9"/>
    <w:rsid w:val="004A0948"/>
    <w:rsid w:val="004A0AFF"/>
    <w:rsid w:val="004A2285"/>
    <w:rsid w:val="004A3159"/>
    <w:rsid w:val="004A56D8"/>
    <w:rsid w:val="004A795D"/>
    <w:rsid w:val="004B2702"/>
    <w:rsid w:val="004B33AC"/>
    <w:rsid w:val="004B521E"/>
    <w:rsid w:val="004B54FA"/>
    <w:rsid w:val="004B7665"/>
    <w:rsid w:val="004B78C0"/>
    <w:rsid w:val="004B7998"/>
    <w:rsid w:val="004B7EE9"/>
    <w:rsid w:val="004C24ED"/>
    <w:rsid w:val="004C2C1C"/>
    <w:rsid w:val="004C3B9E"/>
    <w:rsid w:val="004C3BE4"/>
    <w:rsid w:val="004C422B"/>
    <w:rsid w:val="004C46C5"/>
    <w:rsid w:val="004C7B56"/>
    <w:rsid w:val="004D647F"/>
    <w:rsid w:val="004D6B9D"/>
    <w:rsid w:val="004E6FB4"/>
    <w:rsid w:val="004E7FCB"/>
    <w:rsid w:val="004F0BC8"/>
    <w:rsid w:val="004F14E2"/>
    <w:rsid w:val="004F1D4C"/>
    <w:rsid w:val="004F2771"/>
    <w:rsid w:val="004F455B"/>
    <w:rsid w:val="004F5442"/>
    <w:rsid w:val="004F79E1"/>
    <w:rsid w:val="004F7EAC"/>
    <w:rsid w:val="00502CA2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7CF"/>
    <w:rsid w:val="00521D48"/>
    <w:rsid w:val="005221BF"/>
    <w:rsid w:val="005259AB"/>
    <w:rsid w:val="00525B0E"/>
    <w:rsid w:val="00530628"/>
    <w:rsid w:val="005307C5"/>
    <w:rsid w:val="005320C4"/>
    <w:rsid w:val="00534F9D"/>
    <w:rsid w:val="00535D39"/>
    <w:rsid w:val="0053649D"/>
    <w:rsid w:val="0053705A"/>
    <w:rsid w:val="0054151B"/>
    <w:rsid w:val="00541608"/>
    <w:rsid w:val="0054747F"/>
    <w:rsid w:val="00550F73"/>
    <w:rsid w:val="0055562D"/>
    <w:rsid w:val="00555A05"/>
    <w:rsid w:val="005570FC"/>
    <w:rsid w:val="00561865"/>
    <w:rsid w:val="0056557F"/>
    <w:rsid w:val="0057175B"/>
    <w:rsid w:val="00572147"/>
    <w:rsid w:val="00572491"/>
    <w:rsid w:val="00573CFC"/>
    <w:rsid w:val="00576DB5"/>
    <w:rsid w:val="00577BC6"/>
    <w:rsid w:val="0058071F"/>
    <w:rsid w:val="005809F1"/>
    <w:rsid w:val="0058139E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367"/>
    <w:rsid w:val="005A24F0"/>
    <w:rsid w:val="005A29E5"/>
    <w:rsid w:val="005A3CD6"/>
    <w:rsid w:val="005A6077"/>
    <w:rsid w:val="005A67D6"/>
    <w:rsid w:val="005B1733"/>
    <w:rsid w:val="005B2254"/>
    <w:rsid w:val="005B3BD6"/>
    <w:rsid w:val="005B3C19"/>
    <w:rsid w:val="005B6110"/>
    <w:rsid w:val="005C012A"/>
    <w:rsid w:val="005C1081"/>
    <w:rsid w:val="005C230A"/>
    <w:rsid w:val="005C76BF"/>
    <w:rsid w:val="005C775A"/>
    <w:rsid w:val="005D16C6"/>
    <w:rsid w:val="005D2440"/>
    <w:rsid w:val="005D3558"/>
    <w:rsid w:val="005D3BAD"/>
    <w:rsid w:val="005D4E96"/>
    <w:rsid w:val="005E1502"/>
    <w:rsid w:val="005E4711"/>
    <w:rsid w:val="005E5CF5"/>
    <w:rsid w:val="005E764A"/>
    <w:rsid w:val="005F570B"/>
    <w:rsid w:val="005F6DE7"/>
    <w:rsid w:val="00600322"/>
    <w:rsid w:val="00601CAF"/>
    <w:rsid w:val="006039F7"/>
    <w:rsid w:val="0060404F"/>
    <w:rsid w:val="006043D9"/>
    <w:rsid w:val="006051B9"/>
    <w:rsid w:val="00605DE0"/>
    <w:rsid w:val="00617268"/>
    <w:rsid w:val="00621557"/>
    <w:rsid w:val="006223E5"/>
    <w:rsid w:val="00623899"/>
    <w:rsid w:val="00624AA8"/>
    <w:rsid w:val="00624CF3"/>
    <w:rsid w:val="006255D8"/>
    <w:rsid w:val="006258A8"/>
    <w:rsid w:val="00632693"/>
    <w:rsid w:val="0063349A"/>
    <w:rsid w:val="0063373B"/>
    <w:rsid w:val="00633F3D"/>
    <w:rsid w:val="00634335"/>
    <w:rsid w:val="00640F7A"/>
    <w:rsid w:val="00641DB7"/>
    <w:rsid w:val="00643C0A"/>
    <w:rsid w:val="006460FD"/>
    <w:rsid w:val="006508F7"/>
    <w:rsid w:val="0065155B"/>
    <w:rsid w:val="0065287C"/>
    <w:rsid w:val="0065294D"/>
    <w:rsid w:val="00655D1A"/>
    <w:rsid w:val="00656653"/>
    <w:rsid w:val="00657621"/>
    <w:rsid w:val="00660773"/>
    <w:rsid w:val="00662778"/>
    <w:rsid w:val="006635B6"/>
    <w:rsid w:val="00673A41"/>
    <w:rsid w:val="006776A7"/>
    <w:rsid w:val="00680EE0"/>
    <w:rsid w:val="00681C29"/>
    <w:rsid w:val="00681FA1"/>
    <w:rsid w:val="006828DA"/>
    <w:rsid w:val="0068423C"/>
    <w:rsid w:val="00690D93"/>
    <w:rsid w:val="00694F38"/>
    <w:rsid w:val="006A042F"/>
    <w:rsid w:val="006A107E"/>
    <w:rsid w:val="006A67EC"/>
    <w:rsid w:val="006A7900"/>
    <w:rsid w:val="006B08CB"/>
    <w:rsid w:val="006B1D7C"/>
    <w:rsid w:val="006B1FD1"/>
    <w:rsid w:val="006B43B5"/>
    <w:rsid w:val="006B6031"/>
    <w:rsid w:val="006B76C9"/>
    <w:rsid w:val="006C2120"/>
    <w:rsid w:val="006C25AB"/>
    <w:rsid w:val="006C341A"/>
    <w:rsid w:val="006C3605"/>
    <w:rsid w:val="006C5C4E"/>
    <w:rsid w:val="006C6496"/>
    <w:rsid w:val="006C6D9A"/>
    <w:rsid w:val="006D2987"/>
    <w:rsid w:val="006D3575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70CA"/>
    <w:rsid w:val="00703CDB"/>
    <w:rsid w:val="00704B59"/>
    <w:rsid w:val="00704FA2"/>
    <w:rsid w:val="00705B82"/>
    <w:rsid w:val="007102AB"/>
    <w:rsid w:val="00712265"/>
    <w:rsid w:val="007124D0"/>
    <w:rsid w:val="007151EE"/>
    <w:rsid w:val="0071715A"/>
    <w:rsid w:val="00717470"/>
    <w:rsid w:val="00720BFC"/>
    <w:rsid w:val="00725B43"/>
    <w:rsid w:val="00726D43"/>
    <w:rsid w:val="0072776D"/>
    <w:rsid w:val="00727EF6"/>
    <w:rsid w:val="0073615A"/>
    <w:rsid w:val="00740413"/>
    <w:rsid w:val="00740739"/>
    <w:rsid w:val="00742B9E"/>
    <w:rsid w:val="00743512"/>
    <w:rsid w:val="00746010"/>
    <w:rsid w:val="007463FB"/>
    <w:rsid w:val="00750575"/>
    <w:rsid w:val="00750EDE"/>
    <w:rsid w:val="00751EEE"/>
    <w:rsid w:val="00752448"/>
    <w:rsid w:val="007536A1"/>
    <w:rsid w:val="00754780"/>
    <w:rsid w:val="007551F8"/>
    <w:rsid w:val="0075680F"/>
    <w:rsid w:val="00761680"/>
    <w:rsid w:val="00763771"/>
    <w:rsid w:val="00765AE8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9085B"/>
    <w:rsid w:val="00793616"/>
    <w:rsid w:val="00794F08"/>
    <w:rsid w:val="00794FCB"/>
    <w:rsid w:val="007978FC"/>
    <w:rsid w:val="007A0A93"/>
    <w:rsid w:val="007A1502"/>
    <w:rsid w:val="007A66D0"/>
    <w:rsid w:val="007A77A3"/>
    <w:rsid w:val="007B0FD8"/>
    <w:rsid w:val="007B112F"/>
    <w:rsid w:val="007B345D"/>
    <w:rsid w:val="007B58E7"/>
    <w:rsid w:val="007B6299"/>
    <w:rsid w:val="007B6B60"/>
    <w:rsid w:val="007C051F"/>
    <w:rsid w:val="007C14CB"/>
    <w:rsid w:val="007C1D4D"/>
    <w:rsid w:val="007C2208"/>
    <w:rsid w:val="007D4F17"/>
    <w:rsid w:val="007D612E"/>
    <w:rsid w:val="007D7998"/>
    <w:rsid w:val="007E02B5"/>
    <w:rsid w:val="007E0799"/>
    <w:rsid w:val="007E283C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2D6F"/>
    <w:rsid w:val="00804765"/>
    <w:rsid w:val="00810E07"/>
    <w:rsid w:val="0081306B"/>
    <w:rsid w:val="00813181"/>
    <w:rsid w:val="00813909"/>
    <w:rsid w:val="00814C7B"/>
    <w:rsid w:val="00814E7D"/>
    <w:rsid w:val="00815389"/>
    <w:rsid w:val="008170B4"/>
    <w:rsid w:val="0081799E"/>
    <w:rsid w:val="008217E8"/>
    <w:rsid w:val="008242A1"/>
    <w:rsid w:val="00825A3E"/>
    <w:rsid w:val="00832021"/>
    <w:rsid w:val="00833865"/>
    <w:rsid w:val="008342A5"/>
    <w:rsid w:val="008446F6"/>
    <w:rsid w:val="00847859"/>
    <w:rsid w:val="00850BF1"/>
    <w:rsid w:val="00856288"/>
    <w:rsid w:val="008602F3"/>
    <w:rsid w:val="00860A3B"/>
    <w:rsid w:val="00863A6B"/>
    <w:rsid w:val="00866D4F"/>
    <w:rsid w:val="00870504"/>
    <w:rsid w:val="008723F2"/>
    <w:rsid w:val="00873F55"/>
    <w:rsid w:val="00875FC1"/>
    <w:rsid w:val="008773DE"/>
    <w:rsid w:val="00882EA0"/>
    <w:rsid w:val="00885726"/>
    <w:rsid w:val="00886D48"/>
    <w:rsid w:val="008875D6"/>
    <w:rsid w:val="00894081"/>
    <w:rsid w:val="00894C82"/>
    <w:rsid w:val="008956E8"/>
    <w:rsid w:val="00897351"/>
    <w:rsid w:val="008A0C7D"/>
    <w:rsid w:val="008A155A"/>
    <w:rsid w:val="008A246A"/>
    <w:rsid w:val="008A277E"/>
    <w:rsid w:val="008A2790"/>
    <w:rsid w:val="008A2E28"/>
    <w:rsid w:val="008A3DFE"/>
    <w:rsid w:val="008A41D4"/>
    <w:rsid w:val="008A62FB"/>
    <w:rsid w:val="008A69F6"/>
    <w:rsid w:val="008A76AE"/>
    <w:rsid w:val="008B5C05"/>
    <w:rsid w:val="008C151E"/>
    <w:rsid w:val="008C357B"/>
    <w:rsid w:val="008C4E74"/>
    <w:rsid w:val="008C56CC"/>
    <w:rsid w:val="008C6A03"/>
    <w:rsid w:val="008D0974"/>
    <w:rsid w:val="008D218C"/>
    <w:rsid w:val="008D2EC2"/>
    <w:rsid w:val="008D6A16"/>
    <w:rsid w:val="008D7265"/>
    <w:rsid w:val="008D7833"/>
    <w:rsid w:val="008D78BA"/>
    <w:rsid w:val="008D7E7B"/>
    <w:rsid w:val="008E3AC5"/>
    <w:rsid w:val="008E5462"/>
    <w:rsid w:val="008E6117"/>
    <w:rsid w:val="008E756B"/>
    <w:rsid w:val="008F049B"/>
    <w:rsid w:val="008F1C1A"/>
    <w:rsid w:val="008F240B"/>
    <w:rsid w:val="008F265C"/>
    <w:rsid w:val="008F35D3"/>
    <w:rsid w:val="008F3772"/>
    <w:rsid w:val="008F6987"/>
    <w:rsid w:val="00900DF8"/>
    <w:rsid w:val="009031C1"/>
    <w:rsid w:val="00903FF9"/>
    <w:rsid w:val="00904FB9"/>
    <w:rsid w:val="009055AD"/>
    <w:rsid w:val="0090566A"/>
    <w:rsid w:val="00905715"/>
    <w:rsid w:val="0090592E"/>
    <w:rsid w:val="00907E76"/>
    <w:rsid w:val="00910195"/>
    <w:rsid w:val="00916579"/>
    <w:rsid w:val="009173C8"/>
    <w:rsid w:val="00921E1E"/>
    <w:rsid w:val="00926BCB"/>
    <w:rsid w:val="009276F6"/>
    <w:rsid w:val="00930550"/>
    <w:rsid w:val="0093098E"/>
    <w:rsid w:val="00931711"/>
    <w:rsid w:val="009416E4"/>
    <w:rsid w:val="00941EDD"/>
    <w:rsid w:val="0094302E"/>
    <w:rsid w:val="00946E87"/>
    <w:rsid w:val="009503D2"/>
    <w:rsid w:val="00950B6C"/>
    <w:rsid w:val="00952054"/>
    <w:rsid w:val="009533CC"/>
    <w:rsid w:val="009534DB"/>
    <w:rsid w:val="00954840"/>
    <w:rsid w:val="00960F4D"/>
    <w:rsid w:val="00961B62"/>
    <w:rsid w:val="0096234B"/>
    <w:rsid w:val="00962548"/>
    <w:rsid w:val="009630B2"/>
    <w:rsid w:val="009639B7"/>
    <w:rsid w:val="00966564"/>
    <w:rsid w:val="00966754"/>
    <w:rsid w:val="00973B85"/>
    <w:rsid w:val="00973F86"/>
    <w:rsid w:val="00974AC7"/>
    <w:rsid w:val="009753F3"/>
    <w:rsid w:val="00975451"/>
    <w:rsid w:val="009809FA"/>
    <w:rsid w:val="00980BDF"/>
    <w:rsid w:val="00980BF1"/>
    <w:rsid w:val="00980EBE"/>
    <w:rsid w:val="00982D91"/>
    <w:rsid w:val="00985308"/>
    <w:rsid w:val="0099084E"/>
    <w:rsid w:val="00990DA7"/>
    <w:rsid w:val="00992CC1"/>
    <w:rsid w:val="00994FE6"/>
    <w:rsid w:val="009A0E09"/>
    <w:rsid w:val="009A2134"/>
    <w:rsid w:val="009A2C37"/>
    <w:rsid w:val="009A5440"/>
    <w:rsid w:val="009A668A"/>
    <w:rsid w:val="009A6E44"/>
    <w:rsid w:val="009B158C"/>
    <w:rsid w:val="009B213A"/>
    <w:rsid w:val="009B6276"/>
    <w:rsid w:val="009B6625"/>
    <w:rsid w:val="009C05E8"/>
    <w:rsid w:val="009C4029"/>
    <w:rsid w:val="009C56CE"/>
    <w:rsid w:val="009C60EE"/>
    <w:rsid w:val="009C67F4"/>
    <w:rsid w:val="009D1DF3"/>
    <w:rsid w:val="009D21B1"/>
    <w:rsid w:val="009D35BE"/>
    <w:rsid w:val="009D454B"/>
    <w:rsid w:val="009D5E90"/>
    <w:rsid w:val="009D7916"/>
    <w:rsid w:val="009E1005"/>
    <w:rsid w:val="009E4CA6"/>
    <w:rsid w:val="009E6851"/>
    <w:rsid w:val="009F1659"/>
    <w:rsid w:val="009F1868"/>
    <w:rsid w:val="009F1AD9"/>
    <w:rsid w:val="009F2633"/>
    <w:rsid w:val="009F2A26"/>
    <w:rsid w:val="009F474A"/>
    <w:rsid w:val="009F7E34"/>
    <w:rsid w:val="00A00187"/>
    <w:rsid w:val="00A00440"/>
    <w:rsid w:val="00A01583"/>
    <w:rsid w:val="00A023E5"/>
    <w:rsid w:val="00A05779"/>
    <w:rsid w:val="00A061A6"/>
    <w:rsid w:val="00A07560"/>
    <w:rsid w:val="00A105C1"/>
    <w:rsid w:val="00A124F4"/>
    <w:rsid w:val="00A13B13"/>
    <w:rsid w:val="00A13EC6"/>
    <w:rsid w:val="00A171BA"/>
    <w:rsid w:val="00A22AAD"/>
    <w:rsid w:val="00A23B17"/>
    <w:rsid w:val="00A23DCC"/>
    <w:rsid w:val="00A2643A"/>
    <w:rsid w:val="00A26C1D"/>
    <w:rsid w:val="00A32BC1"/>
    <w:rsid w:val="00A344A9"/>
    <w:rsid w:val="00A37559"/>
    <w:rsid w:val="00A45CDE"/>
    <w:rsid w:val="00A513AA"/>
    <w:rsid w:val="00A5149D"/>
    <w:rsid w:val="00A514D1"/>
    <w:rsid w:val="00A521AE"/>
    <w:rsid w:val="00A53919"/>
    <w:rsid w:val="00A53E47"/>
    <w:rsid w:val="00A545A4"/>
    <w:rsid w:val="00A60F68"/>
    <w:rsid w:val="00A63BEE"/>
    <w:rsid w:val="00A63F92"/>
    <w:rsid w:val="00A641BD"/>
    <w:rsid w:val="00A6700C"/>
    <w:rsid w:val="00A67144"/>
    <w:rsid w:val="00A715B2"/>
    <w:rsid w:val="00A76278"/>
    <w:rsid w:val="00A81493"/>
    <w:rsid w:val="00A830B3"/>
    <w:rsid w:val="00A830D0"/>
    <w:rsid w:val="00A85487"/>
    <w:rsid w:val="00A85CF8"/>
    <w:rsid w:val="00A85D00"/>
    <w:rsid w:val="00A87688"/>
    <w:rsid w:val="00A879B7"/>
    <w:rsid w:val="00A95251"/>
    <w:rsid w:val="00A957C7"/>
    <w:rsid w:val="00A96031"/>
    <w:rsid w:val="00AA0618"/>
    <w:rsid w:val="00AA4C7D"/>
    <w:rsid w:val="00AA5E26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32B2"/>
    <w:rsid w:val="00AD4AFF"/>
    <w:rsid w:val="00AD7C3D"/>
    <w:rsid w:val="00AE19D9"/>
    <w:rsid w:val="00AE1A46"/>
    <w:rsid w:val="00AE21EA"/>
    <w:rsid w:val="00AE2C4D"/>
    <w:rsid w:val="00AE3BED"/>
    <w:rsid w:val="00AE7A50"/>
    <w:rsid w:val="00AE7E07"/>
    <w:rsid w:val="00AF079B"/>
    <w:rsid w:val="00AF27BA"/>
    <w:rsid w:val="00B00426"/>
    <w:rsid w:val="00B01949"/>
    <w:rsid w:val="00B01EC0"/>
    <w:rsid w:val="00B037D6"/>
    <w:rsid w:val="00B03EE3"/>
    <w:rsid w:val="00B10DF9"/>
    <w:rsid w:val="00B112E5"/>
    <w:rsid w:val="00B15DE6"/>
    <w:rsid w:val="00B203E9"/>
    <w:rsid w:val="00B20D13"/>
    <w:rsid w:val="00B22B90"/>
    <w:rsid w:val="00B23842"/>
    <w:rsid w:val="00B23A09"/>
    <w:rsid w:val="00B3066A"/>
    <w:rsid w:val="00B30CE3"/>
    <w:rsid w:val="00B327F2"/>
    <w:rsid w:val="00B34129"/>
    <w:rsid w:val="00B34F0D"/>
    <w:rsid w:val="00B35182"/>
    <w:rsid w:val="00B4376A"/>
    <w:rsid w:val="00B43805"/>
    <w:rsid w:val="00B479F4"/>
    <w:rsid w:val="00B513A3"/>
    <w:rsid w:val="00B51EB6"/>
    <w:rsid w:val="00B52A75"/>
    <w:rsid w:val="00B531A2"/>
    <w:rsid w:val="00B5465E"/>
    <w:rsid w:val="00B546BA"/>
    <w:rsid w:val="00B5622D"/>
    <w:rsid w:val="00B60668"/>
    <w:rsid w:val="00B63716"/>
    <w:rsid w:val="00B648BA"/>
    <w:rsid w:val="00B65A3F"/>
    <w:rsid w:val="00B65C21"/>
    <w:rsid w:val="00B75CD6"/>
    <w:rsid w:val="00B8434E"/>
    <w:rsid w:val="00B8516C"/>
    <w:rsid w:val="00B85630"/>
    <w:rsid w:val="00B872C7"/>
    <w:rsid w:val="00B94653"/>
    <w:rsid w:val="00B96CFF"/>
    <w:rsid w:val="00BA11E1"/>
    <w:rsid w:val="00BA3645"/>
    <w:rsid w:val="00BA5044"/>
    <w:rsid w:val="00BB02D9"/>
    <w:rsid w:val="00BB56A8"/>
    <w:rsid w:val="00BB7981"/>
    <w:rsid w:val="00BC0A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F1F7C"/>
    <w:rsid w:val="00BF27E9"/>
    <w:rsid w:val="00BF3788"/>
    <w:rsid w:val="00BF3DE2"/>
    <w:rsid w:val="00BF42DD"/>
    <w:rsid w:val="00BF526D"/>
    <w:rsid w:val="00BF721D"/>
    <w:rsid w:val="00C00685"/>
    <w:rsid w:val="00C00C66"/>
    <w:rsid w:val="00C01459"/>
    <w:rsid w:val="00C035BB"/>
    <w:rsid w:val="00C1124A"/>
    <w:rsid w:val="00C12CF4"/>
    <w:rsid w:val="00C1328C"/>
    <w:rsid w:val="00C14E60"/>
    <w:rsid w:val="00C16CFA"/>
    <w:rsid w:val="00C17B7F"/>
    <w:rsid w:val="00C17ECB"/>
    <w:rsid w:val="00C207EB"/>
    <w:rsid w:val="00C24A15"/>
    <w:rsid w:val="00C30EE0"/>
    <w:rsid w:val="00C31F86"/>
    <w:rsid w:val="00C33598"/>
    <w:rsid w:val="00C35271"/>
    <w:rsid w:val="00C352A2"/>
    <w:rsid w:val="00C36F47"/>
    <w:rsid w:val="00C37593"/>
    <w:rsid w:val="00C408F0"/>
    <w:rsid w:val="00C40C82"/>
    <w:rsid w:val="00C43257"/>
    <w:rsid w:val="00C43450"/>
    <w:rsid w:val="00C43E01"/>
    <w:rsid w:val="00C44EFE"/>
    <w:rsid w:val="00C44F67"/>
    <w:rsid w:val="00C4571D"/>
    <w:rsid w:val="00C47574"/>
    <w:rsid w:val="00C527C6"/>
    <w:rsid w:val="00C5485A"/>
    <w:rsid w:val="00C562DE"/>
    <w:rsid w:val="00C615B7"/>
    <w:rsid w:val="00C61737"/>
    <w:rsid w:val="00C642CB"/>
    <w:rsid w:val="00C64CDD"/>
    <w:rsid w:val="00C66B2F"/>
    <w:rsid w:val="00C70B22"/>
    <w:rsid w:val="00C70B71"/>
    <w:rsid w:val="00C70BF4"/>
    <w:rsid w:val="00C71F38"/>
    <w:rsid w:val="00C722E0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244"/>
    <w:rsid w:val="00C9352D"/>
    <w:rsid w:val="00C94FDB"/>
    <w:rsid w:val="00C952BE"/>
    <w:rsid w:val="00C9571E"/>
    <w:rsid w:val="00CA03BD"/>
    <w:rsid w:val="00CA0F99"/>
    <w:rsid w:val="00CA362C"/>
    <w:rsid w:val="00CA5D80"/>
    <w:rsid w:val="00CB4D28"/>
    <w:rsid w:val="00CB4EDA"/>
    <w:rsid w:val="00CC087D"/>
    <w:rsid w:val="00CC35F3"/>
    <w:rsid w:val="00CC37E3"/>
    <w:rsid w:val="00CC3D68"/>
    <w:rsid w:val="00CC4661"/>
    <w:rsid w:val="00CC4C1F"/>
    <w:rsid w:val="00CC7B48"/>
    <w:rsid w:val="00CD08B3"/>
    <w:rsid w:val="00CD36A3"/>
    <w:rsid w:val="00CD3979"/>
    <w:rsid w:val="00CD4A27"/>
    <w:rsid w:val="00CD66FD"/>
    <w:rsid w:val="00CD7014"/>
    <w:rsid w:val="00CD7500"/>
    <w:rsid w:val="00CE3620"/>
    <w:rsid w:val="00CE39D0"/>
    <w:rsid w:val="00CE5109"/>
    <w:rsid w:val="00CE7F81"/>
    <w:rsid w:val="00CF0191"/>
    <w:rsid w:val="00CF17E0"/>
    <w:rsid w:val="00CF2327"/>
    <w:rsid w:val="00CF3B5D"/>
    <w:rsid w:val="00CF4302"/>
    <w:rsid w:val="00D01CB4"/>
    <w:rsid w:val="00D02CD4"/>
    <w:rsid w:val="00D050D1"/>
    <w:rsid w:val="00D11026"/>
    <w:rsid w:val="00D1312A"/>
    <w:rsid w:val="00D13837"/>
    <w:rsid w:val="00D14500"/>
    <w:rsid w:val="00D148DD"/>
    <w:rsid w:val="00D17643"/>
    <w:rsid w:val="00D17782"/>
    <w:rsid w:val="00D22BF1"/>
    <w:rsid w:val="00D243C5"/>
    <w:rsid w:val="00D25C6D"/>
    <w:rsid w:val="00D315AE"/>
    <w:rsid w:val="00D32A61"/>
    <w:rsid w:val="00D367F8"/>
    <w:rsid w:val="00D3712B"/>
    <w:rsid w:val="00D378C0"/>
    <w:rsid w:val="00D37B46"/>
    <w:rsid w:val="00D40967"/>
    <w:rsid w:val="00D40EC3"/>
    <w:rsid w:val="00D42314"/>
    <w:rsid w:val="00D4299F"/>
    <w:rsid w:val="00D43D16"/>
    <w:rsid w:val="00D52983"/>
    <w:rsid w:val="00D52EC1"/>
    <w:rsid w:val="00D5308F"/>
    <w:rsid w:val="00D5627F"/>
    <w:rsid w:val="00D56900"/>
    <w:rsid w:val="00D60118"/>
    <w:rsid w:val="00D608EF"/>
    <w:rsid w:val="00D620F0"/>
    <w:rsid w:val="00D651C8"/>
    <w:rsid w:val="00D67E9E"/>
    <w:rsid w:val="00D73E12"/>
    <w:rsid w:val="00D744C3"/>
    <w:rsid w:val="00D75864"/>
    <w:rsid w:val="00D760C1"/>
    <w:rsid w:val="00D76258"/>
    <w:rsid w:val="00D80BEE"/>
    <w:rsid w:val="00D90841"/>
    <w:rsid w:val="00D93BA2"/>
    <w:rsid w:val="00D95CE3"/>
    <w:rsid w:val="00D96697"/>
    <w:rsid w:val="00DA038A"/>
    <w:rsid w:val="00DA0BC3"/>
    <w:rsid w:val="00DA3F9E"/>
    <w:rsid w:val="00DA6186"/>
    <w:rsid w:val="00DA6EFF"/>
    <w:rsid w:val="00DB3309"/>
    <w:rsid w:val="00DB469D"/>
    <w:rsid w:val="00DB731A"/>
    <w:rsid w:val="00DC0644"/>
    <w:rsid w:val="00DC0B38"/>
    <w:rsid w:val="00DC6781"/>
    <w:rsid w:val="00DC719C"/>
    <w:rsid w:val="00DD0C46"/>
    <w:rsid w:val="00DD25F7"/>
    <w:rsid w:val="00DD4AE5"/>
    <w:rsid w:val="00DD611F"/>
    <w:rsid w:val="00DD78BD"/>
    <w:rsid w:val="00DE0299"/>
    <w:rsid w:val="00DE14CD"/>
    <w:rsid w:val="00DE4A82"/>
    <w:rsid w:val="00DE6CCD"/>
    <w:rsid w:val="00DE7D6A"/>
    <w:rsid w:val="00DF0F5E"/>
    <w:rsid w:val="00DF2FA2"/>
    <w:rsid w:val="00DF3148"/>
    <w:rsid w:val="00DF4C60"/>
    <w:rsid w:val="00DF5E6E"/>
    <w:rsid w:val="00E0112B"/>
    <w:rsid w:val="00E01453"/>
    <w:rsid w:val="00E035FF"/>
    <w:rsid w:val="00E0365A"/>
    <w:rsid w:val="00E0748A"/>
    <w:rsid w:val="00E1497F"/>
    <w:rsid w:val="00E167ED"/>
    <w:rsid w:val="00E1681C"/>
    <w:rsid w:val="00E2229C"/>
    <w:rsid w:val="00E22F35"/>
    <w:rsid w:val="00E23286"/>
    <w:rsid w:val="00E26EEF"/>
    <w:rsid w:val="00E278DD"/>
    <w:rsid w:val="00E27C25"/>
    <w:rsid w:val="00E27D52"/>
    <w:rsid w:val="00E30897"/>
    <w:rsid w:val="00E31FFC"/>
    <w:rsid w:val="00E3254F"/>
    <w:rsid w:val="00E33B90"/>
    <w:rsid w:val="00E356EC"/>
    <w:rsid w:val="00E36093"/>
    <w:rsid w:val="00E364B5"/>
    <w:rsid w:val="00E37146"/>
    <w:rsid w:val="00E37915"/>
    <w:rsid w:val="00E41111"/>
    <w:rsid w:val="00E411EF"/>
    <w:rsid w:val="00E46681"/>
    <w:rsid w:val="00E510C1"/>
    <w:rsid w:val="00E52A7B"/>
    <w:rsid w:val="00E53764"/>
    <w:rsid w:val="00E54D7B"/>
    <w:rsid w:val="00E56605"/>
    <w:rsid w:val="00E56D73"/>
    <w:rsid w:val="00E61DD1"/>
    <w:rsid w:val="00E62ECF"/>
    <w:rsid w:val="00E634C3"/>
    <w:rsid w:val="00E645C4"/>
    <w:rsid w:val="00E64EE0"/>
    <w:rsid w:val="00E66919"/>
    <w:rsid w:val="00E66C6E"/>
    <w:rsid w:val="00E701BF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0514"/>
    <w:rsid w:val="00E91327"/>
    <w:rsid w:val="00E91875"/>
    <w:rsid w:val="00E95C08"/>
    <w:rsid w:val="00E972C4"/>
    <w:rsid w:val="00EA12DF"/>
    <w:rsid w:val="00EA291B"/>
    <w:rsid w:val="00EA5883"/>
    <w:rsid w:val="00EA6C9E"/>
    <w:rsid w:val="00EB00B2"/>
    <w:rsid w:val="00EB1B94"/>
    <w:rsid w:val="00EB2CE9"/>
    <w:rsid w:val="00EB3CD7"/>
    <w:rsid w:val="00EB40D8"/>
    <w:rsid w:val="00EC1035"/>
    <w:rsid w:val="00EC1995"/>
    <w:rsid w:val="00EC585F"/>
    <w:rsid w:val="00EC646A"/>
    <w:rsid w:val="00EC6E88"/>
    <w:rsid w:val="00ED01BB"/>
    <w:rsid w:val="00ED207E"/>
    <w:rsid w:val="00ED3376"/>
    <w:rsid w:val="00ED368D"/>
    <w:rsid w:val="00ED4D19"/>
    <w:rsid w:val="00ED735F"/>
    <w:rsid w:val="00EE06D2"/>
    <w:rsid w:val="00EE1799"/>
    <w:rsid w:val="00EE36AF"/>
    <w:rsid w:val="00EE65A3"/>
    <w:rsid w:val="00EF1683"/>
    <w:rsid w:val="00EF20C0"/>
    <w:rsid w:val="00EF2602"/>
    <w:rsid w:val="00EF42FC"/>
    <w:rsid w:val="00EF65A4"/>
    <w:rsid w:val="00EF6E94"/>
    <w:rsid w:val="00F01F3D"/>
    <w:rsid w:val="00F0288F"/>
    <w:rsid w:val="00F0310E"/>
    <w:rsid w:val="00F03E28"/>
    <w:rsid w:val="00F0597C"/>
    <w:rsid w:val="00F0620C"/>
    <w:rsid w:val="00F067A4"/>
    <w:rsid w:val="00F06929"/>
    <w:rsid w:val="00F06FDA"/>
    <w:rsid w:val="00F071E5"/>
    <w:rsid w:val="00F1284F"/>
    <w:rsid w:val="00F144CF"/>
    <w:rsid w:val="00F14935"/>
    <w:rsid w:val="00F14B61"/>
    <w:rsid w:val="00F161C7"/>
    <w:rsid w:val="00F17F03"/>
    <w:rsid w:val="00F20501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53F3"/>
    <w:rsid w:val="00F370CB"/>
    <w:rsid w:val="00F37824"/>
    <w:rsid w:val="00F37B62"/>
    <w:rsid w:val="00F4219C"/>
    <w:rsid w:val="00F452A5"/>
    <w:rsid w:val="00F45F6D"/>
    <w:rsid w:val="00F52269"/>
    <w:rsid w:val="00F543BA"/>
    <w:rsid w:val="00F55D01"/>
    <w:rsid w:val="00F56DA4"/>
    <w:rsid w:val="00F6074B"/>
    <w:rsid w:val="00F61BC3"/>
    <w:rsid w:val="00F64A3B"/>
    <w:rsid w:val="00F65BB5"/>
    <w:rsid w:val="00F70651"/>
    <w:rsid w:val="00F72568"/>
    <w:rsid w:val="00F7549D"/>
    <w:rsid w:val="00F75B6A"/>
    <w:rsid w:val="00F81F6B"/>
    <w:rsid w:val="00F82609"/>
    <w:rsid w:val="00F84F39"/>
    <w:rsid w:val="00F85CE8"/>
    <w:rsid w:val="00F861DB"/>
    <w:rsid w:val="00F918E7"/>
    <w:rsid w:val="00F91E7B"/>
    <w:rsid w:val="00F9432D"/>
    <w:rsid w:val="00F94422"/>
    <w:rsid w:val="00F96B32"/>
    <w:rsid w:val="00FA0D8C"/>
    <w:rsid w:val="00FA4481"/>
    <w:rsid w:val="00FA53B5"/>
    <w:rsid w:val="00FA577D"/>
    <w:rsid w:val="00FB0737"/>
    <w:rsid w:val="00FB0CB2"/>
    <w:rsid w:val="00FB1273"/>
    <w:rsid w:val="00FB1369"/>
    <w:rsid w:val="00FB1F29"/>
    <w:rsid w:val="00FB7EC3"/>
    <w:rsid w:val="00FC03BE"/>
    <w:rsid w:val="00FC131E"/>
    <w:rsid w:val="00FC53A3"/>
    <w:rsid w:val="00FC6D9D"/>
    <w:rsid w:val="00FC7A4C"/>
    <w:rsid w:val="00FD1309"/>
    <w:rsid w:val="00FD1C69"/>
    <w:rsid w:val="00FD2271"/>
    <w:rsid w:val="00FD49A6"/>
    <w:rsid w:val="00FD4AE8"/>
    <w:rsid w:val="00FE2210"/>
    <w:rsid w:val="00FE2767"/>
    <w:rsid w:val="00FE4642"/>
    <w:rsid w:val="00FE4EAE"/>
    <w:rsid w:val="00FE7547"/>
    <w:rsid w:val="00FE75B1"/>
    <w:rsid w:val="00FF2DFE"/>
    <w:rsid w:val="00FF2E18"/>
    <w:rsid w:val="00FF371B"/>
    <w:rsid w:val="00FF6409"/>
    <w:rsid w:val="00FF6FB2"/>
    <w:rsid w:val="02EE9E6D"/>
    <w:rsid w:val="0716AB8B"/>
    <w:rsid w:val="0912D3B0"/>
    <w:rsid w:val="0D109E9F"/>
    <w:rsid w:val="115F18FD"/>
    <w:rsid w:val="1342E78B"/>
    <w:rsid w:val="13F02B46"/>
    <w:rsid w:val="165DC715"/>
    <w:rsid w:val="16D33BFC"/>
    <w:rsid w:val="170D4E04"/>
    <w:rsid w:val="17CE8349"/>
    <w:rsid w:val="1980A913"/>
    <w:rsid w:val="1A0435EE"/>
    <w:rsid w:val="1AA6A47F"/>
    <w:rsid w:val="1DEB47C9"/>
    <w:rsid w:val="21AFEE89"/>
    <w:rsid w:val="21BD669A"/>
    <w:rsid w:val="24118F87"/>
    <w:rsid w:val="2489F9A0"/>
    <w:rsid w:val="249A624A"/>
    <w:rsid w:val="2534D87C"/>
    <w:rsid w:val="25534C65"/>
    <w:rsid w:val="29323239"/>
    <w:rsid w:val="2C1EC2EA"/>
    <w:rsid w:val="2D586BA5"/>
    <w:rsid w:val="32E8172F"/>
    <w:rsid w:val="33188AB2"/>
    <w:rsid w:val="33B42E63"/>
    <w:rsid w:val="358406CE"/>
    <w:rsid w:val="35993D43"/>
    <w:rsid w:val="3738DBEA"/>
    <w:rsid w:val="3A4B5B8F"/>
    <w:rsid w:val="3A8B0E02"/>
    <w:rsid w:val="3D6A2702"/>
    <w:rsid w:val="40344723"/>
    <w:rsid w:val="40B5BA08"/>
    <w:rsid w:val="41C958EE"/>
    <w:rsid w:val="43025129"/>
    <w:rsid w:val="441D33C4"/>
    <w:rsid w:val="46115A93"/>
    <w:rsid w:val="46D50C69"/>
    <w:rsid w:val="475D2E58"/>
    <w:rsid w:val="4A4E19F9"/>
    <w:rsid w:val="4B6AD5D7"/>
    <w:rsid w:val="51376F4A"/>
    <w:rsid w:val="5A8AD487"/>
    <w:rsid w:val="5B0139FD"/>
    <w:rsid w:val="5CB4CE75"/>
    <w:rsid w:val="5E13BCDB"/>
    <w:rsid w:val="6072DCD3"/>
    <w:rsid w:val="61A32CDC"/>
    <w:rsid w:val="64E5C8B3"/>
    <w:rsid w:val="67109BE5"/>
    <w:rsid w:val="67A38015"/>
    <w:rsid w:val="67EB2B20"/>
    <w:rsid w:val="6A126B28"/>
    <w:rsid w:val="6A939753"/>
    <w:rsid w:val="6EE9D890"/>
    <w:rsid w:val="6F38A662"/>
    <w:rsid w:val="6FC98607"/>
    <w:rsid w:val="704BEAA6"/>
    <w:rsid w:val="724FE911"/>
    <w:rsid w:val="76D68E51"/>
    <w:rsid w:val="7C644A4D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776874"/>
  <w15:docId w15:val="{78927347-A39B-45C8-92B5-58014428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val="ro-RO"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val="ro-RO"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18B1EF7650D51B47B552490904C1F2E8" ma:contentTypeVersion="11" ma:contentTypeDescription="Ein neues Dokument erstellen." ma:contentTypeScope="" ma:versionID="ce7ee14839af8cc52569c6fbbb27d38f">
  <xsd:schema xmlns:xsd="http://www.w3.org/2001/XMLSchema" xmlns:p="http://schemas.microsoft.com/office/2006/metadata/properties" xmlns:ns2="226f7dd6-a314-42f2-abe4-dfdf68433e17" xmlns:ns3="63e3752b-62f7-4d1e-b16f-2a80750d4f9c" xmlns:xs="http://www.w3.org/2001/XMLSchema" targetNamespace="http://schemas.microsoft.com/office/2006/metadata/properties" ma:root="true" ma:fieldsID="1c75443a3537b1cae84bd391b822ff52" ns2:_="" ns3:_="">
    <xsd:import xmlns:xs="http://www.w3.org/2001/XMLSchema" xmlns:xsd="http://www.w3.org/2001/XMLSchema" namespace="226f7dd6-a314-42f2-abe4-dfdf68433e17"/>
    <xsd:import xmlns:xs="http://www.w3.org/2001/XMLSchema" xmlns:xsd="http://www.w3.org/2001/XMLSchema" namespace="63e3752b-62f7-4d1e-b16f-2a80750d4f9c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MediaServiceMetadata" minOccurs="0"/>
                <xsd:element xmlns:xs="http://www.w3.org/2001/XMLSchema" xmlns:xsd="http://www.w3.org/2001/XMLSchema" ref="ns2:MediaServiceFastMetadata" minOccurs="0"/>
                <xsd:element xmlns:xs="http://www.w3.org/2001/XMLSchema" xmlns:xsd="http://www.w3.org/2001/XMLSchema" ref="ns2:MediaServiceDateTaken" minOccurs="0"/>
                <xsd:element xmlns:xs="http://www.w3.org/2001/XMLSchema" xmlns:xsd="http://www.w3.org/2001/XMLSchema" ref="ns2:MediaLengthInSeconds" minOccurs="0"/>
                <xsd:element xmlns:xs="http://www.w3.org/2001/XMLSchema" xmlns:xsd="http://www.w3.org/2001/XMLSchema" ref="ns2:MediaServiceGenerationTime" minOccurs="0"/>
                <xsd:element xmlns:xs="http://www.w3.org/2001/XMLSchema" xmlns:xsd="http://www.w3.org/2001/XMLSchema" ref="ns2:MediaServiceEventHashCode" minOccurs="0"/>
                <xsd:element xmlns:xs="http://www.w3.org/2001/XMLSchema" xmlns:xsd="http://www.w3.org/2001/XMLSchema" ref="ns2:MediaServiceOCR" minOccurs="0"/>
                <xsd:element xmlns:xs="http://www.w3.org/2001/XMLSchema" xmlns:xsd="http://www.w3.org/2001/XMLSchema" ref="ns2:MediaServiceLocation" minOccurs="0"/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226f7dd6-a314-42f2-abe4-dfdf68433e17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8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9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DateTaken" ma:index="10" nillable="true" ma:displayName="MediaServiceDateTaken" ma:hidden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1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MediaServiceGenerationTime" ma:index="13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14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OCR" ma:index="15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Location" ma:index="16" nillable="true" ma:displayName="Location" ma:indexed="true" ma:internalName="MediaServiceLocatio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63e3752b-62f7-4d1e-b16f-2a80750d4f9c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17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18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4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ACD42FF8-644E-46E4-925C-8B3A4B36A1F7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226f7dd6-a314-42f2-abe4-dfdf68433e17"/>
    <ds:schemaRef ds:uri="63e3752b-62f7-4d1e-b16f-2a80750d4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71056901-CB38-471B-9E3F-7188310DEF86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Anton, Madalina</cp:lastModifiedBy>
  <cp:revision>89</cp:revision>
  <cp:lastPrinted>2023-03-14T11:30:00Z</cp:lastPrinted>
  <dcterms:created xsi:type="dcterms:W3CDTF">2023-03-20T14:12:00Z</dcterms:created>
  <dcterms:modified xsi:type="dcterms:W3CDTF">2023-04-06T08:44:00Z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0x01010018B1EF7650D51B47B552490904C1F2E8</vt:lpwstr>
  </property>
</Properties>
</file>