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69F09" w14:textId="179F5604" w:rsidR="00435B70" w:rsidRPr="00435B70" w:rsidRDefault="00435B70" w:rsidP="00435B70">
      <w:pPr>
        <w:spacing w:line="360" w:lineRule="auto"/>
        <w:ind w:right="1985"/>
        <w:jc w:val="both"/>
        <w:rPr>
          <w:rFonts w:ascii="Arial" w:hAnsi="Arial" w:cs="Arial"/>
          <w:b/>
          <w:sz w:val="22"/>
          <w:szCs w:val="22"/>
        </w:rPr>
      </w:pPr>
    </w:p>
    <w:p w14:paraId="20FFF61C" w14:textId="77777777" w:rsidR="00435B70" w:rsidRPr="00435B70" w:rsidRDefault="00435B70" w:rsidP="00435B70">
      <w:pPr>
        <w:spacing w:line="360" w:lineRule="auto"/>
        <w:ind w:right="1985"/>
        <w:jc w:val="both"/>
        <w:rPr>
          <w:rFonts w:ascii="Arial" w:hAnsi="Arial" w:cs="Arial"/>
          <w:b/>
          <w:sz w:val="22"/>
          <w:szCs w:val="22"/>
        </w:rPr>
      </w:pPr>
    </w:p>
    <w:p w14:paraId="169161D9" w14:textId="5F47CA3D" w:rsidR="00435B70" w:rsidRPr="00262EFB" w:rsidRDefault="00435B70" w:rsidP="00435B70">
      <w:pPr>
        <w:spacing w:line="360" w:lineRule="auto"/>
        <w:ind w:right="1985"/>
        <w:jc w:val="both"/>
        <w:rPr>
          <w:rFonts w:cs="Arial"/>
          <w:szCs w:val="18"/>
        </w:rPr>
      </w:pPr>
      <w:r w:rsidRPr="00262EFB">
        <w:rPr>
          <w:rFonts w:cs="Arial"/>
          <w:b/>
          <w:szCs w:val="18"/>
        </w:rPr>
        <w:t>Dat</w:t>
      </w:r>
      <w:r w:rsidR="00F96C33">
        <w:rPr>
          <w:rFonts w:cs="Arial"/>
          <w:b/>
          <w:szCs w:val="18"/>
        </w:rPr>
        <w:t>a:</w:t>
      </w:r>
      <w:r w:rsidRPr="00262EFB">
        <w:rPr>
          <w:rFonts w:cs="Arial"/>
          <w:szCs w:val="18"/>
        </w:rPr>
        <w:t xml:space="preserve"> </w:t>
      </w:r>
      <w:r w:rsidR="00223F2D">
        <w:rPr>
          <w:rFonts w:cs="Arial"/>
          <w:szCs w:val="18"/>
        </w:rPr>
        <w:t>11</w:t>
      </w:r>
      <w:r w:rsidRPr="00262EFB">
        <w:rPr>
          <w:rFonts w:cs="Arial"/>
          <w:szCs w:val="18"/>
        </w:rPr>
        <w:t xml:space="preserve"> </w:t>
      </w:r>
      <w:r w:rsidR="00F96C33">
        <w:rPr>
          <w:rFonts w:cs="Arial"/>
          <w:szCs w:val="18"/>
        </w:rPr>
        <w:t>m</w:t>
      </w:r>
      <w:r w:rsidR="005201FF">
        <w:rPr>
          <w:rFonts w:cs="Arial"/>
          <w:szCs w:val="18"/>
        </w:rPr>
        <w:t>ai</w:t>
      </w:r>
      <w:r w:rsidRPr="00262EFB">
        <w:rPr>
          <w:rFonts w:cs="Arial"/>
          <w:szCs w:val="18"/>
        </w:rPr>
        <w:t xml:space="preserve"> 202</w:t>
      </w:r>
      <w:r w:rsidR="00E370C7" w:rsidRPr="00262EFB">
        <w:rPr>
          <w:rFonts w:cs="Arial"/>
          <w:szCs w:val="18"/>
        </w:rPr>
        <w:t>2</w:t>
      </w:r>
    </w:p>
    <w:p w14:paraId="626374DB" w14:textId="1C00D34F" w:rsidR="00435B70" w:rsidRPr="008A74E6" w:rsidRDefault="00435B70" w:rsidP="00435B70">
      <w:pPr>
        <w:spacing w:line="360" w:lineRule="auto"/>
        <w:ind w:right="1985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0BF5FBE" w14:textId="1E36273C" w:rsidR="0097470F" w:rsidRPr="008A74E6" w:rsidRDefault="00A16858" w:rsidP="008A74E6">
      <w:pPr>
        <w:ind w:right="-86"/>
        <w:rPr>
          <w:rFonts w:asciiTheme="majorHAnsi" w:hAnsiTheme="majorHAnsi"/>
          <w:color w:val="000000" w:themeColor="text1"/>
          <w:szCs w:val="18"/>
        </w:rPr>
      </w:pPr>
      <w:r>
        <w:rPr>
          <w:rFonts w:asciiTheme="majorHAnsi" w:hAnsiTheme="majorHAnsi"/>
          <w:color w:val="000000" w:themeColor="text1"/>
          <w:szCs w:val="18"/>
        </w:rPr>
        <w:t>Rezistență la efracție</w:t>
      </w:r>
      <w:r w:rsidR="008A74E6" w:rsidRPr="008A74E6">
        <w:rPr>
          <w:rFonts w:asciiTheme="majorHAnsi" w:hAnsiTheme="majorHAnsi"/>
          <w:color w:val="000000" w:themeColor="text1"/>
          <w:szCs w:val="18"/>
        </w:rPr>
        <w:t xml:space="preserve">: </w:t>
      </w:r>
      <w:r>
        <w:rPr>
          <w:rFonts w:asciiTheme="majorHAnsi" w:hAnsiTheme="majorHAnsi"/>
          <w:color w:val="000000" w:themeColor="text1"/>
          <w:szCs w:val="18"/>
        </w:rPr>
        <w:t>Ferestrele batante nu mai reprezintă un</w:t>
      </w:r>
      <w:r w:rsidR="008A74E6" w:rsidRPr="008A74E6">
        <w:rPr>
          <w:rFonts w:asciiTheme="majorHAnsi" w:hAnsiTheme="majorHAnsi"/>
          <w:color w:val="000000" w:themeColor="text1"/>
          <w:szCs w:val="18"/>
        </w:rPr>
        <w:t xml:space="preserve"> „</w:t>
      </w:r>
      <w:r>
        <w:rPr>
          <w:rFonts w:asciiTheme="majorHAnsi" w:hAnsiTheme="majorHAnsi"/>
          <w:color w:val="000000" w:themeColor="text1"/>
          <w:szCs w:val="18"/>
        </w:rPr>
        <w:t>un grup cu risc ridicat“</w:t>
      </w:r>
      <w:r w:rsidR="008A74E6" w:rsidRPr="008A74E6">
        <w:rPr>
          <w:rFonts w:asciiTheme="majorHAnsi" w:hAnsiTheme="majorHAnsi"/>
          <w:color w:val="000000" w:themeColor="text1"/>
          <w:szCs w:val="18"/>
        </w:rPr>
        <w:t xml:space="preserve">/ </w:t>
      </w:r>
      <w:r>
        <w:rPr>
          <w:rFonts w:asciiTheme="majorHAnsi" w:hAnsiTheme="majorHAnsi"/>
          <w:color w:val="000000" w:themeColor="text1"/>
          <w:szCs w:val="18"/>
        </w:rPr>
        <w:t>Sistem de feronerie</w:t>
      </w:r>
      <w:r w:rsidR="008A74E6" w:rsidRPr="008A74E6">
        <w:rPr>
          <w:rFonts w:asciiTheme="majorHAnsi" w:hAnsiTheme="majorHAnsi"/>
          <w:color w:val="000000" w:themeColor="text1"/>
          <w:szCs w:val="18"/>
        </w:rPr>
        <w:t xml:space="preserve"> „Roto NX“ </w:t>
      </w:r>
      <w:r>
        <w:rPr>
          <w:rFonts w:asciiTheme="majorHAnsi" w:hAnsiTheme="majorHAnsi"/>
          <w:color w:val="000000" w:themeColor="text1"/>
          <w:szCs w:val="18"/>
        </w:rPr>
        <w:t>cu funcție „TiltSafe“</w:t>
      </w:r>
      <w:r w:rsidR="008A74E6" w:rsidRPr="008A74E6">
        <w:rPr>
          <w:rFonts w:asciiTheme="majorHAnsi" w:hAnsiTheme="majorHAnsi"/>
          <w:color w:val="000000" w:themeColor="text1"/>
          <w:szCs w:val="18"/>
        </w:rPr>
        <w:t xml:space="preserve">/ </w:t>
      </w:r>
      <w:r>
        <w:rPr>
          <w:rFonts w:asciiTheme="majorHAnsi" w:hAnsiTheme="majorHAnsi"/>
          <w:color w:val="000000" w:themeColor="text1"/>
          <w:szCs w:val="18"/>
        </w:rPr>
        <w:t>Pentru toate materialele de profil</w:t>
      </w:r>
      <w:r w:rsidR="008A74E6" w:rsidRPr="008A74E6">
        <w:rPr>
          <w:rFonts w:asciiTheme="majorHAnsi" w:hAnsiTheme="majorHAnsi"/>
          <w:color w:val="000000" w:themeColor="text1"/>
          <w:szCs w:val="18"/>
        </w:rPr>
        <w:t xml:space="preserve">/ RC 2 </w:t>
      </w:r>
      <w:r>
        <w:rPr>
          <w:rFonts w:asciiTheme="majorHAnsi" w:hAnsiTheme="majorHAnsi"/>
          <w:color w:val="000000" w:themeColor="text1"/>
          <w:szCs w:val="18"/>
        </w:rPr>
        <w:t xml:space="preserve">cu </w:t>
      </w:r>
      <w:r w:rsidR="00AF6DB2">
        <w:rPr>
          <w:rFonts w:asciiTheme="majorHAnsi" w:hAnsiTheme="majorHAnsi"/>
          <w:color w:val="000000" w:themeColor="text1"/>
          <w:szCs w:val="18"/>
        </w:rPr>
        <w:t>o deschidere batantă</w:t>
      </w:r>
      <w:r>
        <w:rPr>
          <w:rFonts w:asciiTheme="majorHAnsi" w:hAnsiTheme="majorHAnsi"/>
          <w:color w:val="000000" w:themeColor="text1"/>
          <w:szCs w:val="18"/>
        </w:rPr>
        <w:t xml:space="preserve"> de</w:t>
      </w:r>
      <w:r w:rsidR="008A74E6" w:rsidRPr="008A74E6">
        <w:rPr>
          <w:rFonts w:asciiTheme="majorHAnsi" w:hAnsiTheme="majorHAnsi"/>
          <w:color w:val="000000" w:themeColor="text1"/>
          <w:szCs w:val="18"/>
        </w:rPr>
        <w:t xml:space="preserve"> 65</w:t>
      </w:r>
      <w:r w:rsidR="008A74E6">
        <w:rPr>
          <w:rFonts w:asciiTheme="majorHAnsi" w:hAnsiTheme="majorHAnsi"/>
          <w:color w:val="000000" w:themeColor="text1"/>
          <w:szCs w:val="18"/>
        </w:rPr>
        <w:t> </w:t>
      </w:r>
      <w:r w:rsidR="008A74E6" w:rsidRPr="008A74E6">
        <w:rPr>
          <w:rFonts w:asciiTheme="majorHAnsi" w:hAnsiTheme="majorHAnsi"/>
          <w:color w:val="000000" w:themeColor="text1"/>
          <w:szCs w:val="18"/>
        </w:rPr>
        <w:t xml:space="preserve">mm/ RC 3 </w:t>
      </w:r>
      <w:r>
        <w:rPr>
          <w:rFonts w:asciiTheme="majorHAnsi" w:hAnsiTheme="majorHAnsi"/>
          <w:color w:val="000000" w:themeColor="text1"/>
          <w:szCs w:val="18"/>
        </w:rPr>
        <w:t>în poziție închisă</w:t>
      </w:r>
      <w:r w:rsidR="008A74E6" w:rsidRPr="008A74E6">
        <w:rPr>
          <w:rFonts w:asciiTheme="majorHAnsi" w:hAnsiTheme="majorHAnsi"/>
          <w:color w:val="000000" w:themeColor="text1"/>
          <w:szCs w:val="18"/>
        </w:rPr>
        <w:t xml:space="preserve">/ </w:t>
      </w:r>
      <w:r w:rsidR="00A37873">
        <w:rPr>
          <w:rFonts w:asciiTheme="majorHAnsi" w:hAnsiTheme="majorHAnsi"/>
          <w:color w:val="000000" w:themeColor="text1"/>
          <w:szCs w:val="18"/>
        </w:rPr>
        <w:t>Soluție de sistem pentru clădiri private, publice și comerciale</w:t>
      </w:r>
      <w:r w:rsidR="008A74E6" w:rsidRPr="008A74E6">
        <w:rPr>
          <w:rFonts w:asciiTheme="majorHAnsi" w:hAnsiTheme="majorHAnsi"/>
          <w:color w:val="000000" w:themeColor="text1"/>
          <w:szCs w:val="18"/>
        </w:rPr>
        <w:t xml:space="preserve">/ </w:t>
      </w:r>
      <w:r w:rsidR="00A37873">
        <w:rPr>
          <w:rFonts w:asciiTheme="majorHAnsi" w:hAnsiTheme="majorHAnsi"/>
          <w:color w:val="000000" w:themeColor="text1"/>
          <w:szCs w:val="18"/>
        </w:rPr>
        <w:t>O mai bună calitate a aerului chiar și atunci când sunteți plecați</w:t>
      </w:r>
      <w:r w:rsidR="00A448E2">
        <w:rPr>
          <w:rFonts w:asciiTheme="majorHAnsi" w:hAnsiTheme="majorHAnsi"/>
          <w:color w:val="000000" w:themeColor="text1"/>
          <w:szCs w:val="18"/>
        </w:rPr>
        <w:t xml:space="preserve">/ </w:t>
      </w:r>
      <w:r w:rsidR="00A37873">
        <w:rPr>
          <w:rFonts w:asciiTheme="majorHAnsi" w:hAnsiTheme="majorHAnsi"/>
          <w:color w:val="000000" w:themeColor="text1"/>
          <w:szCs w:val="18"/>
        </w:rPr>
        <w:t>Integrare în portofoliul universal oscilo-batant</w:t>
      </w:r>
    </w:p>
    <w:p w14:paraId="1B2D0E34" w14:textId="77777777" w:rsidR="00616E4B" w:rsidRPr="008A74E6" w:rsidRDefault="00616E4B" w:rsidP="009F2357">
      <w:pPr>
        <w:rPr>
          <w:rFonts w:asciiTheme="majorHAnsi" w:hAnsiTheme="majorHAnsi"/>
          <w:color w:val="000000" w:themeColor="text1"/>
          <w:szCs w:val="18"/>
        </w:rPr>
      </w:pPr>
    </w:p>
    <w:p w14:paraId="0FCD4B11" w14:textId="00123744" w:rsidR="0061249C" w:rsidRPr="00616E4B" w:rsidRDefault="00A37873" w:rsidP="00634335">
      <w:pPr>
        <w:widowControl w:val="0"/>
        <w:autoSpaceDE w:val="0"/>
        <w:autoSpaceDN w:val="0"/>
        <w:adjustRightInd w:val="0"/>
        <w:spacing w:line="360" w:lineRule="auto"/>
        <w:ind w:right="1985"/>
        <w:jc w:val="both"/>
        <w:rPr>
          <w:rFonts w:asciiTheme="majorHAnsi" w:eastAsia="MS Mincho" w:hAnsiTheme="majorHAnsi" w:cs="Century Gothic"/>
          <w:b/>
          <w:sz w:val="10"/>
          <w:szCs w:val="10"/>
          <w:lang w:eastAsia="ja-JP"/>
        </w:rPr>
      </w:pPr>
      <w:r>
        <w:rPr>
          <w:b/>
        </w:rPr>
        <w:t>Fereastr</w:t>
      </w:r>
      <w:r w:rsidR="00E03205">
        <w:rPr>
          <w:b/>
        </w:rPr>
        <w:t>a</w:t>
      </w:r>
      <w:r>
        <w:rPr>
          <w:b/>
        </w:rPr>
        <w:t xml:space="preserve"> batantă</w:t>
      </w:r>
      <w:r w:rsidR="008A74E6" w:rsidRPr="008A74E6">
        <w:rPr>
          <w:b/>
        </w:rPr>
        <w:t xml:space="preserve">: </w:t>
      </w:r>
      <w:r>
        <w:rPr>
          <w:b/>
        </w:rPr>
        <w:t>siguranță confortabilă</w:t>
      </w:r>
    </w:p>
    <w:p w14:paraId="1181EDDF" w14:textId="77777777" w:rsidR="00616E4B" w:rsidRDefault="00616E4B" w:rsidP="0061249C">
      <w:pPr>
        <w:rPr>
          <w:szCs w:val="18"/>
        </w:rPr>
      </w:pPr>
    </w:p>
    <w:p w14:paraId="416428E6" w14:textId="3111C9EF" w:rsidR="006226AE" w:rsidRDefault="00634335" w:rsidP="0061249C">
      <w:pPr>
        <w:rPr>
          <w:bCs/>
          <w:iCs/>
          <w:szCs w:val="18"/>
        </w:rPr>
      </w:pPr>
      <w:r w:rsidRPr="0061249C">
        <w:rPr>
          <w:b/>
          <w:i/>
          <w:szCs w:val="18"/>
        </w:rPr>
        <w:t>Leinfelden-</w:t>
      </w:r>
      <w:r w:rsidRPr="00262EFB">
        <w:rPr>
          <w:b/>
          <w:i/>
          <w:szCs w:val="18"/>
        </w:rPr>
        <w:t>Echterdingen</w:t>
      </w:r>
      <w:r w:rsidRPr="00262EFB">
        <w:rPr>
          <w:b/>
          <w:i/>
          <w:sz w:val="22"/>
          <w:szCs w:val="22"/>
        </w:rPr>
        <w:t xml:space="preserve"> </w:t>
      </w:r>
      <w:r w:rsidRPr="00262EFB">
        <w:rPr>
          <w:bCs/>
          <w:i/>
          <w:sz w:val="22"/>
          <w:szCs w:val="22"/>
        </w:rPr>
        <w:t>–</w:t>
      </w:r>
      <w:r w:rsidRPr="00634335">
        <w:rPr>
          <w:rFonts w:ascii="Arial" w:hAnsi="Arial"/>
          <w:b/>
          <w:i/>
          <w:sz w:val="22"/>
          <w:szCs w:val="22"/>
        </w:rPr>
        <w:t xml:space="preserve"> </w:t>
      </w:r>
      <w:r w:rsidR="00BF365A">
        <w:rPr>
          <w:bCs/>
          <w:iCs/>
          <w:szCs w:val="18"/>
        </w:rPr>
        <w:t>Indiferent de evoluțiile actuale, siguranța în clădirile private, publice și comerciale este și va rămâne în general un subiect important</w:t>
      </w:r>
      <w:r w:rsidR="005201FF">
        <w:rPr>
          <w:bCs/>
          <w:iCs/>
          <w:szCs w:val="18"/>
        </w:rPr>
        <w:t xml:space="preserve">. </w:t>
      </w:r>
      <w:r w:rsidR="00BF365A">
        <w:rPr>
          <w:bCs/>
          <w:iCs/>
          <w:szCs w:val="18"/>
        </w:rPr>
        <w:t>Utilizatorii și investitorii doresc din ce în ce mai mult să combine protecția eficientă împotriva daunelor materiale și imateriale</w:t>
      </w:r>
      <w:r w:rsidR="00590F91">
        <w:rPr>
          <w:bCs/>
          <w:iCs/>
          <w:szCs w:val="18"/>
        </w:rPr>
        <w:t xml:space="preserve"> cu alți factori, cum ar fi confortul și climatul în încăpere</w:t>
      </w:r>
      <w:r w:rsidR="005201FF">
        <w:rPr>
          <w:bCs/>
          <w:iCs/>
          <w:szCs w:val="18"/>
        </w:rPr>
        <w:t xml:space="preserve">. </w:t>
      </w:r>
      <w:r w:rsidR="00590F91">
        <w:rPr>
          <w:bCs/>
          <w:iCs/>
          <w:szCs w:val="18"/>
        </w:rPr>
        <w:t>Acest lucru este valabil și pentru ferestrele și ușile de balcon, adesea fiind</w:t>
      </w:r>
      <w:r w:rsidR="00FE1251">
        <w:rPr>
          <w:bCs/>
          <w:iCs/>
          <w:szCs w:val="18"/>
        </w:rPr>
        <w:t xml:space="preserve"> </w:t>
      </w:r>
      <w:r w:rsidR="005201FF">
        <w:rPr>
          <w:bCs/>
          <w:iCs/>
          <w:szCs w:val="18"/>
        </w:rPr>
        <w:t>„</w:t>
      </w:r>
      <w:r w:rsidR="00590F91">
        <w:rPr>
          <w:bCs/>
          <w:iCs/>
          <w:szCs w:val="18"/>
        </w:rPr>
        <w:t>elemente nevralgice</w:t>
      </w:r>
      <w:r w:rsidR="005201FF">
        <w:rPr>
          <w:bCs/>
          <w:iCs/>
          <w:szCs w:val="18"/>
        </w:rPr>
        <w:t xml:space="preserve">“. </w:t>
      </w:r>
      <w:r w:rsidR="00590F91">
        <w:rPr>
          <w:bCs/>
          <w:iCs/>
          <w:szCs w:val="18"/>
        </w:rPr>
        <w:t xml:space="preserve">Potrivit unui raport Roto, acestea au fost pentru o lungă perioadă de timp un </w:t>
      </w:r>
      <w:r w:rsidR="005201FF">
        <w:rPr>
          <w:bCs/>
          <w:iCs/>
          <w:szCs w:val="18"/>
        </w:rPr>
        <w:t>„</w:t>
      </w:r>
      <w:r w:rsidR="00590F91">
        <w:rPr>
          <w:bCs/>
          <w:iCs/>
          <w:szCs w:val="18"/>
        </w:rPr>
        <w:t>grup cu risc ridicat</w:t>
      </w:r>
      <w:r w:rsidR="005201FF">
        <w:rPr>
          <w:bCs/>
          <w:iCs/>
          <w:szCs w:val="18"/>
        </w:rPr>
        <w:t>“,</w:t>
      </w:r>
      <w:r w:rsidR="00590F91">
        <w:rPr>
          <w:bCs/>
          <w:iCs/>
          <w:szCs w:val="18"/>
        </w:rPr>
        <w:t xml:space="preserve"> mai ales în poziția de batare</w:t>
      </w:r>
      <w:r w:rsidR="005201FF">
        <w:rPr>
          <w:bCs/>
          <w:iCs/>
          <w:szCs w:val="18"/>
        </w:rPr>
        <w:t xml:space="preserve">. </w:t>
      </w:r>
      <w:r w:rsidR="007427C4">
        <w:rPr>
          <w:bCs/>
          <w:iCs/>
          <w:szCs w:val="18"/>
        </w:rPr>
        <w:t xml:space="preserve">Acest lucru s-a schimbat de la lansarea pe piață a soluției </w:t>
      </w:r>
      <w:r w:rsidR="005201FF">
        <w:rPr>
          <w:bCs/>
          <w:iCs/>
          <w:szCs w:val="18"/>
        </w:rPr>
        <w:t xml:space="preserve">„TiltSafe“. </w:t>
      </w:r>
      <w:r w:rsidR="00335410">
        <w:rPr>
          <w:bCs/>
          <w:iCs/>
          <w:szCs w:val="18"/>
        </w:rPr>
        <w:t xml:space="preserve">Este rezultatul </w:t>
      </w:r>
      <w:r w:rsidR="006A0A36">
        <w:rPr>
          <w:bCs/>
          <w:iCs/>
          <w:szCs w:val="18"/>
        </w:rPr>
        <w:t xml:space="preserve">de succes la nivel internațional al </w:t>
      </w:r>
      <w:r w:rsidR="00335410">
        <w:rPr>
          <w:bCs/>
          <w:iCs/>
          <w:szCs w:val="18"/>
        </w:rPr>
        <w:t xml:space="preserve">sistemului de feronerie oscilo-batantă </w:t>
      </w:r>
      <w:r w:rsidR="006226AE">
        <w:rPr>
          <w:bCs/>
          <w:iCs/>
          <w:szCs w:val="18"/>
        </w:rPr>
        <w:t xml:space="preserve">„Roto NX“ </w:t>
      </w:r>
      <w:r w:rsidR="006A0A36">
        <w:rPr>
          <w:bCs/>
          <w:iCs/>
          <w:szCs w:val="18"/>
        </w:rPr>
        <w:t xml:space="preserve">și, nu în ultimul rând, confirmă importanța din ce în ce mai mare a gamelor de produse integrate în practică. </w:t>
      </w:r>
      <w:r w:rsidR="0058329C">
        <w:rPr>
          <w:bCs/>
          <w:iCs/>
          <w:szCs w:val="18"/>
        </w:rPr>
        <w:t>Avantajul</w:t>
      </w:r>
      <w:r w:rsidR="006A0A36">
        <w:rPr>
          <w:bCs/>
          <w:iCs/>
          <w:szCs w:val="18"/>
        </w:rPr>
        <w:t xml:space="preserve"> concret al clientului creat în acest fel, poate fi văzut în multe domenii</w:t>
      </w:r>
      <w:r w:rsidR="00A448E2">
        <w:rPr>
          <w:bCs/>
          <w:iCs/>
          <w:szCs w:val="18"/>
        </w:rPr>
        <w:t>.</w:t>
      </w:r>
    </w:p>
    <w:p w14:paraId="510E6606" w14:textId="77777777" w:rsidR="00A448E2" w:rsidRDefault="00A448E2" w:rsidP="0061249C">
      <w:pPr>
        <w:rPr>
          <w:b/>
          <w:bCs/>
          <w:iCs/>
          <w:szCs w:val="18"/>
        </w:rPr>
      </w:pPr>
    </w:p>
    <w:p w14:paraId="1F300E5F" w14:textId="5FDB658C" w:rsidR="006226AE" w:rsidRDefault="006A0A36" w:rsidP="0061249C">
      <w:pPr>
        <w:rPr>
          <w:b/>
          <w:bCs/>
          <w:iCs/>
          <w:szCs w:val="18"/>
        </w:rPr>
      </w:pPr>
      <w:r>
        <w:rPr>
          <w:b/>
          <w:bCs/>
          <w:iCs/>
          <w:szCs w:val="18"/>
        </w:rPr>
        <w:t>Ventilație bună zi și noapte</w:t>
      </w:r>
    </w:p>
    <w:p w14:paraId="6126D74C" w14:textId="77777777" w:rsidR="006226AE" w:rsidRDefault="006226AE" w:rsidP="0061249C">
      <w:pPr>
        <w:rPr>
          <w:b/>
          <w:bCs/>
          <w:iCs/>
          <w:szCs w:val="18"/>
        </w:rPr>
      </w:pPr>
    </w:p>
    <w:p w14:paraId="50E1A67B" w14:textId="35293696" w:rsidR="00B9158F" w:rsidRDefault="00701D01" w:rsidP="0061249C">
      <w:pPr>
        <w:rPr>
          <w:bCs/>
          <w:iCs/>
          <w:szCs w:val="18"/>
        </w:rPr>
      </w:pPr>
      <w:r>
        <w:rPr>
          <w:bCs/>
          <w:iCs/>
          <w:szCs w:val="18"/>
        </w:rPr>
        <w:t xml:space="preserve">Cu acest sistem, care este potrivit pentru toate materialele de profil </w:t>
      </w:r>
      <w:r w:rsidR="006226AE">
        <w:rPr>
          <w:bCs/>
          <w:iCs/>
          <w:szCs w:val="18"/>
        </w:rPr>
        <w:t>(</w:t>
      </w:r>
      <w:r>
        <w:rPr>
          <w:bCs/>
          <w:iCs/>
          <w:szCs w:val="18"/>
        </w:rPr>
        <w:t>PVC, lemn și a</w:t>
      </w:r>
      <w:r w:rsidR="006226AE">
        <w:rPr>
          <w:bCs/>
          <w:iCs/>
          <w:szCs w:val="18"/>
        </w:rPr>
        <w:t>luminiu)</w:t>
      </w:r>
      <w:r w:rsidR="00AD5C3F">
        <w:rPr>
          <w:bCs/>
          <w:iCs/>
          <w:szCs w:val="18"/>
        </w:rPr>
        <w:t>,</w:t>
      </w:r>
      <w:r w:rsidR="006226AE">
        <w:rPr>
          <w:bCs/>
          <w:iCs/>
          <w:szCs w:val="18"/>
        </w:rPr>
        <w:t xml:space="preserve"> </w:t>
      </w:r>
      <w:r w:rsidR="00C52DA5">
        <w:rPr>
          <w:bCs/>
          <w:iCs/>
          <w:szCs w:val="18"/>
        </w:rPr>
        <w:t xml:space="preserve">este posibilă o protecție antiefracție RC 2 chiar și la ferestrele </w:t>
      </w:r>
      <w:r w:rsidR="00AF6DB2">
        <w:rPr>
          <w:bCs/>
          <w:iCs/>
          <w:szCs w:val="18"/>
        </w:rPr>
        <w:t xml:space="preserve">cu deschidere </w:t>
      </w:r>
      <w:r w:rsidR="00C52DA5">
        <w:rPr>
          <w:bCs/>
          <w:iCs/>
          <w:szCs w:val="18"/>
        </w:rPr>
        <w:t>bata</w:t>
      </w:r>
      <w:r w:rsidR="00AF6DB2">
        <w:rPr>
          <w:bCs/>
          <w:iCs/>
          <w:szCs w:val="18"/>
        </w:rPr>
        <w:t>n</w:t>
      </w:r>
      <w:r w:rsidR="00C52DA5">
        <w:rPr>
          <w:bCs/>
          <w:iCs/>
          <w:szCs w:val="18"/>
        </w:rPr>
        <w:t>t</w:t>
      </w:r>
      <w:r w:rsidR="00AF6DB2">
        <w:rPr>
          <w:bCs/>
          <w:iCs/>
          <w:szCs w:val="18"/>
        </w:rPr>
        <w:t>ă</w:t>
      </w:r>
      <w:r w:rsidR="00C52DA5">
        <w:rPr>
          <w:bCs/>
          <w:iCs/>
          <w:szCs w:val="18"/>
        </w:rPr>
        <w:t xml:space="preserve"> până la 65 mm.</w:t>
      </w:r>
      <w:r w:rsidR="006226AE">
        <w:rPr>
          <w:bCs/>
          <w:iCs/>
          <w:szCs w:val="18"/>
        </w:rPr>
        <w:t xml:space="preserve"> </w:t>
      </w:r>
      <w:r w:rsidR="00B95E6A">
        <w:rPr>
          <w:bCs/>
          <w:iCs/>
          <w:szCs w:val="18"/>
        </w:rPr>
        <w:t xml:space="preserve">Se </w:t>
      </w:r>
      <w:r w:rsidR="00006E4D">
        <w:rPr>
          <w:bCs/>
          <w:iCs/>
          <w:szCs w:val="18"/>
        </w:rPr>
        <w:t xml:space="preserve">poate </w:t>
      </w:r>
      <w:r w:rsidR="00B95E6A">
        <w:rPr>
          <w:bCs/>
          <w:iCs/>
          <w:szCs w:val="18"/>
        </w:rPr>
        <w:t>obține chiar și RC 3 în poziția închisă</w:t>
      </w:r>
      <w:r w:rsidR="00A77E31">
        <w:rPr>
          <w:bCs/>
          <w:iCs/>
          <w:szCs w:val="18"/>
        </w:rPr>
        <w:t>, datorită blocatorilor de siguranță din oțel „NX“ special proiectați</w:t>
      </w:r>
      <w:r w:rsidR="00B95E6A">
        <w:rPr>
          <w:bCs/>
          <w:iCs/>
          <w:szCs w:val="18"/>
        </w:rPr>
        <w:t>.</w:t>
      </w:r>
      <w:r w:rsidR="006226AE">
        <w:rPr>
          <w:bCs/>
          <w:iCs/>
          <w:szCs w:val="18"/>
        </w:rPr>
        <w:t xml:space="preserve"> </w:t>
      </w:r>
      <w:r w:rsidR="00A77E31">
        <w:rPr>
          <w:bCs/>
          <w:iCs/>
          <w:szCs w:val="18"/>
        </w:rPr>
        <w:t>Trei dintre aceste componente</w:t>
      </w:r>
      <w:r w:rsidR="006226AE">
        <w:rPr>
          <w:bCs/>
          <w:iCs/>
          <w:szCs w:val="18"/>
        </w:rPr>
        <w:t xml:space="preserve"> „TiltSafe“</w:t>
      </w:r>
      <w:r w:rsidR="00A77E31">
        <w:rPr>
          <w:bCs/>
          <w:iCs/>
          <w:szCs w:val="18"/>
        </w:rPr>
        <w:t xml:space="preserve">, în combinație cu puncte de închidere tip cap ciupercă, protecție </w:t>
      </w:r>
      <w:r w:rsidR="009E35D8">
        <w:rPr>
          <w:bCs/>
          <w:iCs/>
          <w:szCs w:val="18"/>
        </w:rPr>
        <w:t>la găurire și un mâner blocabil, asigură nivelul de siguranță actualizat.</w:t>
      </w:r>
      <w:r w:rsidR="00B04F44">
        <w:rPr>
          <w:bCs/>
          <w:iCs/>
          <w:szCs w:val="18"/>
        </w:rPr>
        <w:t xml:space="preserve"> </w:t>
      </w:r>
      <w:r w:rsidR="009E35D8">
        <w:rPr>
          <w:bCs/>
          <w:iCs/>
          <w:szCs w:val="18"/>
        </w:rPr>
        <w:t>Există, de asemenea o serie de alte puncte forte.</w:t>
      </w:r>
    </w:p>
    <w:p w14:paraId="0F994551" w14:textId="77777777" w:rsidR="00B9158F" w:rsidRDefault="00B9158F" w:rsidP="0061249C">
      <w:pPr>
        <w:rPr>
          <w:bCs/>
          <w:iCs/>
          <w:szCs w:val="18"/>
        </w:rPr>
      </w:pPr>
    </w:p>
    <w:p w14:paraId="00F599DF" w14:textId="486418EE" w:rsidR="00B04F44" w:rsidRDefault="00AF6DB2" w:rsidP="0061249C">
      <w:pPr>
        <w:rPr>
          <w:bCs/>
          <w:iCs/>
          <w:szCs w:val="18"/>
        </w:rPr>
      </w:pPr>
      <w:r>
        <w:rPr>
          <w:bCs/>
          <w:iCs/>
          <w:szCs w:val="18"/>
        </w:rPr>
        <w:t>Aici, producătorul subliniază mai întâi confortul sporit în locuință datorită</w:t>
      </w:r>
      <w:r w:rsidR="00006E4D">
        <w:rPr>
          <w:bCs/>
          <w:iCs/>
          <w:szCs w:val="18"/>
        </w:rPr>
        <w:t xml:space="preserve"> climatului îmbunătățit în încăpere</w:t>
      </w:r>
      <w:r w:rsidR="00B04F44">
        <w:rPr>
          <w:bCs/>
          <w:iCs/>
          <w:szCs w:val="18"/>
        </w:rPr>
        <w:t xml:space="preserve">. </w:t>
      </w:r>
      <w:r w:rsidR="00006E4D">
        <w:rPr>
          <w:bCs/>
          <w:iCs/>
          <w:szCs w:val="18"/>
        </w:rPr>
        <w:t>Chiar și atunci când locatarii nu sunt acasă se creează un climat plăcut în încăpere la orice oră din zi sau din noapte, fără a afecta eficiența protecției antiefracție</w:t>
      </w:r>
      <w:r w:rsidR="00B04F44">
        <w:rPr>
          <w:bCs/>
          <w:iCs/>
          <w:szCs w:val="18"/>
        </w:rPr>
        <w:t xml:space="preserve">. </w:t>
      </w:r>
      <w:r w:rsidR="0059614C">
        <w:rPr>
          <w:bCs/>
          <w:iCs/>
          <w:szCs w:val="18"/>
        </w:rPr>
        <w:t>Un efect important: somn liniștit și în același timp sănătos, chiar și la parter</w:t>
      </w:r>
      <w:r w:rsidR="00B04F44">
        <w:rPr>
          <w:bCs/>
          <w:iCs/>
          <w:szCs w:val="18"/>
        </w:rPr>
        <w:t>.</w:t>
      </w:r>
    </w:p>
    <w:p w14:paraId="0DB40D5D" w14:textId="77777777" w:rsidR="00B04F44" w:rsidRDefault="00B04F44" w:rsidP="0061249C">
      <w:pPr>
        <w:rPr>
          <w:bCs/>
          <w:iCs/>
          <w:szCs w:val="18"/>
        </w:rPr>
      </w:pPr>
    </w:p>
    <w:p w14:paraId="29A56ABF" w14:textId="000B8E45" w:rsidR="006357EE" w:rsidRDefault="00282431" w:rsidP="0061249C">
      <w:pPr>
        <w:rPr>
          <w:b/>
          <w:bCs/>
          <w:iCs/>
          <w:szCs w:val="18"/>
        </w:rPr>
      </w:pPr>
      <w:r>
        <w:rPr>
          <w:b/>
          <w:bCs/>
          <w:iCs/>
          <w:szCs w:val="18"/>
        </w:rPr>
        <w:t xml:space="preserve">Gamă largă de </w:t>
      </w:r>
      <w:r w:rsidR="00BE73DB">
        <w:rPr>
          <w:b/>
          <w:bCs/>
          <w:iCs/>
          <w:szCs w:val="18"/>
        </w:rPr>
        <w:t>avantaje</w:t>
      </w:r>
    </w:p>
    <w:p w14:paraId="41680B03" w14:textId="77777777" w:rsidR="00945E88" w:rsidRDefault="00945E88" w:rsidP="0061249C">
      <w:pPr>
        <w:rPr>
          <w:bCs/>
          <w:iCs/>
          <w:szCs w:val="18"/>
        </w:rPr>
      </w:pPr>
    </w:p>
    <w:p w14:paraId="16A9A51F" w14:textId="0A0DFBB0" w:rsidR="00945E88" w:rsidRDefault="00242F16" w:rsidP="0061249C">
      <w:pPr>
        <w:rPr>
          <w:bCs/>
          <w:iCs/>
          <w:szCs w:val="18"/>
        </w:rPr>
      </w:pPr>
      <w:r>
        <w:rPr>
          <w:bCs/>
          <w:iCs/>
          <w:szCs w:val="18"/>
        </w:rPr>
        <w:t>În general, funcția inteligentă</w:t>
      </w:r>
      <w:r w:rsidR="00945E88">
        <w:rPr>
          <w:bCs/>
          <w:iCs/>
          <w:szCs w:val="18"/>
        </w:rPr>
        <w:t xml:space="preserve"> „TiltSafe“</w:t>
      </w:r>
      <w:r>
        <w:rPr>
          <w:bCs/>
          <w:iCs/>
          <w:szCs w:val="18"/>
        </w:rPr>
        <w:t xml:space="preserve"> subliniază </w:t>
      </w:r>
      <w:r w:rsidR="00207145">
        <w:rPr>
          <w:bCs/>
          <w:iCs/>
          <w:szCs w:val="18"/>
        </w:rPr>
        <w:t>diversitatea</w:t>
      </w:r>
      <w:r>
        <w:rPr>
          <w:bCs/>
          <w:iCs/>
          <w:szCs w:val="18"/>
        </w:rPr>
        <w:t xml:space="preserve"> mare de aplicații, </w:t>
      </w:r>
      <w:r w:rsidR="00207145">
        <w:rPr>
          <w:bCs/>
          <w:iCs/>
          <w:szCs w:val="18"/>
        </w:rPr>
        <w:t xml:space="preserve">de </w:t>
      </w:r>
      <w:r>
        <w:rPr>
          <w:bCs/>
          <w:iCs/>
          <w:szCs w:val="18"/>
        </w:rPr>
        <w:t>variante și de echipări ale portofoliului de feronerie universală „NX“</w:t>
      </w:r>
      <w:r w:rsidR="00945E88">
        <w:rPr>
          <w:bCs/>
          <w:iCs/>
          <w:szCs w:val="18"/>
        </w:rPr>
        <w:t xml:space="preserve">. </w:t>
      </w:r>
      <w:r>
        <w:rPr>
          <w:bCs/>
          <w:iCs/>
          <w:szCs w:val="18"/>
        </w:rPr>
        <w:t xml:space="preserve">Acesta este caracterizat de o gamă largă de </w:t>
      </w:r>
      <w:r w:rsidR="00497928">
        <w:rPr>
          <w:bCs/>
          <w:iCs/>
          <w:szCs w:val="18"/>
        </w:rPr>
        <w:t>avantaje</w:t>
      </w:r>
      <w:r>
        <w:rPr>
          <w:bCs/>
          <w:iCs/>
          <w:szCs w:val="18"/>
        </w:rPr>
        <w:t xml:space="preserve"> în ceea ce privește eficiența, siguranța, confortul și designul.</w:t>
      </w:r>
      <w:r w:rsidR="00945E88">
        <w:rPr>
          <w:bCs/>
          <w:iCs/>
          <w:szCs w:val="18"/>
        </w:rPr>
        <w:t xml:space="preserve"> </w:t>
      </w:r>
      <w:r w:rsidR="001607CE">
        <w:rPr>
          <w:bCs/>
          <w:iCs/>
          <w:szCs w:val="18"/>
        </w:rPr>
        <w:t>Prin urmare, oferă tuturor partenerilor siguranța investițională necesară, de exemplu, pentru producția economică de ferestre batante de înaltă calitate, funcționale și, de asemenea, estetice.</w:t>
      </w:r>
    </w:p>
    <w:p w14:paraId="28F9C44A" w14:textId="77777777" w:rsidR="00945E88" w:rsidRDefault="00945E88" w:rsidP="0061249C">
      <w:pPr>
        <w:rPr>
          <w:bCs/>
          <w:iCs/>
          <w:szCs w:val="18"/>
        </w:rPr>
      </w:pPr>
    </w:p>
    <w:p w14:paraId="2F2F4EC3" w14:textId="44ED57AC" w:rsidR="005D7177" w:rsidRPr="0061249C" w:rsidRDefault="005D7177" w:rsidP="0061249C">
      <w:pPr>
        <w:rPr>
          <w:bCs/>
          <w:iCs/>
          <w:szCs w:val="18"/>
        </w:rPr>
      </w:pPr>
    </w:p>
    <w:p w14:paraId="13715316" w14:textId="3099AE67" w:rsidR="00634335" w:rsidRDefault="00634335" w:rsidP="00634335">
      <w:pPr>
        <w:spacing w:line="360" w:lineRule="auto"/>
        <w:ind w:right="1985"/>
        <w:jc w:val="both"/>
        <w:rPr>
          <w:rFonts w:ascii="Arial" w:hAnsi="Arial"/>
          <w:bCs/>
          <w:iCs/>
          <w:sz w:val="22"/>
          <w:szCs w:val="22"/>
        </w:rPr>
      </w:pPr>
    </w:p>
    <w:p w14:paraId="12C472AC" w14:textId="37890552" w:rsidR="00616E4B" w:rsidRDefault="00616E4B" w:rsidP="00634335">
      <w:pPr>
        <w:spacing w:line="360" w:lineRule="auto"/>
        <w:ind w:right="1985"/>
        <w:jc w:val="both"/>
        <w:rPr>
          <w:rFonts w:ascii="Arial" w:hAnsi="Arial"/>
          <w:bCs/>
          <w:iCs/>
          <w:sz w:val="22"/>
          <w:szCs w:val="22"/>
        </w:rPr>
      </w:pPr>
    </w:p>
    <w:p w14:paraId="343E7E8C" w14:textId="06477F4B" w:rsidR="00634335" w:rsidRDefault="00AB0A6B" w:rsidP="00634335">
      <w:pPr>
        <w:rPr>
          <w:b/>
          <w:szCs w:val="18"/>
        </w:rPr>
      </w:pPr>
      <w:r>
        <w:rPr>
          <w:b/>
          <w:szCs w:val="18"/>
        </w:rPr>
        <w:lastRenderedPageBreak/>
        <w:t>Legende</w:t>
      </w:r>
    </w:p>
    <w:p w14:paraId="1678ECD7" w14:textId="77777777" w:rsidR="008819CA" w:rsidRPr="0061249C" w:rsidRDefault="008819CA" w:rsidP="00634335">
      <w:pPr>
        <w:rPr>
          <w:b/>
          <w:szCs w:val="18"/>
        </w:rPr>
      </w:pPr>
    </w:p>
    <w:p w14:paraId="23A4F1DC" w14:textId="4405A8A4" w:rsidR="00634335" w:rsidRPr="0061249C" w:rsidRDefault="00503E62" w:rsidP="0061249C">
      <w:pPr>
        <w:tabs>
          <w:tab w:val="right" w:pos="6804"/>
        </w:tabs>
        <w:rPr>
          <w:szCs w:val="18"/>
        </w:rPr>
      </w:pPr>
      <w:r>
        <w:rPr>
          <w:szCs w:val="18"/>
        </w:rPr>
        <w:t>Ferestre batante confortabile și sigure RC 2 chiar și la baie</w:t>
      </w:r>
      <w:r w:rsidR="00D81045">
        <w:rPr>
          <w:szCs w:val="18"/>
        </w:rPr>
        <w:t xml:space="preserve">: </w:t>
      </w:r>
      <w:r>
        <w:rPr>
          <w:szCs w:val="18"/>
        </w:rPr>
        <w:t>Cu funcția</w:t>
      </w:r>
      <w:r w:rsidR="00D81045">
        <w:rPr>
          <w:szCs w:val="18"/>
        </w:rPr>
        <w:t xml:space="preserve"> „TiltSafe“</w:t>
      </w:r>
      <w:r>
        <w:rPr>
          <w:szCs w:val="18"/>
        </w:rPr>
        <w:t xml:space="preserve"> a sistemului de feronerie oscilo-batantă</w:t>
      </w:r>
      <w:r w:rsidR="00D81045">
        <w:rPr>
          <w:szCs w:val="18"/>
        </w:rPr>
        <w:t xml:space="preserve"> „Roto NX“</w:t>
      </w:r>
      <w:r>
        <w:rPr>
          <w:szCs w:val="18"/>
        </w:rPr>
        <w:t xml:space="preserve"> producătorul acoperă o gamă largă de aplicații </w:t>
      </w:r>
      <w:r>
        <w:rPr>
          <w:bCs/>
          <w:iCs/>
          <w:szCs w:val="18"/>
        </w:rPr>
        <w:t>în clădirile private, publice și comerciale</w:t>
      </w:r>
      <w:r w:rsidR="00CC4F07">
        <w:rPr>
          <w:szCs w:val="18"/>
        </w:rPr>
        <w:t xml:space="preserve">. </w:t>
      </w:r>
      <w:r w:rsidR="00BA51BE">
        <w:rPr>
          <w:szCs w:val="18"/>
        </w:rPr>
        <w:t>Soluția este potrivită pentru toate materialele de profil și reușește să atingă clasa de rezistență RC 3 în poziție închisă.</w:t>
      </w:r>
    </w:p>
    <w:p w14:paraId="09DF4D62" w14:textId="5DDB00B6" w:rsidR="00634335" w:rsidRPr="00634335" w:rsidRDefault="00335410" w:rsidP="0081347F">
      <w:pPr>
        <w:tabs>
          <w:tab w:val="right" w:pos="8789"/>
        </w:tabs>
        <w:spacing w:line="360" w:lineRule="auto"/>
        <w:ind w:right="1982"/>
        <w:jc w:val="both"/>
        <w:rPr>
          <w:rFonts w:ascii="Arial" w:eastAsia="Times" w:hAnsi="Arial"/>
          <w:b/>
          <w:sz w:val="22"/>
          <w:szCs w:val="22"/>
          <w:lang w:val="it-IT"/>
        </w:rPr>
      </w:pPr>
      <w:r>
        <w:rPr>
          <w:rFonts w:eastAsia="Times"/>
          <w:b/>
          <w:szCs w:val="18"/>
          <w:lang w:val="it-IT"/>
        </w:rPr>
        <w:t>Foto</w:t>
      </w:r>
      <w:r w:rsidR="00634335" w:rsidRPr="0061249C">
        <w:rPr>
          <w:rFonts w:eastAsia="Times"/>
          <w:b/>
          <w:szCs w:val="18"/>
          <w:lang w:val="it-IT"/>
        </w:rPr>
        <w:t>:</w:t>
      </w:r>
      <w:r w:rsidR="00634335" w:rsidRPr="00634335">
        <w:rPr>
          <w:rFonts w:ascii="Arial" w:eastAsia="Times" w:hAnsi="Arial"/>
          <w:b/>
          <w:sz w:val="22"/>
          <w:szCs w:val="22"/>
          <w:lang w:val="it-IT"/>
        </w:rPr>
        <w:t xml:space="preserve"> </w:t>
      </w:r>
      <w:r w:rsidR="00634335" w:rsidRPr="0061249C">
        <w:rPr>
          <w:rFonts w:eastAsia="Times"/>
          <w:szCs w:val="18"/>
          <w:lang w:val="it-IT"/>
        </w:rPr>
        <w:t>Roto</w:t>
      </w:r>
      <w:r w:rsidR="008819CA">
        <w:rPr>
          <w:rFonts w:ascii="Arial" w:eastAsia="Times" w:hAnsi="Arial"/>
          <w:b/>
          <w:sz w:val="22"/>
          <w:szCs w:val="22"/>
          <w:lang w:val="it-IT"/>
        </w:rPr>
        <w:tab/>
      </w:r>
      <w:r w:rsidR="00634335" w:rsidRPr="0061249C">
        <w:rPr>
          <w:rFonts w:eastAsia="Times"/>
          <w:b/>
          <w:szCs w:val="18"/>
          <w:lang w:val="it-IT"/>
        </w:rPr>
        <w:t>Roto</w:t>
      </w:r>
      <w:r w:rsidR="005B3C72">
        <w:rPr>
          <w:rFonts w:eastAsia="Times"/>
          <w:b/>
          <w:szCs w:val="18"/>
          <w:lang w:val="it-IT"/>
        </w:rPr>
        <w:t xml:space="preserve"> </w:t>
      </w:r>
      <w:r w:rsidR="00CC4F07">
        <w:rPr>
          <w:rFonts w:eastAsia="Times"/>
          <w:b/>
          <w:szCs w:val="18"/>
          <w:lang w:val="it-IT"/>
        </w:rPr>
        <w:t>NX_TiltSafe_Bad</w:t>
      </w:r>
      <w:r w:rsidR="00634335" w:rsidRPr="0061249C">
        <w:rPr>
          <w:rFonts w:eastAsia="Times"/>
          <w:b/>
          <w:szCs w:val="18"/>
          <w:lang w:val="it-IT"/>
        </w:rPr>
        <w:t>.</w:t>
      </w:r>
      <w:r w:rsidR="004B2702" w:rsidRPr="0061249C">
        <w:rPr>
          <w:rFonts w:eastAsia="Times"/>
          <w:b/>
          <w:szCs w:val="18"/>
          <w:lang w:val="it-IT"/>
        </w:rPr>
        <w:t>jpg</w:t>
      </w:r>
    </w:p>
    <w:p w14:paraId="6AC61DFA" w14:textId="77777777" w:rsidR="005D3558" w:rsidRPr="00435B70" w:rsidRDefault="005D3558" w:rsidP="005D3558">
      <w:pPr>
        <w:spacing w:line="360" w:lineRule="auto"/>
        <w:ind w:right="1985"/>
        <w:jc w:val="both"/>
        <w:rPr>
          <w:rFonts w:ascii="Arial" w:hAnsi="Arial" w:cs="Arial"/>
          <w:sz w:val="22"/>
          <w:szCs w:val="22"/>
          <w:lang w:val="it-IT"/>
        </w:rPr>
      </w:pPr>
    </w:p>
    <w:p w14:paraId="477E5378" w14:textId="32C86D64" w:rsidR="00D54FDD" w:rsidRDefault="00772A07" w:rsidP="0061249C">
      <w:pPr>
        <w:tabs>
          <w:tab w:val="right" w:pos="6804"/>
        </w:tabs>
        <w:rPr>
          <w:szCs w:val="18"/>
        </w:rPr>
      </w:pPr>
      <w:r>
        <w:rPr>
          <w:szCs w:val="18"/>
        </w:rPr>
        <w:t>Dublă utilizare</w:t>
      </w:r>
      <w:r w:rsidR="00CC4F07">
        <w:rPr>
          <w:szCs w:val="18"/>
        </w:rPr>
        <w:t xml:space="preserve">: </w:t>
      </w:r>
      <w:r w:rsidR="00207145">
        <w:rPr>
          <w:szCs w:val="18"/>
        </w:rPr>
        <w:t xml:space="preserve">Potrivit producătorului, blocatorii de siguranță din oțel călit special proiectați </w:t>
      </w:r>
      <w:r w:rsidR="00C435DF">
        <w:rPr>
          <w:szCs w:val="18"/>
        </w:rPr>
        <w:t>din portofoliul de feronerie oscilo-batantă</w:t>
      </w:r>
      <w:r w:rsidR="00CC4F07">
        <w:rPr>
          <w:szCs w:val="18"/>
        </w:rPr>
        <w:t xml:space="preserve"> „Roto NX“ </w:t>
      </w:r>
      <w:r w:rsidR="00C435DF">
        <w:rPr>
          <w:szCs w:val="18"/>
        </w:rPr>
        <w:t>creează baza pentru ca protecția antiefracție RC 2 să fie posibilă chiar și ferestrele batante până la 65 mm.</w:t>
      </w:r>
      <w:r w:rsidR="00CC4F07">
        <w:rPr>
          <w:szCs w:val="18"/>
        </w:rPr>
        <w:t xml:space="preserve"> </w:t>
      </w:r>
      <w:r w:rsidR="00C435DF">
        <w:rPr>
          <w:szCs w:val="18"/>
        </w:rPr>
        <w:t>În plus, funcția</w:t>
      </w:r>
      <w:r w:rsidR="00CC4F07">
        <w:rPr>
          <w:szCs w:val="18"/>
        </w:rPr>
        <w:t xml:space="preserve"> „TiltSafe“</w:t>
      </w:r>
      <w:r w:rsidR="00C435DF">
        <w:rPr>
          <w:szCs w:val="18"/>
        </w:rPr>
        <w:t xml:space="preserve"> asigură un </w:t>
      </w:r>
      <w:r w:rsidR="00C435DF">
        <w:rPr>
          <w:bCs/>
          <w:iCs/>
          <w:szCs w:val="18"/>
        </w:rPr>
        <w:t>confort</w:t>
      </w:r>
      <w:r w:rsidR="00C435DF">
        <w:rPr>
          <w:bCs/>
          <w:iCs/>
          <w:szCs w:val="18"/>
        </w:rPr>
        <w:t xml:space="preserve"> sporit în locuință datorită climatului îmbunătățit în încăpere</w:t>
      </w:r>
      <w:r w:rsidR="00EF0143">
        <w:rPr>
          <w:szCs w:val="18"/>
        </w:rPr>
        <w:t>.</w:t>
      </w:r>
      <w:bookmarkStart w:id="0" w:name="_GoBack"/>
      <w:bookmarkEnd w:id="0"/>
    </w:p>
    <w:p w14:paraId="5E28DEA7" w14:textId="14B3F07B" w:rsidR="0023036E" w:rsidRPr="008819CA" w:rsidRDefault="00335410" w:rsidP="0081347F">
      <w:pPr>
        <w:tabs>
          <w:tab w:val="right" w:pos="8789"/>
        </w:tabs>
        <w:rPr>
          <w:rFonts w:eastAsia="Times"/>
          <w:b/>
          <w:szCs w:val="18"/>
          <w:lang w:val="it-IT"/>
        </w:rPr>
      </w:pPr>
      <w:r>
        <w:rPr>
          <w:rFonts w:eastAsia="Times"/>
          <w:b/>
          <w:szCs w:val="18"/>
          <w:lang w:val="it-IT"/>
        </w:rPr>
        <w:t>Foto</w:t>
      </w:r>
      <w:r w:rsidR="0023036E" w:rsidRPr="00634335">
        <w:rPr>
          <w:rFonts w:ascii="Arial" w:eastAsia="Times" w:hAnsi="Arial"/>
          <w:b/>
          <w:sz w:val="22"/>
          <w:szCs w:val="22"/>
          <w:lang w:val="it-IT"/>
        </w:rPr>
        <w:t xml:space="preserve">: </w:t>
      </w:r>
      <w:r w:rsidR="0023036E" w:rsidRPr="0061249C">
        <w:rPr>
          <w:rFonts w:eastAsia="Times"/>
          <w:szCs w:val="18"/>
          <w:lang w:val="it-IT"/>
        </w:rPr>
        <w:t>Roto</w:t>
      </w:r>
      <w:r w:rsidR="0023036E" w:rsidRPr="00634335">
        <w:rPr>
          <w:rFonts w:ascii="Arial" w:eastAsia="Times" w:hAnsi="Arial"/>
          <w:b/>
          <w:sz w:val="22"/>
          <w:szCs w:val="22"/>
          <w:lang w:val="it-IT"/>
        </w:rPr>
        <w:tab/>
      </w:r>
      <w:r w:rsidR="0023036E" w:rsidRPr="0061249C">
        <w:rPr>
          <w:rFonts w:eastAsia="Times"/>
          <w:b/>
          <w:szCs w:val="18"/>
          <w:lang w:val="it-IT"/>
        </w:rPr>
        <w:t>Roto</w:t>
      </w:r>
      <w:r w:rsidR="005B3C72">
        <w:rPr>
          <w:rFonts w:eastAsia="Times"/>
          <w:b/>
          <w:szCs w:val="18"/>
          <w:lang w:val="it-IT"/>
        </w:rPr>
        <w:t xml:space="preserve"> NX</w:t>
      </w:r>
      <w:r w:rsidR="0023036E" w:rsidRPr="0061249C">
        <w:rPr>
          <w:rFonts w:eastAsia="Times"/>
          <w:b/>
          <w:szCs w:val="18"/>
          <w:lang w:val="it-IT"/>
        </w:rPr>
        <w:t>_</w:t>
      </w:r>
      <w:r w:rsidR="005B3C72">
        <w:rPr>
          <w:rFonts w:eastAsia="Times"/>
          <w:b/>
          <w:szCs w:val="18"/>
          <w:lang w:val="it-IT"/>
        </w:rPr>
        <w:t>TiltSafe_002</w:t>
      </w:r>
      <w:r w:rsidR="0023036E" w:rsidRPr="0061249C">
        <w:rPr>
          <w:rFonts w:eastAsia="Times"/>
          <w:b/>
          <w:szCs w:val="18"/>
          <w:lang w:val="it-IT"/>
        </w:rPr>
        <w:t>.jpg</w:t>
      </w:r>
    </w:p>
    <w:p w14:paraId="1D9A2C3D" w14:textId="77777777" w:rsidR="00435B70" w:rsidRPr="00435B70" w:rsidRDefault="00435B70" w:rsidP="00435B70">
      <w:pPr>
        <w:spacing w:line="360" w:lineRule="auto"/>
        <w:ind w:right="1985"/>
        <w:jc w:val="both"/>
        <w:rPr>
          <w:rFonts w:ascii="Arial" w:hAnsi="Arial" w:cs="Arial"/>
          <w:sz w:val="22"/>
          <w:szCs w:val="22"/>
          <w:lang w:val="it-IT"/>
        </w:rPr>
      </w:pPr>
    </w:p>
    <w:p w14:paraId="3088C8A6" w14:textId="71B585ED" w:rsidR="005B3C72" w:rsidRDefault="00AF143A" w:rsidP="005B3C72">
      <w:pPr>
        <w:tabs>
          <w:tab w:val="right" w:pos="6804"/>
        </w:tabs>
        <w:rPr>
          <w:szCs w:val="18"/>
        </w:rPr>
      </w:pPr>
      <w:r>
        <w:rPr>
          <w:szCs w:val="18"/>
        </w:rPr>
        <w:t>Pentru o lungă perioadă de timp ferestrele batante au fost</w:t>
      </w:r>
      <w:r w:rsidR="00611C40">
        <w:rPr>
          <w:szCs w:val="18"/>
        </w:rPr>
        <w:t xml:space="preserve"> un</w:t>
      </w:r>
      <w:r>
        <w:rPr>
          <w:szCs w:val="18"/>
        </w:rPr>
        <w:t xml:space="preserve"> </w:t>
      </w:r>
      <w:r w:rsidR="00611C40">
        <w:rPr>
          <w:bCs/>
          <w:iCs/>
          <w:szCs w:val="18"/>
        </w:rPr>
        <w:t>„grup cu risc ridicat“</w:t>
      </w:r>
      <w:r w:rsidR="00611C40">
        <w:rPr>
          <w:bCs/>
          <w:iCs/>
          <w:szCs w:val="18"/>
        </w:rPr>
        <w:t xml:space="preserve"> în ceea ce privește siguranța</w:t>
      </w:r>
      <w:r w:rsidR="005B3C72">
        <w:rPr>
          <w:szCs w:val="18"/>
        </w:rPr>
        <w:t xml:space="preserve">, </w:t>
      </w:r>
      <w:r>
        <w:rPr>
          <w:szCs w:val="18"/>
        </w:rPr>
        <w:t>explică</w:t>
      </w:r>
      <w:r w:rsidR="005B3C72">
        <w:rPr>
          <w:szCs w:val="18"/>
        </w:rPr>
        <w:t xml:space="preserve"> Roto. </w:t>
      </w:r>
      <w:r w:rsidR="00611C40">
        <w:rPr>
          <w:bCs/>
          <w:iCs/>
          <w:szCs w:val="18"/>
        </w:rPr>
        <w:t>Acest lucru s-a schimbat de la lansarea pe piață a soluției „TiltSafe“</w:t>
      </w:r>
      <w:r w:rsidR="00611C40">
        <w:rPr>
          <w:bCs/>
          <w:iCs/>
          <w:szCs w:val="18"/>
        </w:rPr>
        <w:t xml:space="preserve"> a sistemului de feronerie oscilo-batantă </w:t>
      </w:r>
      <w:r w:rsidR="00611C40">
        <w:rPr>
          <w:szCs w:val="18"/>
        </w:rPr>
        <w:t>„Roto NX“</w:t>
      </w:r>
      <w:r w:rsidR="005B3C72">
        <w:rPr>
          <w:szCs w:val="18"/>
        </w:rPr>
        <w:t xml:space="preserve">. </w:t>
      </w:r>
      <w:r w:rsidR="00FA24BC">
        <w:rPr>
          <w:szCs w:val="18"/>
        </w:rPr>
        <w:t>Astăzi, funcția specială cu blocatorii de siguranță specifici (f</w:t>
      </w:r>
      <w:r w:rsidR="005B3C72">
        <w:rPr>
          <w:szCs w:val="18"/>
        </w:rPr>
        <w:t xml:space="preserve">oto) </w:t>
      </w:r>
      <w:r w:rsidR="00FA24BC">
        <w:rPr>
          <w:szCs w:val="18"/>
        </w:rPr>
        <w:t>răspunde cerințelor tot mai mari în ceea ce privește confortul în tot mai numeroase domenii de aplicare.</w:t>
      </w:r>
    </w:p>
    <w:p w14:paraId="0A865410" w14:textId="3B5B1699" w:rsidR="005B3C72" w:rsidRPr="008819CA" w:rsidRDefault="00335410" w:rsidP="0081347F">
      <w:pPr>
        <w:tabs>
          <w:tab w:val="right" w:pos="8789"/>
        </w:tabs>
        <w:rPr>
          <w:rFonts w:eastAsia="Times"/>
          <w:b/>
          <w:szCs w:val="18"/>
          <w:lang w:val="it-IT"/>
        </w:rPr>
      </w:pPr>
      <w:r>
        <w:rPr>
          <w:rFonts w:eastAsia="Times"/>
          <w:b/>
          <w:szCs w:val="18"/>
          <w:lang w:val="it-IT"/>
        </w:rPr>
        <w:t>Foto</w:t>
      </w:r>
      <w:r w:rsidR="005B3C72" w:rsidRPr="00634335">
        <w:rPr>
          <w:rFonts w:ascii="Arial" w:eastAsia="Times" w:hAnsi="Arial"/>
          <w:b/>
          <w:sz w:val="22"/>
          <w:szCs w:val="22"/>
          <w:lang w:val="it-IT"/>
        </w:rPr>
        <w:t xml:space="preserve">: </w:t>
      </w:r>
      <w:r w:rsidR="005B3C72" w:rsidRPr="0061249C">
        <w:rPr>
          <w:rFonts w:eastAsia="Times"/>
          <w:szCs w:val="18"/>
          <w:lang w:val="it-IT"/>
        </w:rPr>
        <w:t>Roto</w:t>
      </w:r>
      <w:r w:rsidR="005B3C72" w:rsidRPr="00634335">
        <w:rPr>
          <w:rFonts w:ascii="Arial" w:eastAsia="Times" w:hAnsi="Arial"/>
          <w:b/>
          <w:sz w:val="22"/>
          <w:szCs w:val="22"/>
          <w:lang w:val="it-IT"/>
        </w:rPr>
        <w:tab/>
      </w:r>
      <w:r w:rsidR="005B3C72" w:rsidRPr="0061249C">
        <w:rPr>
          <w:rFonts w:eastAsia="Times"/>
          <w:b/>
          <w:szCs w:val="18"/>
          <w:lang w:val="it-IT"/>
        </w:rPr>
        <w:t>Roto</w:t>
      </w:r>
      <w:r w:rsidR="005B3C72">
        <w:rPr>
          <w:rFonts w:eastAsia="Times"/>
          <w:b/>
          <w:szCs w:val="18"/>
          <w:lang w:val="it-IT"/>
        </w:rPr>
        <w:t xml:space="preserve"> NX</w:t>
      </w:r>
      <w:r w:rsidR="005B3C72" w:rsidRPr="0061249C">
        <w:rPr>
          <w:rFonts w:eastAsia="Times"/>
          <w:b/>
          <w:szCs w:val="18"/>
          <w:lang w:val="it-IT"/>
        </w:rPr>
        <w:t>_</w:t>
      </w:r>
      <w:r w:rsidR="005B3C72">
        <w:rPr>
          <w:rFonts w:eastAsia="Times"/>
          <w:b/>
          <w:szCs w:val="18"/>
          <w:lang w:val="it-IT"/>
        </w:rPr>
        <w:t>TiltSafe_Schliessstueck</w:t>
      </w:r>
      <w:r w:rsidR="005B3C72" w:rsidRPr="0061249C">
        <w:rPr>
          <w:rFonts w:eastAsia="Times"/>
          <w:b/>
          <w:szCs w:val="18"/>
          <w:lang w:val="it-IT"/>
        </w:rPr>
        <w:t>.jpg</w:t>
      </w:r>
    </w:p>
    <w:p w14:paraId="43902114" w14:textId="313CD2EB" w:rsidR="00435B70" w:rsidRPr="005B3C72" w:rsidRDefault="00435B70" w:rsidP="00435B70">
      <w:pPr>
        <w:spacing w:line="360" w:lineRule="auto"/>
        <w:ind w:right="1985"/>
        <w:jc w:val="both"/>
        <w:rPr>
          <w:rFonts w:ascii="Arial" w:hAnsi="Arial" w:cs="Arial"/>
          <w:lang w:val="it-IT"/>
        </w:rPr>
      </w:pPr>
    </w:p>
    <w:p w14:paraId="7936A3D5" w14:textId="6860789C" w:rsidR="00A001DC" w:rsidRDefault="00A001DC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57FFDF19" w14:textId="0EEFF491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268620FD" w14:textId="3CDB9EE2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506B1912" w14:textId="235AAC34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688CFABD" w14:textId="5EB75FCD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3BE32605" w14:textId="6FB1B833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0FF47F95" w14:textId="363867D0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2CF3592D" w14:textId="5FC21AA8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348596EB" w14:textId="2353B338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5D0F4063" w14:textId="16AECB95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4AC4CFD2" w14:textId="38DDD77F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31A0EC88" w14:textId="5E1AF6CD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4B7B104C" w14:textId="240FAEFE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08B910E8" w14:textId="2BF5CDB8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0FE1C59E" w14:textId="7724400F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44BA643A" w14:textId="22B1F639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203FB9EE" w14:textId="4C79D25F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78887627" w14:textId="41159E4D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7566D559" w14:textId="129DCA2A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4A6160E2" w14:textId="492118F0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15C69ACA" w14:textId="1FC798F7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474408D5" w14:textId="7E8EB712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4412293F" w14:textId="77777777" w:rsidR="00223F2D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0B51DB5A" w14:textId="40380F66" w:rsidR="00435B70" w:rsidRDefault="00435B70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  <w:r w:rsidRPr="0061249C">
        <w:rPr>
          <w:rFonts w:asciiTheme="majorHAnsi" w:hAnsiTheme="majorHAnsi" w:cs="Arial"/>
          <w:szCs w:val="18"/>
        </w:rPr>
        <w:t>Abdruck frei - Beleg erbeten</w:t>
      </w:r>
    </w:p>
    <w:p w14:paraId="41B3A0FC" w14:textId="77777777" w:rsidR="00A001DC" w:rsidRDefault="00A001DC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57467696" w14:textId="77777777" w:rsidR="008819CA" w:rsidRPr="0061249C" w:rsidRDefault="008819CA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</w:rPr>
      </w:pPr>
    </w:p>
    <w:p w14:paraId="108D8B6C" w14:textId="72434C6D" w:rsidR="00435B70" w:rsidRPr="00435B70" w:rsidRDefault="00435B70" w:rsidP="008819CA">
      <w:pPr>
        <w:spacing w:line="240" w:lineRule="auto"/>
        <w:ind w:right="481"/>
        <w:rPr>
          <w:rFonts w:ascii="Arial" w:hAnsi="Arial" w:cs="Arial"/>
          <w:sz w:val="17"/>
        </w:rPr>
      </w:pPr>
      <w:r w:rsidRPr="0061249C">
        <w:rPr>
          <w:rFonts w:eastAsia="Times"/>
          <w:b/>
          <w:szCs w:val="18"/>
          <w:lang w:val="it-IT"/>
        </w:rPr>
        <w:t>Herausgeber:</w:t>
      </w:r>
      <w:r w:rsidRPr="00435B70">
        <w:rPr>
          <w:rFonts w:ascii="Arial" w:hAnsi="Arial" w:cs="Arial"/>
          <w:b/>
          <w:sz w:val="17"/>
        </w:rPr>
        <w:t xml:space="preserve"> </w:t>
      </w:r>
      <w:r w:rsidRPr="0061249C">
        <w:rPr>
          <w:rFonts w:asciiTheme="majorHAnsi" w:hAnsiTheme="majorHAnsi" w:cs="Arial"/>
          <w:szCs w:val="18"/>
        </w:rPr>
        <w:t xml:space="preserve">Roto Frank Fenster- und Türtechnologie GmbH • Wilhelm-Frank-Platz 1 • </w:t>
      </w:r>
      <w:r w:rsidR="008819CA">
        <w:rPr>
          <w:rFonts w:asciiTheme="majorHAnsi" w:hAnsiTheme="majorHAnsi" w:cs="Arial"/>
          <w:szCs w:val="18"/>
        </w:rPr>
        <w:br/>
      </w:r>
      <w:r w:rsidRPr="0061249C">
        <w:rPr>
          <w:rFonts w:asciiTheme="majorHAnsi" w:hAnsiTheme="majorHAnsi" w:cs="Arial"/>
          <w:szCs w:val="18"/>
        </w:rPr>
        <w:t>70771 Leinfelden-Echterdingen • Tel. +49 711 7598 0 • Fax +49 711 7598 253 • info</w:t>
      </w:r>
      <w:r w:rsidR="0081347F">
        <w:rPr>
          <w:rFonts w:asciiTheme="majorHAnsi" w:hAnsiTheme="majorHAnsi" w:cs="Arial"/>
          <w:szCs w:val="18"/>
        </w:rPr>
        <w:t>.presse</w:t>
      </w:r>
      <w:r w:rsidRPr="0061249C">
        <w:rPr>
          <w:rFonts w:asciiTheme="majorHAnsi" w:hAnsiTheme="majorHAnsi" w:cs="Arial"/>
          <w:szCs w:val="18"/>
        </w:rPr>
        <w:t>@roto-frank.com</w:t>
      </w:r>
    </w:p>
    <w:sectPr w:rsidR="00435B70" w:rsidRPr="00435B70" w:rsidSect="00435B7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977" w:right="1644" w:bottom="170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A1F66" w14:textId="77777777" w:rsidR="003D1327" w:rsidRDefault="003D1327">
      <w:r>
        <w:separator/>
      </w:r>
    </w:p>
  </w:endnote>
  <w:endnote w:type="continuationSeparator" w:id="0">
    <w:p w14:paraId="53DCF91C" w14:textId="77777777" w:rsidR="003D1327" w:rsidRDefault="003D1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23467111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1AF9D8" w14:textId="7D321FE3" w:rsid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F37F767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4150B5" w14:textId="022E9068" w:rsidR="00EA12DF" w:rsidRP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EF0143">
          <w:rPr>
            <w:rStyle w:val="PageNumber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6338271C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0AD7C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7C5A4" w14:textId="77777777" w:rsidR="003D1327" w:rsidRDefault="003D1327">
      <w:r>
        <w:separator/>
      </w:r>
    </w:p>
  </w:footnote>
  <w:footnote w:type="continuationSeparator" w:id="0">
    <w:p w14:paraId="51194AE8" w14:textId="77777777" w:rsidR="003D1327" w:rsidRDefault="003D1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2189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  <w:lang w:val="en-US" w:eastAsia="en-US"/>
      </w:rPr>
      <w:drawing>
        <wp:anchor distT="0" distB="0" distL="114300" distR="114300" simplePos="0" relativeHeight="251669504" behindDoc="0" locked="0" layoutInCell="1" allowOverlap="1" wp14:anchorId="75B583C7" wp14:editId="4F8D5D5B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7D4353D5" wp14:editId="1AF4022D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E76486" w14:textId="68D7765A" w:rsidR="00066ABD" w:rsidRDefault="00066ABD">
    <w:pPr>
      <w:pStyle w:val="Header"/>
    </w:pPr>
  </w:p>
  <w:p w14:paraId="77086E20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0EEBF" w14:textId="537C0B5D" w:rsidR="00273237" w:rsidRDefault="002B1944" w:rsidP="00273237">
    <w:pPr>
      <w:pStyle w:val="Presseinfo"/>
    </w:pPr>
    <w:r w:rsidRPr="002E243D"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05FC641C" wp14:editId="3E992F88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15C15870" wp14:editId="356A86F9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5" name="Grafik 5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65CFFF" w14:textId="77777777" w:rsidR="00273237" w:rsidRDefault="00273237" w:rsidP="00273237">
    <w:pPr>
      <w:pStyle w:val="Presseinfo"/>
    </w:pPr>
  </w:p>
  <w:p w14:paraId="466C8512" w14:textId="2F7AE678" w:rsidR="00273237" w:rsidRDefault="00F96C33" w:rsidP="00273237">
    <w:pPr>
      <w:pStyle w:val="Presseinfo"/>
    </w:pPr>
    <w:r>
      <w:t>Comunicat de presă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30AC"/>
    <w:rsid w:val="0000536F"/>
    <w:rsid w:val="00005A3F"/>
    <w:rsid w:val="00006E4D"/>
    <w:rsid w:val="00035C46"/>
    <w:rsid w:val="00044646"/>
    <w:rsid w:val="0004590F"/>
    <w:rsid w:val="0006203B"/>
    <w:rsid w:val="0006573D"/>
    <w:rsid w:val="00066ABD"/>
    <w:rsid w:val="000727C6"/>
    <w:rsid w:val="00093DA8"/>
    <w:rsid w:val="000B1D7E"/>
    <w:rsid w:val="000C6C3F"/>
    <w:rsid w:val="000D73D5"/>
    <w:rsid w:val="000E1812"/>
    <w:rsid w:val="000F6E5C"/>
    <w:rsid w:val="00103120"/>
    <w:rsid w:val="00107781"/>
    <w:rsid w:val="00113C4C"/>
    <w:rsid w:val="0011554B"/>
    <w:rsid w:val="00120ADE"/>
    <w:rsid w:val="001270FB"/>
    <w:rsid w:val="00127614"/>
    <w:rsid w:val="001312E7"/>
    <w:rsid w:val="00136AA9"/>
    <w:rsid w:val="00144D7C"/>
    <w:rsid w:val="00151761"/>
    <w:rsid w:val="001607CE"/>
    <w:rsid w:val="0016188F"/>
    <w:rsid w:val="00167447"/>
    <w:rsid w:val="001B47D7"/>
    <w:rsid w:val="001F4084"/>
    <w:rsid w:val="001F4C37"/>
    <w:rsid w:val="00204DAD"/>
    <w:rsid w:val="00207145"/>
    <w:rsid w:val="00207261"/>
    <w:rsid w:val="002103F4"/>
    <w:rsid w:val="00210AF2"/>
    <w:rsid w:val="0021708B"/>
    <w:rsid w:val="00223F2D"/>
    <w:rsid w:val="0023036E"/>
    <w:rsid w:val="00242F16"/>
    <w:rsid w:val="00246817"/>
    <w:rsid w:val="00262EFB"/>
    <w:rsid w:val="00265431"/>
    <w:rsid w:val="0026741A"/>
    <w:rsid w:val="00270226"/>
    <w:rsid w:val="00272475"/>
    <w:rsid w:val="00273237"/>
    <w:rsid w:val="002749EA"/>
    <w:rsid w:val="00282431"/>
    <w:rsid w:val="002868A8"/>
    <w:rsid w:val="002879E7"/>
    <w:rsid w:val="002A134C"/>
    <w:rsid w:val="002B1944"/>
    <w:rsid w:val="002B35C0"/>
    <w:rsid w:val="002B5334"/>
    <w:rsid w:val="002C18E5"/>
    <w:rsid w:val="002C2A20"/>
    <w:rsid w:val="002D117D"/>
    <w:rsid w:val="002D4D5F"/>
    <w:rsid w:val="002D7DEE"/>
    <w:rsid w:val="002E243D"/>
    <w:rsid w:val="002E337D"/>
    <w:rsid w:val="002E37EB"/>
    <w:rsid w:val="002F0ECA"/>
    <w:rsid w:val="002F58AE"/>
    <w:rsid w:val="00301CD6"/>
    <w:rsid w:val="0031689A"/>
    <w:rsid w:val="00335410"/>
    <w:rsid w:val="003917D7"/>
    <w:rsid w:val="003A0D56"/>
    <w:rsid w:val="003A6E04"/>
    <w:rsid w:val="003B4948"/>
    <w:rsid w:val="003D1327"/>
    <w:rsid w:val="003E4566"/>
    <w:rsid w:val="003F01EA"/>
    <w:rsid w:val="003F506E"/>
    <w:rsid w:val="00401D96"/>
    <w:rsid w:val="00415FE7"/>
    <w:rsid w:val="00422407"/>
    <w:rsid w:val="00422919"/>
    <w:rsid w:val="00435B70"/>
    <w:rsid w:val="0044374E"/>
    <w:rsid w:val="0045126D"/>
    <w:rsid w:val="0047018B"/>
    <w:rsid w:val="00474F53"/>
    <w:rsid w:val="00475DDF"/>
    <w:rsid w:val="004838C5"/>
    <w:rsid w:val="004956A5"/>
    <w:rsid w:val="00497928"/>
    <w:rsid w:val="004A29D6"/>
    <w:rsid w:val="004A56D8"/>
    <w:rsid w:val="004B2702"/>
    <w:rsid w:val="004B7665"/>
    <w:rsid w:val="004B78C0"/>
    <w:rsid w:val="004B7998"/>
    <w:rsid w:val="004C7B56"/>
    <w:rsid w:val="004F5442"/>
    <w:rsid w:val="00503E62"/>
    <w:rsid w:val="0051307F"/>
    <w:rsid w:val="005201FF"/>
    <w:rsid w:val="005259AB"/>
    <w:rsid w:val="00534F9D"/>
    <w:rsid w:val="005618F4"/>
    <w:rsid w:val="0057175B"/>
    <w:rsid w:val="00576DB5"/>
    <w:rsid w:val="0058139E"/>
    <w:rsid w:val="0058329C"/>
    <w:rsid w:val="005834D9"/>
    <w:rsid w:val="00590F91"/>
    <w:rsid w:val="0059614C"/>
    <w:rsid w:val="005A24F0"/>
    <w:rsid w:val="005B2254"/>
    <w:rsid w:val="005B3C72"/>
    <w:rsid w:val="005B750A"/>
    <w:rsid w:val="005D16C6"/>
    <w:rsid w:val="005D2440"/>
    <w:rsid w:val="005D3558"/>
    <w:rsid w:val="005D7177"/>
    <w:rsid w:val="005E764A"/>
    <w:rsid w:val="00611C40"/>
    <w:rsid w:val="0061249C"/>
    <w:rsid w:val="00616E4B"/>
    <w:rsid w:val="00621557"/>
    <w:rsid w:val="006223E5"/>
    <w:rsid w:val="006226AE"/>
    <w:rsid w:val="006258A8"/>
    <w:rsid w:val="0063349A"/>
    <w:rsid w:val="00634335"/>
    <w:rsid w:val="006357EE"/>
    <w:rsid w:val="00641DB7"/>
    <w:rsid w:val="006467CC"/>
    <w:rsid w:val="006712A8"/>
    <w:rsid w:val="00673994"/>
    <w:rsid w:val="00680EE0"/>
    <w:rsid w:val="0068423C"/>
    <w:rsid w:val="006A0A36"/>
    <w:rsid w:val="006A1E16"/>
    <w:rsid w:val="006B3590"/>
    <w:rsid w:val="006B43B5"/>
    <w:rsid w:val="006C5C4E"/>
    <w:rsid w:val="006D7976"/>
    <w:rsid w:val="006E3C6A"/>
    <w:rsid w:val="006F4B07"/>
    <w:rsid w:val="006F70CA"/>
    <w:rsid w:val="00701D01"/>
    <w:rsid w:val="00704FA2"/>
    <w:rsid w:val="007102AB"/>
    <w:rsid w:val="00740413"/>
    <w:rsid w:val="007427C4"/>
    <w:rsid w:val="00772A07"/>
    <w:rsid w:val="00773328"/>
    <w:rsid w:val="00773A8A"/>
    <w:rsid w:val="00777704"/>
    <w:rsid w:val="00781E48"/>
    <w:rsid w:val="00783071"/>
    <w:rsid w:val="007831B2"/>
    <w:rsid w:val="00793616"/>
    <w:rsid w:val="00794F08"/>
    <w:rsid w:val="007A10CA"/>
    <w:rsid w:val="007A66D0"/>
    <w:rsid w:val="007B6B60"/>
    <w:rsid w:val="007C14CB"/>
    <w:rsid w:val="007E1E64"/>
    <w:rsid w:val="007F407D"/>
    <w:rsid w:val="007F6C6F"/>
    <w:rsid w:val="00804765"/>
    <w:rsid w:val="0081347F"/>
    <w:rsid w:val="0081799E"/>
    <w:rsid w:val="0082646D"/>
    <w:rsid w:val="00847859"/>
    <w:rsid w:val="0085189E"/>
    <w:rsid w:val="008602F3"/>
    <w:rsid w:val="00860A3B"/>
    <w:rsid w:val="008819CA"/>
    <w:rsid w:val="00881EE7"/>
    <w:rsid w:val="00882EA0"/>
    <w:rsid w:val="00886D48"/>
    <w:rsid w:val="008875D6"/>
    <w:rsid w:val="008A74E6"/>
    <w:rsid w:val="008C151E"/>
    <w:rsid w:val="008C357B"/>
    <w:rsid w:val="008D0974"/>
    <w:rsid w:val="008D6A16"/>
    <w:rsid w:val="008D7265"/>
    <w:rsid w:val="008E3AC5"/>
    <w:rsid w:val="008E5462"/>
    <w:rsid w:val="00904FB9"/>
    <w:rsid w:val="009055AD"/>
    <w:rsid w:val="0090566A"/>
    <w:rsid w:val="00916579"/>
    <w:rsid w:val="00922FD5"/>
    <w:rsid w:val="00931711"/>
    <w:rsid w:val="009416E4"/>
    <w:rsid w:val="00945E88"/>
    <w:rsid w:val="009534DB"/>
    <w:rsid w:val="00954840"/>
    <w:rsid w:val="009639B7"/>
    <w:rsid w:val="0097470F"/>
    <w:rsid w:val="00990DA7"/>
    <w:rsid w:val="00992CC1"/>
    <w:rsid w:val="009A2134"/>
    <w:rsid w:val="009A5440"/>
    <w:rsid w:val="009A6E44"/>
    <w:rsid w:val="009B158C"/>
    <w:rsid w:val="009C4029"/>
    <w:rsid w:val="009E2CD7"/>
    <w:rsid w:val="009E35D8"/>
    <w:rsid w:val="009F00E6"/>
    <w:rsid w:val="009F2357"/>
    <w:rsid w:val="00A001DC"/>
    <w:rsid w:val="00A01583"/>
    <w:rsid w:val="00A05779"/>
    <w:rsid w:val="00A061A6"/>
    <w:rsid w:val="00A12981"/>
    <w:rsid w:val="00A16858"/>
    <w:rsid w:val="00A37873"/>
    <w:rsid w:val="00A448E2"/>
    <w:rsid w:val="00A45CDE"/>
    <w:rsid w:val="00A545A4"/>
    <w:rsid w:val="00A63F92"/>
    <w:rsid w:val="00A77E31"/>
    <w:rsid w:val="00A94051"/>
    <w:rsid w:val="00A95251"/>
    <w:rsid w:val="00AB0A6B"/>
    <w:rsid w:val="00AB0F1D"/>
    <w:rsid w:val="00AB262E"/>
    <w:rsid w:val="00AC348F"/>
    <w:rsid w:val="00AC7067"/>
    <w:rsid w:val="00AD5C3F"/>
    <w:rsid w:val="00AE21EA"/>
    <w:rsid w:val="00AF143A"/>
    <w:rsid w:val="00AF6DB2"/>
    <w:rsid w:val="00B00426"/>
    <w:rsid w:val="00B04F44"/>
    <w:rsid w:val="00B15DE6"/>
    <w:rsid w:val="00B3066A"/>
    <w:rsid w:val="00B35182"/>
    <w:rsid w:val="00B513A3"/>
    <w:rsid w:val="00B52A75"/>
    <w:rsid w:val="00B531A2"/>
    <w:rsid w:val="00B546BA"/>
    <w:rsid w:val="00B5622D"/>
    <w:rsid w:val="00B63716"/>
    <w:rsid w:val="00B648BA"/>
    <w:rsid w:val="00B872C7"/>
    <w:rsid w:val="00B9158F"/>
    <w:rsid w:val="00B95E6A"/>
    <w:rsid w:val="00BA3645"/>
    <w:rsid w:val="00BA51BE"/>
    <w:rsid w:val="00BC4516"/>
    <w:rsid w:val="00BC79E9"/>
    <w:rsid w:val="00BD4156"/>
    <w:rsid w:val="00BD5B37"/>
    <w:rsid w:val="00BD5BE6"/>
    <w:rsid w:val="00BE73DB"/>
    <w:rsid w:val="00BF365A"/>
    <w:rsid w:val="00BF3788"/>
    <w:rsid w:val="00BF42DD"/>
    <w:rsid w:val="00BF526D"/>
    <w:rsid w:val="00BF6663"/>
    <w:rsid w:val="00C00C66"/>
    <w:rsid w:val="00C17B7F"/>
    <w:rsid w:val="00C24A15"/>
    <w:rsid w:val="00C30EE0"/>
    <w:rsid w:val="00C37593"/>
    <w:rsid w:val="00C435DF"/>
    <w:rsid w:val="00C43E01"/>
    <w:rsid w:val="00C52DA5"/>
    <w:rsid w:val="00C539D1"/>
    <w:rsid w:val="00C64CDD"/>
    <w:rsid w:val="00C70B71"/>
    <w:rsid w:val="00C815F0"/>
    <w:rsid w:val="00C83AD1"/>
    <w:rsid w:val="00C9352D"/>
    <w:rsid w:val="00C94FDB"/>
    <w:rsid w:val="00CA03BD"/>
    <w:rsid w:val="00CA45E2"/>
    <w:rsid w:val="00CC3D68"/>
    <w:rsid w:val="00CC4661"/>
    <w:rsid w:val="00CC4F07"/>
    <w:rsid w:val="00CE7F81"/>
    <w:rsid w:val="00CF4302"/>
    <w:rsid w:val="00D148DD"/>
    <w:rsid w:val="00D17643"/>
    <w:rsid w:val="00D32A61"/>
    <w:rsid w:val="00D37B46"/>
    <w:rsid w:val="00D54FDD"/>
    <w:rsid w:val="00D60118"/>
    <w:rsid w:val="00D608EF"/>
    <w:rsid w:val="00D67E9E"/>
    <w:rsid w:val="00D744C3"/>
    <w:rsid w:val="00D81045"/>
    <w:rsid w:val="00D95CE3"/>
    <w:rsid w:val="00DA038A"/>
    <w:rsid w:val="00DB62F1"/>
    <w:rsid w:val="00DC0644"/>
    <w:rsid w:val="00DC0B38"/>
    <w:rsid w:val="00DD0C46"/>
    <w:rsid w:val="00DD78BD"/>
    <w:rsid w:val="00DE14CD"/>
    <w:rsid w:val="00DE4A82"/>
    <w:rsid w:val="00E03205"/>
    <w:rsid w:val="00E1497F"/>
    <w:rsid w:val="00E31394"/>
    <w:rsid w:val="00E31FFC"/>
    <w:rsid w:val="00E3254F"/>
    <w:rsid w:val="00E370C7"/>
    <w:rsid w:val="00E379CB"/>
    <w:rsid w:val="00E46681"/>
    <w:rsid w:val="00E510C1"/>
    <w:rsid w:val="00E609B9"/>
    <w:rsid w:val="00E60F63"/>
    <w:rsid w:val="00E758FE"/>
    <w:rsid w:val="00E86325"/>
    <w:rsid w:val="00E91327"/>
    <w:rsid w:val="00E95C08"/>
    <w:rsid w:val="00E9793F"/>
    <w:rsid w:val="00EA12DF"/>
    <w:rsid w:val="00EA6C9E"/>
    <w:rsid w:val="00EC585F"/>
    <w:rsid w:val="00ED3376"/>
    <w:rsid w:val="00ED4935"/>
    <w:rsid w:val="00EF0143"/>
    <w:rsid w:val="00F0288F"/>
    <w:rsid w:val="00F03E07"/>
    <w:rsid w:val="00F0620C"/>
    <w:rsid w:val="00F067A4"/>
    <w:rsid w:val="00F144CF"/>
    <w:rsid w:val="00F14935"/>
    <w:rsid w:val="00F161C7"/>
    <w:rsid w:val="00F208BE"/>
    <w:rsid w:val="00F22181"/>
    <w:rsid w:val="00F23FB9"/>
    <w:rsid w:val="00F278A4"/>
    <w:rsid w:val="00F33C45"/>
    <w:rsid w:val="00F37E90"/>
    <w:rsid w:val="00F45F6D"/>
    <w:rsid w:val="00F81723"/>
    <w:rsid w:val="00F918E7"/>
    <w:rsid w:val="00F91E7B"/>
    <w:rsid w:val="00F96B32"/>
    <w:rsid w:val="00F96C33"/>
    <w:rsid w:val="00FA24BC"/>
    <w:rsid w:val="00FB1273"/>
    <w:rsid w:val="00FC131E"/>
    <w:rsid w:val="00FD1309"/>
    <w:rsid w:val="00FE1251"/>
    <w:rsid w:val="00FE2767"/>
    <w:rsid w:val="00FE4642"/>
    <w:rsid w:val="00FE7547"/>
    <w:rsid w:val="00FE75B1"/>
    <w:rsid w:val="00FF2DFE"/>
    <w:rsid w:val="00FF2E18"/>
    <w:rsid w:val="00FF5ED3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B6CA3A"/>
  <w15:docId w15:val="{87A21685-C81C-423F-BC81-BF8AB741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F08"/>
    <w:pPr>
      <w:spacing w:line="240" w:lineRule="exact"/>
    </w:pPr>
    <w:rPr>
      <w:rFonts w:asciiTheme="minorHAnsi" w:hAnsiTheme="minorHAnsi"/>
      <w:sz w:val="18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  <w:sz w:val="24"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BodyTextIndent">
    <w:name w:val="Body Text Indent"/>
    <w:basedOn w:val="Normal"/>
    <w:pPr>
      <w:ind w:left="1418"/>
      <w:jc w:val="both"/>
    </w:pPr>
    <w:rPr>
      <w:sz w:val="24"/>
    </w:r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262EFB"/>
    <w:pPr>
      <w:spacing w:line="240" w:lineRule="auto"/>
    </w:pPr>
    <w:rPr>
      <w:b/>
      <w:color w:val="FE0009" w:themeColor="accent5"/>
      <w:sz w:val="36"/>
    </w:rPr>
  </w:style>
  <w:style w:type="character" w:styleId="CommentReference">
    <w:name w:val="annotation reference"/>
    <w:basedOn w:val="DefaultParagraphFont"/>
    <w:semiHidden/>
    <w:unhideWhenUsed/>
    <w:rsid w:val="00A9405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9405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4051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4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94051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B08B1-E8D7-404D-91F0-064A86D0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4422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dc:description/>
  <cp:lastModifiedBy>Anton, Madalina</cp:lastModifiedBy>
  <cp:revision>30</cp:revision>
  <cp:lastPrinted>2022-01-25T21:29:00Z</cp:lastPrinted>
  <dcterms:created xsi:type="dcterms:W3CDTF">2022-07-15T09:33:00Z</dcterms:created>
  <dcterms:modified xsi:type="dcterms:W3CDTF">2022-07-18T07:56:00Z</dcterms:modified>
  <cp:category/>
</cp:coreProperties>
</file>