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69F09" w14:textId="77777777" w:rsidR="00435B70" w:rsidRPr="00435B70" w:rsidRDefault="00435B70" w:rsidP="00435B70">
      <w:pPr>
        <w:spacing w:line="360" w:lineRule="auto"/>
        <w:ind w:right="1985"/>
        <w:jc w:val="both"/>
        <w:rPr>
          <w:rFonts w:ascii="Arial" w:hAnsi="Arial" w:cs="Arial"/>
          <w:b/>
          <w:sz w:val="22"/>
          <w:szCs w:val="22"/>
        </w:rPr>
      </w:pPr>
    </w:p>
    <w:p w14:paraId="20FFF61C" w14:textId="77777777" w:rsidR="00435B70" w:rsidRPr="00435B70" w:rsidRDefault="00435B70" w:rsidP="00435B70">
      <w:pPr>
        <w:spacing w:line="360" w:lineRule="auto"/>
        <w:ind w:right="1985"/>
        <w:jc w:val="both"/>
        <w:rPr>
          <w:rFonts w:ascii="Arial" w:hAnsi="Arial" w:cs="Arial"/>
          <w:b/>
          <w:sz w:val="22"/>
          <w:szCs w:val="22"/>
        </w:rPr>
      </w:pPr>
    </w:p>
    <w:p w14:paraId="169161D9" w14:textId="6E9CF28F" w:rsidR="00435B70" w:rsidRPr="00262EFB" w:rsidRDefault="00F3555C" w:rsidP="00435B70">
      <w:pPr>
        <w:spacing w:line="360" w:lineRule="auto"/>
        <w:ind w:right="1985"/>
        <w:jc w:val="both"/>
        <w:rPr>
          <w:rFonts w:cs="Arial"/>
          <w:szCs w:val="18"/>
        </w:rPr>
      </w:pPr>
      <w:r>
        <w:rPr>
          <w:rFonts w:cs="Arial"/>
          <w:b/>
          <w:szCs w:val="18"/>
        </w:rPr>
        <w:t>Data</w:t>
      </w:r>
      <w:r w:rsidR="00435B70" w:rsidRPr="00262EFB">
        <w:rPr>
          <w:rFonts w:cs="Arial"/>
          <w:b/>
          <w:szCs w:val="18"/>
        </w:rPr>
        <w:t>:</w:t>
      </w:r>
      <w:r w:rsidR="00435B70" w:rsidRPr="00262EFB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25</w:t>
      </w:r>
      <w:r w:rsidR="00435B70" w:rsidRPr="00262EFB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f</w:t>
      </w:r>
      <w:r w:rsidR="003A0D56" w:rsidRPr="00262EFB">
        <w:rPr>
          <w:rFonts w:cs="Arial"/>
          <w:szCs w:val="18"/>
        </w:rPr>
        <w:t>ebruar</w:t>
      </w:r>
      <w:r>
        <w:rPr>
          <w:rFonts w:cs="Arial"/>
          <w:szCs w:val="18"/>
        </w:rPr>
        <w:t>ie</w:t>
      </w:r>
      <w:r w:rsidR="00435B70" w:rsidRPr="00262EFB">
        <w:rPr>
          <w:rFonts w:cs="Arial"/>
          <w:szCs w:val="18"/>
        </w:rPr>
        <w:t xml:space="preserve"> 202</w:t>
      </w:r>
      <w:r w:rsidR="00E370C7" w:rsidRPr="00262EFB">
        <w:rPr>
          <w:rFonts w:cs="Arial"/>
          <w:szCs w:val="18"/>
        </w:rPr>
        <w:t>2</w:t>
      </w:r>
    </w:p>
    <w:p w14:paraId="626374DB" w14:textId="1C00D34F" w:rsidR="00435B70" w:rsidRPr="00634335" w:rsidRDefault="00435B70" w:rsidP="00435B70">
      <w:pPr>
        <w:spacing w:line="360" w:lineRule="auto"/>
        <w:ind w:right="1985"/>
        <w:jc w:val="both"/>
        <w:rPr>
          <w:rFonts w:ascii="Arial" w:hAnsi="Arial" w:cs="Arial"/>
          <w:sz w:val="22"/>
          <w:szCs w:val="22"/>
        </w:rPr>
      </w:pPr>
    </w:p>
    <w:p w14:paraId="1F44E1BC" w14:textId="4E0A864A" w:rsidR="00634335" w:rsidRDefault="00002BDB" w:rsidP="009F2357">
      <w:pPr>
        <w:rPr>
          <w:rFonts w:asciiTheme="majorHAnsi" w:hAnsiTheme="majorHAnsi"/>
          <w:szCs w:val="18"/>
        </w:rPr>
      </w:pP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Roto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extinde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portofoliul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feronerie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culisantă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la 200 la 400 kg/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Cărucioare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puncte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închidere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noi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/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Cel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mai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bun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confort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la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toate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variantele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greutate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„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Inowa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“/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Sistem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complet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feronerie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inteligentă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cu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asemănări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funcţionale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/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Avantaje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etanşeitate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siguranţă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design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montaj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/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Dovada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oficială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calităţii</w:t>
      </w:r>
      <w:proofErr w:type="spellEnd"/>
    </w:p>
    <w:p w14:paraId="20BF5FBE" w14:textId="77777777" w:rsidR="0097470F" w:rsidRDefault="0097470F" w:rsidP="009F2357">
      <w:pPr>
        <w:rPr>
          <w:rFonts w:asciiTheme="majorHAnsi" w:hAnsiTheme="majorHAnsi"/>
          <w:szCs w:val="18"/>
        </w:rPr>
      </w:pPr>
    </w:p>
    <w:p w14:paraId="1B2D0E34" w14:textId="77777777" w:rsidR="00616E4B" w:rsidRPr="009F2357" w:rsidRDefault="00616E4B" w:rsidP="009F2357">
      <w:pPr>
        <w:rPr>
          <w:rFonts w:asciiTheme="majorHAnsi" w:hAnsiTheme="majorHAnsi"/>
          <w:szCs w:val="18"/>
        </w:rPr>
      </w:pPr>
    </w:p>
    <w:p w14:paraId="0FCD4B11" w14:textId="23530215" w:rsidR="0061249C" w:rsidRPr="00616E4B" w:rsidRDefault="00681ACA" w:rsidP="00634335">
      <w:pPr>
        <w:widowControl w:val="0"/>
        <w:autoSpaceDE w:val="0"/>
        <w:autoSpaceDN w:val="0"/>
        <w:adjustRightInd w:val="0"/>
        <w:spacing w:line="360" w:lineRule="auto"/>
        <w:ind w:right="1985"/>
        <w:jc w:val="both"/>
        <w:rPr>
          <w:rFonts w:asciiTheme="majorHAnsi" w:eastAsia="MS Mincho" w:hAnsiTheme="majorHAnsi" w:cs="Century Gothic"/>
          <w:b/>
          <w:sz w:val="10"/>
          <w:szCs w:val="10"/>
          <w:lang w:eastAsia="ja-JP"/>
        </w:rPr>
      </w:pPr>
      <w:r>
        <w:rPr>
          <w:b/>
        </w:rPr>
        <w:t xml:space="preserve">Pioneri </w:t>
      </w:r>
      <w:proofErr w:type="spellStart"/>
      <w:r w:rsidR="00002BDB">
        <w:rPr>
          <w:rFonts w:ascii="Univers Next W1G Light" w:hAnsi="Univers Next W1G Light" w:cs="Univers Next W1G Light"/>
          <w:b/>
          <w:bCs/>
          <w:szCs w:val="18"/>
          <w:lang w:val="x-none"/>
        </w:rPr>
        <w:t>în</w:t>
      </w:r>
      <w:proofErr w:type="spellEnd"/>
      <w:r>
        <w:rPr>
          <w:b/>
        </w:rPr>
        <w:t xml:space="preserve"> clasa</w:t>
      </w:r>
      <w:r w:rsidR="00616E4B" w:rsidRPr="00616E4B">
        <w:rPr>
          <w:b/>
        </w:rPr>
        <w:t xml:space="preserve"> „Retract &amp; Slide“: Roto Patio Inowa |</w:t>
      </w:r>
      <w:r w:rsidR="003F506E">
        <w:rPr>
          <w:b/>
        </w:rPr>
        <w:t xml:space="preserve"> </w:t>
      </w:r>
      <w:r w:rsidR="00616E4B" w:rsidRPr="00616E4B">
        <w:rPr>
          <w:b/>
        </w:rPr>
        <w:t>400</w:t>
      </w:r>
    </w:p>
    <w:p w14:paraId="1181EDDF" w14:textId="77777777" w:rsidR="00616E4B" w:rsidRDefault="00616E4B" w:rsidP="0061249C">
      <w:pPr>
        <w:rPr>
          <w:szCs w:val="18"/>
        </w:rPr>
      </w:pPr>
    </w:p>
    <w:p w14:paraId="02F0ACEE" w14:textId="76BA62F5" w:rsidR="00634335" w:rsidRPr="0061249C" w:rsidRDefault="00634335" w:rsidP="0061249C">
      <w:pPr>
        <w:rPr>
          <w:bCs/>
          <w:iCs/>
          <w:szCs w:val="18"/>
        </w:rPr>
      </w:pPr>
      <w:r w:rsidRPr="0061249C">
        <w:rPr>
          <w:b/>
          <w:i/>
          <w:szCs w:val="18"/>
        </w:rPr>
        <w:t>Leinfelden-</w:t>
      </w:r>
      <w:r w:rsidRPr="00262EFB">
        <w:rPr>
          <w:b/>
          <w:i/>
          <w:szCs w:val="18"/>
        </w:rPr>
        <w:t>Echterdingen</w:t>
      </w:r>
      <w:r w:rsidRPr="00262EFB">
        <w:rPr>
          <w:b/>
          <w:i/>
          <w:sz w:val="22"/>
          <w:szCs w:val="22"/>
        </w:rPr>
        <w:t xml:space="preserve"> </w:t>
      </w:r>
      <w:r w:rsidRPr="00262EFB">
        <w:rPr>
          <w:bCs/>
          <w:i/>
          <w:sz w:val="22"/>
          <w:szCs w:val="22"/>
        </w:rPr>
        <w:t>–</w:t>
      </w:r>
      <w:r w:rsidRPr="00634335">
        <w:rPr>
          <w:rFonts w:ascii="Arial" w:hAnsi="Arial"/>
          <w:b/>
          <w:i/>
          <w:sz w:val="22"/>
          <w:szCs w:val="22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Trendul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global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către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dimensiuni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din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ce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ce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mai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mari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ale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ferestrelor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uşilor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prin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urmare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, la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elemente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considerabil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mai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grele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duce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la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creşterea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rapidă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a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cerinţelor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calitate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performanţă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pentru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feronerie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.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Acest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lucru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este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valabil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pentru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sistemele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culisante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.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Pentru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ca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partenerii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din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piaţa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să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acopere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totalitate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segmentul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cerere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relevant,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producătorul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oferă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acum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un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nou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produs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din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portofoliul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„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Roto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Patio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Inowa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“.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Astfel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dimensiunile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maxime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de 3.000 mm x 3.600 mm (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lăţime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x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înălţime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) pot fi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atinse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la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elemente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cu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greutăţi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până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la 400 kg.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Aceasta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este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prima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până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acest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moment,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singura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soluţie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acest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gen din </w:t>
      </w:r>
      <w:proofErr w:type="spellStart"/>
      <w:r w:rsidR="00002BDB">
        <w:rPr>
          <w:rFonts w:ascii="Univers Next W1G Light" w:hAnsi="Univers Next W1G Light" w:cs="Univers Next W1G Light"/>
          <w:szCs w:val="18"/>
          <w:lang w:val="x-none"/>
        </w:rPr>
        <w:t>clasa</w:t>
      </w:r>
      <w:proofErr w:type="spellEnd"/>
      <w:r w:rsidR="00002BDB">
        <w:rPr>
          <w:rFonts w:ascii="Univers Next W1G Light" w:hAnsi="Univers Next W1G Light" w:cs="Univers Next W1G Light"/>
          <w:szCs w:val="18"/>
          <w:lang w:val="x-none"/>
        </w:rPr>
        <w:t xml:space="preserve"> „Retract &amp; Slide“.</w:t>
      </w:r>
    </w:p>
    <w:p w14:paraId="0153E11D" w14:textId="50B49809" w:rsidR="00922FD5" w:rsidRDefault="00922FD5" w:rsidP="0061249C">
      <w:pPr>
        <w:rPr>
          <w:bCs/>
          <w:iCs/>
          <w:szCs w:val="18"/>
        </w:rPr>
      </w:pPr>
    </w:p>
    <w:p w14:paraId="3B396B42" w14:textId="523DA08C" w:rsidR="00A94051" w:rsidRPr="00E379CB" w:rsidRDefault="00002BDB" w:rsidP="0061249C">
      <w:pPr>
        <w:rPr>
          <w:b/>
          <w:bCs/>
          <w:iCs/>
          <w:szCs w:val="18"/>
        </w:rPr>
      </w:pPr>
      <w:proofErr w:type="spellStart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>Diferite</w:t>
      </w:r>
      <w:proofErr w:type="spellEnd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>formate</w:t>
      </w:r>
      <w:proofErr w:type="spellEnd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>toate</w:t>
      </w:r>
      <w:proofErr w:type="spellEnd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>materialele</w:t>
      </w:r>
      <w:proofErr w:type="spellEnd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 xml:space="preserve"> de profile, </w:t>
      </w:r>
      <w:proofErr w:type="spellStart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>indiferent</w:t>
      </w:r>
      <w:proofErr w:type="spellEnd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>clădire</w:t>
      </w:r>
      <w:proofErr w:type="spellEnd"/>
    </w:p>
    <w:p w14:paraId="6C3E310A" w14:textId="292CD658" w:rsidR="00922FD5" w:rsidRPr="0061249C" w:rsidRDefault="00002BDB" w:rsidP="0061249C">
      <w:pPr>
        <w:rPr>
          <w:bCs/>
          <w:iCs/>
          <w:szCs w:val="18"/>
        </w:rPr>
      </w:pP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Extinderea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gamei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care anterior 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fost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limitată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la o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greutate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cercevelei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până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la 200 kg,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va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creşte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mai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mult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diversitatea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acesteia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.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Noua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soluţie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este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potrivită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pentru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toate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materialele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profile standard (PVC,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lemn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aluminiu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lemn-aluminiu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).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plus,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acum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se pot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implementa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proiecte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construcţie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de la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ferestre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culisante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mici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până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la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elemente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culisante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supradimensionate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cu un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singur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sistem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feronerie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.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Gamă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largă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aplicaţii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se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extinde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la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diferite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tipuri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clădiri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de la case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unifamiliale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multifamiliale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până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la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proiecte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majore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metropole, care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sunt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afectate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puternic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zgomot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vânt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>.</w:t>
      </w:r>
    </w:p>
    <w:p w14:paraId="3434351C" w14:textId="792A7518" w:rsidR="006A1E16" w:rsidRDefault="006A1E16" w:rsidP="0061249C">
      <w:pPr>
        <w:rPr>
          <w:bCs/>
          <w:iCs/>
          <w:szCs w:val="18"/>
        </w:rPr>
      </w:pPr>
    </w:p>
    <w:p w14:paraId="6CDB0F5B" w14:textId="3170D828" w:rsidR="00A94051" w:rsidRPr="00E379CB" w:rsidRDefault="009A14EE" w:rsidP="0061249C">
      <w:pPr>
        <w:rPr>
          <w:b/>
          <w:bCs/>
          <w:iCs/>
          <w:szCs w:val="18"/>
        </w:rPr>
      </w:pPr>
      <w:r>
        <w:rPr>
          <w:b/>
          <w:bCs/>
          <w:iCs/>
          <w:szCs w:val="18"/>
        </w:rPr>
        <w:t xml:space="preserve">Noua tehnologie de </w:t>
      </w:r>
      <w:proofErr w:type="spellStart"/>
      <w:r w:rsidR="00002BDB">
        <w:rPr>
          <w:rFonts w:ascii="Univers Next W1G Light" w:hAnsi="Univers Next W1G Light" w:cs="Univers Next W1G Light"/>
          <w:b/>
          <w:bCs/>
          <w:szCs w:val="18"/>
          <w:lang w:val="x-none"/>
        </w:rPr>
        <w:t>cărucioare</w:t>
      </w:r>
      <w:proofErr w:type="spellEnd"/>
    </w:p>
    <w:p w14:paraId="4CF265E5" w14:textId="76030BAC" w:rsidR="00634335" w:rsidRPr="0061249C" w:rsidRDefault="00002BDB" w:rsidP="0061249C">
      <w:pPr>
        <w:rPr>
          <w:bCs/>
          <w:iCs/>
          <w:szCs w:val="18"/>
        </w:rPr>
      </w:pP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Manevarea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uşoară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chiar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cercevelelor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uşă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foarte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mari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grele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este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unul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dintre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avantajele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decisive ale „Patio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Inowa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| 400“.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Acest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lucru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este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posibil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datorită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noului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cărucior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robust cu role stabile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și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cu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funcţionare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lin</w:t>
      </w:r>
      <w:r w:rsidR="007269BB">
        <w:rPr>
          <w:rFonts w:ascii="Univers Next W1G Light" w:hAnsi="Univers Next W1G Light" w:cs="Univers Next W1G Light"/>
          <w:szCs w:val="18"/>
          <w:lang w:val="ro-RO"/>
        </w:rPr>
        <w:t>ă</w:t>
      </w:r>
      <w:r>
        <w:rPr>
          <w:rFonts w:ascii="Univers Next W1G Light" w:hAnsi="Univers Next W1G Light" w:cs="Univers Next W1G Light"/>
          <w:szCs w:val="18"/>
          <w:lang w:val="x-none"/>
        </w:rPr>
        <w:t xml:space="preserve">.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Rulmenţii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cu bile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integraţi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reprezintă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un factor important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confort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asigurând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o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mişcare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transversală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cercevelei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prin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fricţiune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rulantă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.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Căruciorul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asigur</w:t>
      </w:r>
      <w:r w:rsidR="00D83F95">
        <w:rPr>
          <w:rFonts w:ascii="Univers Next W1G Light" w:hAnsi="Univers Next W1G Light" w:cs="Univers Next W1G Light"/>
          <w:szCs w:val="18"/>
          <w:lang w:val="ro-RO"/>
        </w:rPr>
        <w:t>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asemenea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transferul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greutate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condiţii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siguranţă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. Are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perii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integrate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permite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reglarea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înălţimii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mecanismului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la -1 la +3 mm.</w:t>
      </w:r>
    </w:p>
    <w:p w14:paraId="02864332" w14:textId="5535EE6E" w:rsidR="00AC7067" w:rsidRDefault="00AC7067" w:rsidP="0061249C">
      <w:pPr>
        <w:rPr>
          <w:bCs/>
          <w:iCs/>
          <w:szCs w:val="18"/>
        </w:rPr>
      </w:pPr>
      <w:bookmarkStart w:id="0" w:name="_GoBack"/>
      <w:bookmarkEnd w:id="0"/>
    </w:p>
    <w:p w14:paraId="3F263947" w14:textId="23BE05C9" w:rsidR="00783071" w:rsidRPr="00E379CB" w:rsidRDefault="00C81F57" w:rsidP="0061249C">
      <w:pPr>
        <w:rPr>
          <w:b/>
          <w:bCs/>
          <w:iCs/>
          <w:szCs w:val="18"/>
        </w:rPr>
      </w:pPr>
      <w:r>
        <w:rPr>
          <w:b/>
          <w:bCs/>
          <w:iCs/>
          <w:szCs w:val="18"/>
        </w:rPr>
        <w:t xml:space="preserve">Mecanism de </w:t>
      </w:r>
      <w:proofErr w:type="spellStart"/>
      <w:r w:rsidR="00002BDB">
        <w:rPr>
          <w:rFonts w:ascii="Univers Next W1G Light" w:hAnsi="Univers Next W1G Light" w:cs="Univers Next W1G Light"/>
          <w:b/>
          <w:bCs/>
          <w:szCs w:val="18"/>
          <w:lang w:val="x-none"/>
        </w:rPr>
        <w:t>închidere</w:t>
      </w:r>
      <w:proofErr w:type="spellEnd"/>
      <w:r w:rsidR="00002BDB">
        <w:rPr>
          <w:rFonts w:ascii="Univers Next W1G Light" w:hAnsi="Univers Next W1G Light" w:cs="Univers Next W1G Light"/>
          <w:b/>
          <w:bCs/>
          <w:szCs w:val="18"/>
          <w:lang w:val="x-none"/>
        </w:rPr>
        <w:t xml:space="preserve"> cu </w:t>
      </w:r>
      <w:proofErr w:type="spellStart"/>
      <w:r w:rsidR="00002BDB">
        <w:rPr>
          <w:rFonts w:ascii="Univers Next W1G Light" w:hAnsi="Univers Next W1G Light" w:cs="Univers Next W1G Light"/>
          <w:b/>
          <w:bCs/>
          <w:szCs w:val="18"/>
          <w:lang w:val="x-none"/>
        </w:rPr>
        <w:t>rulmenţi</w:t>
      </w:r>
      <w:proofErr w:type="spellEnd"/>
      <w:r w:rsidR="003A1DFC">
        <w:rPr>
          <w:b/>
          <w:bCs/>
          <w:iCs/>
          <w:szCs w:val="18"/>
        </w:rPr>
        <w:t xml:space="preserve"> cu bile</w:t>
      </w:r>
    </w:p>
    <w:p w14:paraId="081E9334" w14:textId="47A80811" w:rsidR="00AC7067" w:rsidRPr="0061249C" w:rsidRDefault="00002BDB" w:rsidP="0061249C">
      <w:pPr>
        <w:rPr>
          <w:bCs/>
          <w:iCs/>
          <w:szCs w:val="18"/>
        </w:rPr>
      </w:pP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Desigur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mişcarea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specială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închidere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transversală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profilul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tocului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este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păstrată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principiu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bază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a „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culisării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inteligente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“. O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creştere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suplimentară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confortului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este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asigurată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funcţiile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Soft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combinabile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între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prin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frânarea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controlată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mecanic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închiderii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deschiderii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.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Potrivit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lui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Roto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extinderea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programului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feronerie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se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bazează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asemenea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dezvoltarea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puncte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închidere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noi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. La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varianta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pentru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profile din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lemn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PVC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lemn-aluminiu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se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utilizează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acum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puncte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închidere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K (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rulment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cu bile)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pentru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închiderea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mediană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loc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puncte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închidere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excentrice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.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Omologul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pentru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profilele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din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aluminiu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este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punctul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închidere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din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două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părţi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asemenea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cu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rulmenţi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cu bile.</w:t>
      </w:r>
    </w:p>
    <w:p w14:paraId="66A9C883" w14:textId="366E69C6" w:rsidR="00210AF2" w:rsidRDefault="00210AF2" w:rsidP="0061249C">
      <w:pPr>
        <w:rPr>
          <w:bCs/>
          <w:iCs/>
          <w:szCs w:val="18"/>
        </w:rPr>
      </w:pPr>
    </w:p>
    <w:p w14:paraId="44DCAD51" w14:textId="367787D1" w:rsidR="00783071" w:rsidRPr="00E379CB" w:rsidRDefault="00002BDB" w:rsidP="0061249C">
      <w:pPr>
        <w:rPr>
          <w:b/>
          <w:bCs/>
          <w:iCs/>
          <w:szCs w:val="18"/>
        </w:rPr>
      </w:pPr>
      <w:proofErr w:type="spellStart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>Aceleaşi</w:t>
      </w:r>
      <w:proofErr w:type="spellEnd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b/>
          <w:bCs/>
          <w:szCs w:val="18"/>
          <w:lang w:val="x-none"/>
        </w:rPr>
        <w:t>funcţii</w:t>
      </w:r>
      <w:proofErr w:type="spellEnd"/>
      <w:r w:rsidR="00BE712E">
        <w:rPr>
          <w:b/>
          <w:bCs/>
          <w:iCs/>
          <w:szCs w:val="18"/>
        </w:rPr>
        <w:t xml:space="preserve"> </w:t>
      </w:r>
      <w:r w:rsidR="00215941">
        <w:rPr>
          <w:b/>
          <w:bCs/>
          <w:iCs/>
          <w:szCs w:val="18"/>
        </w:rPr>
        <w:t>la</w:t>
      </w:r>
      <w:r w:rsidR="00BE712E">
        <w:rPr>
          <w:b/>
          <w:bCs/>
          <w:iCs/>
          <w:szCs w:val="18"/>
        </w:rPr>
        <w:t xml:space="preserve"> toate clasele de greutate</w:t>
      </w:r>
    </w:p>
    <w:p w14:paraId="79BC6419" w14:textId="64C17A67" w:rsidR="00210AF2" w:rsidRPr="0061249C" w:rsidRDefault="00002BDB" w:rsidP="0061249C">
      <w:pPr>
        <w:rPr>
          <w:bCs/>
          <w:iCs/>
          <w:szCs w:val="18"/>
        </w:rPr>
      </w:pP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lastRenderedPageBreak/>
        <w:t>După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cum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subliniază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producătorul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gama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completă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“Patio 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Inowa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”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este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caracterizată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o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serie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caracteristici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comune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.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Mânerul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cu o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lungime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200 mm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este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folosit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atât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la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varianta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200 kg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cât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la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noua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varianta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cu o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greutate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cercevelei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400 kg.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Garnitura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circumferenţiala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controlul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activ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al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punctelor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închidere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asigura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un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sistem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cu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etanşeitate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ridicată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la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toate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clasele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greutate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chiar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timpul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furtunilor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ploilor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abundente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.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Echipată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cu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componente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potrivite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se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poate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obţine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o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protecţie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antiefracţie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conformitate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cu RC 2.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plus,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sistemul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poate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fi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completat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cu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elemente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contact cu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cablu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MVS, care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monitorizează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starea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deschidere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închidere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sistemului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culisant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conformitate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cu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clasa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VdS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>.</w:t>
      </w:r>
    </w:p>
    <w:p w14:paraId="02865EA8" w14:textId="77E9F9FE" w:rsidR="00272475" w:rsidRPr="0061249C" w:rsidRDefault="00272475" w:rsidP="0061249C">
      <w:pPr>
        <w:rPr>
          <w:bCs/>
          <w:iCs/>
          <w:szCs w:val="18"/>
        </w:rPr>
      </w:pPr>
    </w:p>
    <w:p w14:paraId="7DDB19A2" w14:textId="58E0E777" w:rsidR="00E379CB" w:rsidRDefault="00272475" w:rsidP="0061249C">
      <w:pPr>
        <w:rPr>
          <w:bCs/>
          <w:iCs/>
          <w:szCs w:val="18"/>
        </w:rPr>
      </w:pPr>
      <w:r w:rsidRPr="00C539D1">
        <w:rPr>
          <w:b/>
          <w:iCs/>
          <w:szCs w:val="18"/>
        </w:rPr>
        <w:t>Design</w:t>
      </w:r>
    </w:p>
    <w:p w14:paraId="1B077C07" w14:textId="5C09E3DF" w:rsidR="00E379CB" w:rsidRDefault="00002BDB" w:rsidP="0061249C">
      <w:pPr>
        <w:rPr>
          <w:bCs/>
          <w:iCs/>
          <w:szCs w:val="18"/>
        </w:rPr>
      </w:pP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Tehnologia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ascunsă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componentele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elegante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capacele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mascare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îndeplinesc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cerințele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tot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mai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ridicate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design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sectorul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construcţii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.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Acest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lucru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este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valabil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pentru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pragurile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care permit o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trecere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fără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obstacole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conformitate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cu DIN 18 040.</w:t>
      </w:r>
    </w:p>
    <w:p w14:paraId="08C5F72C" w14:textId="77777777" w:rsidR="00E379CB" w:rsidRDefault="00E379CB" w:rsidP="0061249C">
      <w:pPr>
        <w:rPr>
          <w:bCs/>
          <w:iCs/>
          <w:szCs w:val="18"/>
        </w:rPr>
      </w:pPr>
    </w:p>
    <w:p w14:paraId="25BFC3A2" w14:textId="57EF451A" w:rsidR="00E379CB" w:rsidRDefault="00253B3C" w:rsidP="0061249C">
      <w:pPr>
        <w:rPr>
          <w:bCs/>
          <w:iCs/>
          <w:szCs w:val="18"/>
        </w:rPr>
      </w:pPr>
      <w:r>
        <w:rPr>
          <w:b/>
          <w:iCs/>
          <w:szCs w:val="18"/>
        </w:rPr>
        <w:t>Montaj</w:t>
      </w:r>
    </w:p>
    <w:p w14:paraId="6628707F" w14:textId="792F9A92" w:rsidR="00272475" w:rsidRPr="0061249C" w:rsidRDefault="00002BDB" w:rsidP="0061249C">
      <w:pPr>
        <w:rPr>
          <w:bCs/>
          <w:iCs/>
          <w:szCs w:val="18"/>
        </w:rPr>
      </w:pP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Integrarea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uşoară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procesele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producţie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rezultă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printre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altele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din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limitarea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la un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număr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mai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mic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şuruburi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ajutoare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bine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gândite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cum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fi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şabloanele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găurire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rezolvarea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fixării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mediene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prin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simpla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înşurubare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componentelor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element.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plus,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costurile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depozitare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logisitica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sunt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reduse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considerabil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datorită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utilizării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feroneriei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oscilo-batante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„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Roto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NX“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„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Roto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AL“. O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protecţie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împotriva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batarii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extinde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raportul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toleranță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la 3:1.</w:t>
      </w:r>
    </w:p>
    <w:p w14:paraId="2F2F4EC3" w14:textId="44ED57AC" w:rsidR="005D7177" w:rsidRPr="0061249C" w:rsidRDefault="005D7177" w:rsidP="0061249C">
      <w:pPr>
        <w:rPr>
          <w:bCs/>
          <w:iCs/>
          <w:szCs w:val="18"/>
        </w:rPr>
      </w:pPr>
    </w:p>
    <w:p w14:paraId="7E94E547" w14:textId="3E1E099E" w:rsidR="00E379CB" w:rsidRDefault="00E555AC" w:rsidP="0061249C">
      <w:pPr>
        <w:rPr>
          <w:bCs/>
          <w:iCs/>
          <w:szCs w:val="18"/>
        </w:rPr>
      </w:pPr>
      <w:r>
        <w:rPr>
          <w:b/>
          <w:iCs/>
          <w:szCs w:val="18"/>
        </w:rPr>
        <w:t>Norme</w:t>
      </w:r>
      <w:r w:rsidR="00314484">
        <w:rPr>
          <w:b/>
          <w:iCs/>
          <w:szCs w:val="18"/>
        </w:rPr>
        <w:t xml:space="preserve"> </w:t>
      </w:r>
      <w:r w:rsidR="00002BDB">
        <w:rPr>
          <w:b/>
          <w:iCs/>
          <w:szCs w:val="18"/>
        </w:rPr>
        <w:t>ș</w:t>
      </w:r>
      <w:r w:rsidR="00314484">
        <w:rPr>
          <w:b/>
          <w:iCs/>
          <w:szCs w:val="18"/>
        </w:rPr>
        <w:t>i certificate</w:t>
      </w:r>
    </w:p>
    <w:p w14:paraId="60492A3D" w14:textId="3762DB1B" w:rsidR="005D7177" w:rsidRPr="0061249C" w:rsidRDefault="00002BDB" w:rsidP="0061249C">
      <w:pPr>
        <w:rPr>
          <w:bCs/>
          <w:iCs/>
          <w:szCs w:val="18"/>
        </w:rPr>
      </w:pP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Feroneria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culisantă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are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dovezile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relevante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.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cele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din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urmă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numeroase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proiecte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referinţă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internaţionale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au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confirmat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experienţă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practică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cuprinzătoare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acelaşi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timp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individuală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.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general,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specialistul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în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tehnologia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ferestrelor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uşilor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se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aşteaptă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ca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noua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extindere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a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portofoliului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să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primească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un ”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răspuns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foarte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pozitiv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din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partea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pieţei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şi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 xml:space="preserve"> </w:t>
      </w:r>
      <w:proofErr w:type="spellStart"/>
      <w:r>
        <w:rPr>
          <w:rFonts w:ascii="Univers Next W1G Light" w:hAnsi="Univers Next W1G Light" w:cs="Univers Next W1G Light"/>
          <w:szCs w:val="18"/>
          <w:lang w:val="x-none"/>
        </w:rPr>
        <w:t>clienţilor</w:t>
      </w:r>
      <w:proofErr w:type="spellEnd"/>
      <w:r>
        <w:rPr>
          <w:rFonts w:ascii="Univers Next W1G Light" w:hAnsi="Univers Next W1G Light" w:cs="Univers Next W1G Light"/>
          <w:szCs w:val="18"/>
          <w:lang w:val="x-none"/>
        </w:rPr>
        <w:t>.”</w:t>
      </w:r>
    </w:p>
    <w:p w14:paraId="13715316" w14:textId="3099AE67" w:rsidR="00634335" w:rsidRDefault="00634335" w:rsidP="00634335">
      <w:pPr>
        <w:spacing w:line="360" w:lineRule="auto"/>
        <w:ind w:right="1985"/>
        <w:jc w:val="both"/>
        <w:rPr>
          <w:rFonts w:ascii="Arial" w:hAnsi="Arial"/>
          <w:bCs/>
          <w:iCs/>
          <w:sz w:val="22"/>
          <w:szCs w:val="22"/>
        </w:rPr>
      </w:pPr>
    </w:p>
    <w:p w14:paraId="12C472AC" w14:textId="37890552" w:rsidR="00616E4B" w:rsidRDefault="00616E4B" w:rsidP="00634335">
      <w:pPr>
        <w:spacing w:line="360" w:lineRule="auto"/>
        <w:ind w:right="1985"/>
        <w:jc w:val="both"/>
        <w:rPr>
          <w:rFonts w:ascii="Arial" w:hAnsi="Arial"/>
          <w:bCs/>
          <w:iCs/>
          <w:sz w:val="22"/>
          <w:szCs w:val="22"/>
        </w:rPr>
      </w:pPr>
    </w:p>
    <w:p w14:paraId="09DF4D62" w14:textId="7C410783" w:rsidR="00634335" w:rsidRPr="00634335" w:rsidRDefault="00634335" w:rsidP="008819CA">
      <w:pPr>
        <w:tabs>
          <w:tab w:val="right" w:pos="8364"/>
        </w:tabs>
        <w:spacing w:line="360" w:lineRule="auto"/>
        <w:ind w:right="1982"/>
        <w:jc w:val="both"/>
        <w:rPr>
          <w:rFonts w:ascii="Arial" w:eastAsia="Times" w:hAnsi="Arial"/>
          <w:b/>
          <w:sz w:val="22"/>
          <w:szCs w:val="22"/>
          <w:lang w:val="it-IT"/>
        </w:rPr>
      </w:pPr>
      <w:r w:rsidRPr="0061249C">
        <w:rPr>
          <w:rFonts w:eastAsia="Times"/>
          <w:b/>
          <w:szCs w:val="18"/>
          <w:lang w:val="it-IT"/>
        </w:rPr>
        <w:t>Foto:</w:t>
      </w:r>
      <w:r w:rsidRPr="00634335">
        <w:rPr>
          <w:rFonts w:ascii="Arial" w:eastAsia="Times" w:hAnsi="Arial"/>
          <w:b/>
          <w:sz w:val="22"/>
          <w:szCs w:val="22"/>
          <w:lang w:val="it-IT"/>
        </w:rPr>
        <w:t xml:space="preserve"> </w:t>
      </w:r>
      <w:r w:rsidRPr="0061249C">
        <w:rPr>
          <w:rFonts w:eastAsia="Times"/>
          <w:szCs w:val="18"/>
          <w:lang w:val="it-IT"/>
        </w:rPr>
        <w:t>Roto</w:t>
      </w:r>
      <w:r w:rsidR="008819CA">
        <w:rPr>
          <w:rFonts w:ascii="Arial" w:eastAsia="Times" w:hAnsi="Arial"/>
          <w:b/>
          <w:sz w:val="22"/>
          <w:szCs w:val="22"/>
          <w:lang w:val="it-IT"/>
        </w:rPr>
        <w:tab/>
      </w:r>
      <w:r w:rsidRPr="0061249C">
        <w:rPr>
          <w:rFonts w:eastAsia="Times"/>
          <w:b/>
          <w:szCs w:val="18"/>
          <w:lang w:val="it-IT"/>
        </w:rPr>
        <w:t>Roto</w:t>
      </w:r>
      <w:r w:rsidR="0023036E" w:rsidRPr="0061249C">
        <w:rPr>
          <w:rFonts w:eastAsia="Times"/>
          <w:b/>
          <w:szCs w:val="18"/>
          <w:lang w:val="it-IT"/>
        </w:rPr>
        <w:t>_Patio_Inowa_Aluminium</w:t>
      </w:r>
      <w:r w:rsidRPr="0061249C">
        <w:rPr>
          <w:rFonts w:eastAsia="Times"/>
          <w:b/>
          <w:szCs w:val="18"/>
          <w:lang w:val="it-IT"/>
        </w:rPr>
        <w:t>.</w:t>
      </w:r>
      <w:r w:rsidR="004B2702" w:rsidRPr="0061249C">
        <w:rPr>
          <w:rFonts w:eastAsia="Times"/>
          <w:b/>
          <w:szCs w:val="18"/>
          <w:lang w:val="it-IT"/>
        </w:rPr>
        <w:t>jpg</w:t>
      </w:r>
    </w:p>
    <w:p w14:paraId="5E28DEA7" w14:textId="3A1260AD" w:rsidR="0023036E" w:rsidRPr="008819CA" w:rsidRDefault="0023036E" w:rsidP="002B5334">
      <w:pPr>
        <w:tabs>
          <w:tab w:val="right" w:pos="8364"/>
        </w:tabs>
        <w:rPr>
          <w:rFonts w:eastAsia="Times"/>
          <w:b/>
          <w:szCs w:val="18"/>
          <w:lang w:val="it-IT"/>
        </w:rPr>
      </w:pPr>
      <w:r w:rsidRPr="0061249C">
        <w:rPr>
          <w:rFonts w:eastAsia="Times"/>
          <w:b/>
          <w:szCs w:val="18"/>
          <w:lang w:val="it-IT"/>
        </w:rPr>
        <w:t>Foto</w:t>
      </w:r>
      <w:r w:rsidRPr="00634335">
        <w:rPr>
          <w:rFonts w:ascii="Arial" w:eastAsia="Times" w:hAnsi="Arial"/>
          <w:b/>
          <w:sz w:val="22"/>
          <w:szCs w:val="22"/>
          <w:lang w:val="it-IT"/>
        </w:rPr>
        <w:t xml:space="preserve">: </w:t>
      </w:r>
      <w:r w:rsidRPr="0061249C">
        <w:rPr>
          <w:rFonts w:eastAsia="Times"/>
          <w:szCs w:val="18"/>
          <w:lang w:val="it-IT"/>
        </w:rPr>
        <w:t>Roto</w:t>
      </w:r>
      <w:r w:rsidRPr="00634335">
        <w:rPr>
          <w:rFonts w:ascii="Arial" w:eastAsia="Times" w:hAnsi="Arial"/>
          <w:b/>
          <w:sz w:val="22"/>
          <w:szCs w:val="22"/>
          <w:lang w:val="it-IT"/>
        </w:rPr>
        <w:tab/>
      </w:r>
      <w:r w:rsidRPr="0061249C">
        <w:rPr>
          <w:rFonts w:eastAsia="Times"/>
          <w:b/>
          <w:szCs w:val="18"/>
          <w:lang w:val="it-IT"/>
        </w:rPr>
        <w:t>Roto_Patio_Inowa_400_Laufwagen.jpg</w:t>
      </w:r>
    </w:p>
    <w:p w14:paraId="1D9A2C3D" w14:textId="77777777" w:rsidR="00435B70" w:rsidRPr="00435B70" w:rsidRDefault="00435B70" w:rsidP="00435B70">
      <w:pPr>
        <w:spacing w:line="360" w:lineRule="auto"/>
        <w:ind w:right="1985"/>
        <w:jc w:val="both"/>
        <w:rPr>
          <w:rFonts w:ascii="Arial" w:hAnsi="Arial" w:cs="Arial"/>
          <w:sz w:val="22"/>
          <w:szCs w:val="22"/>
          <w:lang w:val="it-IT"/>
        </w:rPr>
      </w:pPr>
    </w:p>
    <w:p w14:paraId="43902114" w14:textId="313CD2EB" w:rsidR="00435B70" w:rsidRPr="0023036E" w:rsidRDefault="00435B70" w:rsidP="00435B70">
      <w:pPr>
        <w:spacing w:line="360" w:lineRule="auto"/>
        <w:ind w:right="1985"/>
        <w:jc w:val="both"/>
        <w:rPr>
          <w:rFonts w:ascii="Arial" w:hAnsi="Arial" w:cs="Arial"/>
        </w:rPr>
      </w:pPr>
    </w:p>
    <w:p w14:paraId="0B51DB5A" w14:textId="45A7F3F2" w:rsidR="00435B70" w:rsidRDefault="00435B70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  <w:r w:rsidRPr="0061249C">
        <w:rPr>
          <w:rFonts w:asciiTheme="majorHAnsi" w:hAnsiTheme="majorHAnsi" w:cs="Arial"/>
          <w:szCs w:val="18"/>
        </w:rPr>
        <w:t>Abdruck frei - Beleg erbeten</w:t>
      </w:r>
    </w:p>
    <w:p w14:paraId="57467696" w14:textId="77777777" w:rsidR="008819CA" w:rsidRPr="0061249C" w:rsidRDefault="008819CA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108D8B6C" w14:textId="088DDEC5" w:rsidR="00435B70" w:rsidRPr="00435B70" w:rsidRDefault="00435B70" w:rsidP="008819CA">
      <w:pPr>
        <w:spacing w:line="240" w:lineRule="auto"/>
        <w:ind w:right="481"/>
        <w:rPr>
          <w:rFonts w:ascii="Arial" w:hAnsi="Arial" w:cs="Arial"/>
          <w:sz w:val="17"/>
        </w:rPr>
      </w:pPr>
      <w:r w:rsidRPr="0061249C">
        <w:rPr>
          <w:rFonts w:eastAsia="Times"/>
          <w:b/>
          <w:szCs w:val="18"/>
          <w:lang w:val="it-IT"/>
        </w:rPr>
        <w:t>Herausgeber:</w:t>
      </w:r>
      <w:r w:rsidRPr="00435B70">
        <w:rPr>
          <w:rFonts w:ascii="Arial" w:hAnsi="Arial" w:cs="Arial"/>
          <w:b/>
          <w:sz w:val="17"/>
        </w:rPr>
        <w:t xml:space="preserve"> </w:t>
      </w:r>
      <w:r w:rsidRPr="0061249C">
        <w:rPr>
          <w:rFonts w:asciiTheme="majorHAnsi" w:hAnsiTheme="majorHAnsi" w:cs="Arial"/>
          <w:szCs w:val="18"/>
        </w:rPr>
        <w:t xml:space="preserve">Roto Frank Fenster- und Türtechnologie GmbH • Wilhelm-Frank-Platz 1 • </w:t>
      </w:r>
      <w:r w:rsidR="008819CA">
        <w:rPr>
          <w:rFonts w:asciiTheme="majorHAnsi" w:hAnsiTheme="majorHAnsi" w:cs="Arial"/>
          <w:szCs w:val="18"/>
        </w:rPr>
        <w:br/>
      </w:r>
      <w:r w:rsidRPr="0061249C">
        <w:rPr>
          <w:rFonts w:asciiTheme="majorHAnsi" w:hAnsiTheme="majorHAnsi" w:cs="Arial"/>
          <w:szCs w:val="18"/>
        </w:rPr>
        <w:t>70771 Leinfelden-Echterdingen • Tel. +49 711 7598 0 • Fax +49 711 7598 253 • info@roto-frank.com</w:t>
      </w:r>
    </w:p>
    <w:sectPr w:rsidR="00435B70" w:rsidRPr="00435B70" w:rsidSect="00435B7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977" w:right="1644" w:bottom="170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BDE78" w14:textId="77777777" w:rsidR="00FC6122" w:rsidRDefault="00FC6122">
      <w:r>
        <w:separator/>
      </w:r>
    </w:p>
  </w:endnote>
  <w:endnote w:type="continuationSeparator" w:id="0">
    <w:p w14:paraId="21DB3ADA" w14:textId="77777777" w:rsidR="00FC6122" w:rsidRDefault="00FC6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23467111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11AF9D8" w14:textId="7D321FE3" w:rsidR="00EA12DF" w:rsidRDefault="00EA12DF" w:rsidP="00940B6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F37F767" w14:textId="77777777" w:rsidR="00EA12DF" w:rsidRDefault="00EA12DF" w:rsidP="00EA12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C4150B5" w14:textId="7778B376" w:rsidR="00EA12DF" w:rsidRPr="00EA12DF" w:rsidRDefault="00EA12DF" w:rsidP="00940B68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22"/>
            <w:szCs w:val="22"/>
          </w:rPr>
        </w:pP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="00D83F95">
          <w:rPr>
            <w:rStyle w:val="PageNumber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6338271C" w14:textId="77777777" w:rsidR="00EA12DF" w:rsidRPr="00EA12DF" w:rsidRDefault="00EA12DF" w:rsidP="00EA12DF">
    <w:pPr>
      <w:pStyle w:val="Footer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0AD7C" w14:textId="77777777" w:rsidR="00066ABD" w:rsidRPr="00954840" w:rsidRDefault="00066ABD" w:rsidP="00954840">
    <w:pPr>
      <w:pStyle w:val="Footer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C7509" w14:textId="77777777" w:rsidR="00FC6122" w:rsidRDefault="00FC6122">
      <w:r>
        <w:separator/>
      </w:r>
    </w:p>
  </w:footnote>
  <w:footnote w:type="continuationSeparator" w:id="0">
    <w:p w14:paraId="33942788" w14:textId="77777777" w:rsidR="00FC6122" w:rsidRDefault="00FC6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42189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  <w:lang w:val="en-GB" w:eastAsia="en-GB"/>
      </w:rPr>
      <w:drawing>
        <wp:anchor distT="0" distB="0" distL="114300" distR="114300" simplePos="0" relativeHeight="251669504" behindDoc="0" locked="0" layoutInCell="1" allowOverlap="1" wp14:anchorId="75B583C7" wp14:editId="4F8D5D5B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  <w:lang w:val="en-GB" w:eastAsia="en-GB"/>
      </w:rPr>
      <w:drawing>
        <wp:anchor distT="0" distB="0" distL="114300" distR="114300" simplePos="0" relativeHeight="251671552" behindDoc="0" locked="0" layoutInCell="1" allowOverlap="1" wp14:anchorId="7D4353D5" wp14:editId="1AF4022D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E76486" w14:textId="68D7765A" w:rsidR="00066ABD" w:rsidRDefault="00066ABD">
    <w:pPr>
      <w:pStyle w:val="Header"/>
    </w:pPr>
  </w:p>
  <w:p w14:paraId="77086E20" w14:textId="77777777" w:rsidR="00066ABD" w:rsidRDefault="00066A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0EEBF" w14:textId="340F733F" w:rsidR="00273237" w:rsidRDefault="002B1944" w:rsidP="00273237">
    <w:pPr>
      <w:pStyle w:val="Presseinfo"/>
    </w:pPr>
    <w:r w:rsidRPr="002E243D">
      <w:rPr>
        <w:noProof/>
        <w:lang w:val="en-GB" w:eastAsia="en-GB"/>
      </w:rPr>
      <w:drawing>
        <wp:anchor distT="0" distB="0" distL="114300" distR="114300" simplePos="0" relativeHeight="251666432" behindDoc="0" locked="0" layoutInCell="1" allowOverlap="1" wp14:anchorId="05FC641C" wp14:editId="3E992F88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  <w:lang w:val="en-GB" w:eastAsia="en-GB"/>
      </w:rPr>
      <w:drawing>
        <wp:anchor distT="0" distB="0" distL="114300" distR="114300" simplePos="0" relativeHeight="251667456" behindDoc="0" locked="0" layoutInCell="1" allowOverlap="1" wp14:anchorId="15C15870" wp14:editId="356A86F9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5" name="Grafik 5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65CFFF" w14:textId="77777777" w:rsidR="00273237" w:rsidRDefault="00273237" w:rsidP="00273237">
    <w:pPr>
      <w:pStyle w:val="Presseinfo"/>
    </w:pPr>
  </w:p>
  <w:p w14:paraId="466C8512" w14:textId="2A6185EB" w:rsidR="00273237" w:rsidRDefault="00F3555C" w:rsidP="00273237">
    <w:pPr>
      <w:pStyle w:val="Presseinfo"/>
    </w:pPr>
    <w:r>
      <w:t>Comunicat de presa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3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5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547"/>
    <w:rsid w:val="00002BDB"/>
    <w:rsid w:val="000030AC"/>
    <w:rsid w:val="0000536F"/>
    <w:rsid w:val="00030B69"/>
    <w:rsid w:val="00035C46"/>
    <w:rsid w:val="00044646"/>
    <w:rsid w:val="0004590F"/>
    <w:rsid w:val="0005157A"/>
    <w:rsid w:val="0006203B"/>
    <w:rsid w:val="0006573D"/>
    <w:rsid w:val="00066ABD"/>
    <w:rsid w:val="000727C6"/>
    <w:rsid w:val="00093DA8"/>
    <w:rsid w:val="000B1D7E"/>
    <w:rsid w:val="000C6C3F"/>
    <w:rsid w:val="000D35CE"/>
    <w:rsid w:val="000E1812"/>
    <w:rsid w:val="000F15EE"/>
    <w:rsid w:val="00103120"/>
    <w:rsid w:val="00103CFA"/>
    <w:rsid w:val="00103F07"/>
    <w:rsid w:val="00107781"/>
    <w:rsid w:val="00113C4C"/>
    <w:rsid w:val="0011554B"/>
    <w:rsid w:val="00120ADE"/>
    <w:rsid w:val="001270FB"/>
    <w:rsid w:val="00127614"/>
    <w:rsid w:val="001312E7"/>
    <w:rsid w:val="00131D7C"/>
    <w:rsid w:val="00136AA9"/>
    <w:rsid w:val="00144D7C"/>
    <w:rsid w:val="00151761"/>
    <w:rsid w:val="00167447"/>
    <w:rsid w:val="00185200"/>
    <w:rsid w:val="001A7B19"/>
    <w:rsid w:val="001B47D7"/>
    <w:rsid w:val="001D0F59"/>
    <w:rsid w:val="001D12BA"/>
    <w:rsid w:val="001E5B72"/>
    <w:rsid w:val="001F4084"/>
    <w:rsid w:val="001F4C37"/>
    <w:rsid w:val="001F5B37"/>
    <w:rsid w:val="00204DAD"/>
    <w:rsid w:val="00207261"/>
    <w:rsid w:val="002103F4"/>
    <w:rsid w:val="00210AF2"/>
    <w:rsid w:val="00215941"/>
    <w:rsid w:val="0021708B"/>
    <w:rsid w:val="0023036E"/>
    <w:rsid w:val="00246817"/>
    <w:rsid w:val="00253B3C"/>
    <w:rsid w:val="00262EFB"/>
    <w:rsid w:val="00265431"/>
    <w:rsid w:val="0026741A"/>
    <w:rsid w:val="00270226"/>
    <w:rsid w:val="00272475"/>
    <w:rsid w:val="00273237"/>
    <w:rsid w:val="002749EA"/>
    <w:rsid w:val="002879E7"/>
    <w:rsid w:val="002A134C"/>
    <w:rsid w:val="002B1944"/>
    <w:rsid w:val="002B2A79"/>
    <w:rsid w:val="002B35C0"/>
    <w:rsid w:val="002B4972"/>
    <w:rsid w:val="002B5334"/>
    <w:rsid w:val="002C18E5"/>
    <w:rsid w:val="002C2A20"/>
    <w:rsid w:val="002D117D"/>
    <w:rsid w:val="002D4D5F"/>
    <w:rsid w:val="002D7DEE"/>
    <w:rsid w:val="002E243D"/>
    <w:rsid w:val="002E337D"/>
    <w:rsid w:val="002F0ECA"/>
    <w:rsid w:val="002F2866"/>
    <w:rsid w:val="002F58AE"/>
    <w:rsid w:val="00301CD6"/>
    <w:rsid w:val="00314484"/>
    <w:rsid w:val="0031689A"/>
    <w:rsid w:val="00354FA9"/>
    <w:rsid w:val="00362892"/>
    <w:rsid w:val="003917D7"/>
    <w:rsid w:val="003A0D56"/>
    <w:rsid w:val="003A1DFC"/>
    <w:rsid w:val="003A6E04"/>
    <w:rsid w:val="003B0ECC"/>
    <w:rsid w:val="003E4566"/>
    <w:rsid w:val="003E6E57"/>
    <w:rsid w:val="003F01EA"/>
    <w:rsid w:val="003F506E"/>
    <w:rsid w:val="00401D96"/>
    <w:rsid w:val="00415FE7"/>
    <w:rsid w:val="00422407"/>
    <w:rsid w:val="00422919"/>
    <w:rsid w:val="00435B70"/>
    <w:rsid w:val="00437C16"/>
    <w:rsid w:val="0044374E"/>
    <w:rsid w:val="0045126D"/>
    <w:rsid w:val="004563E9"/>
    <w:rsid w:val="0047018B"/>
    <w:rsid w:val="00474F53"/>
    <w:rsid w:val="0047596B"/>
    <w:rsid w:val="00475DDF"/>
    <w:rsid w:val="004838C5"/>
    <w:rsid w:val="00484B06"/>
    <w:rsid w:val="004919AB"/>
    <w:rsid w:val="004956A5"/>
    <w:rsid w:val="004A29D6"/>
    <w:rsid w:val="004A56D8"/>
    <w:rsid w:val="004B2702"/>
    <w:rsid w:val="004B3899"/>
    <w:rsid w:val="004B7665"/>
    <w:rsid w:val="004B78C0"/>
    <w:rsid w:val="004B7998"/>
    <w:rsid w:val="004C7B56"/>
    <w:rsid w:val="004F5442"/>
    <w:rsid w:val="005010A5"/>
    <w:rsid w:val="0051307F"/>
    <w:rsid w:val="005259AB"/>
    <w:rsid w:val="00534F9D"/>
    <w:rsid w:val="005618F4"/>
    <w:rsid w:val="0057175B"/>
    <w:rsid w:val="00576DB5"/>
    <w:rsid w:val="0058139E"/>
    <w:rsid w:val="005834D9"/>
    <w:rsid w:val="005A24F0"/>
    <w:rsid w:val="005A6C56"/>
    <w:rsid w:val="005B2254"/>
    <w:rsid w:val="005B69EF"/>
    <w:rsid w:val="005B750A"/>
    <w:rsid w:val="005D16C6"/>
    <w:rsid w:val="005D2440"/>
    <w:rsid w:val="005D3558"/>
    <w:rsid w:val="005D6E7B"/>
    <w:rsid w:val="005D7177"/>
    <w:rsid w:val="005E764A"/>
    <w:rsid w:val="0061249C"/>
    <w:rsid w:val="00616E4B"/>
    <w:rsid w:val="00621557"/>
    <w:rsid w:val="006223E5"/>
    <w:rsid w:val="006258A8"/>
    <w:rsid w:val="0063349A"/>
    <w:rsid w:val="00634335"/>
    <w:rsid w:val="00641DB7"/>
    <w:rsid w:val="00664D4A"/>
    <w:rsid w:val="00666C52"/>
    <w:rsid w:val="00673994"/>
    <w:rsid w:val="00680EE0"/>
    <w:rsid w:val="00681ACA"/>
    <w:rsid w:val="0068423C"/>
    <w:rsid w:val="0069243C"/>
    <w:rsid w:val="006A1E16"/>
    <w:rsid w:val="006B43B5"/>
    <w:rsid w:val="006C5C4E"/>
    <w:rsid w:val="006D7976"/>
    <w:rsid w:val="006E3C6A"/>
    <w:rsid w:val="006F4B07"/>
    <w:rsid w:val="006F70CA"/>
    <w:rsid w:val="00704FA2"/>
    <w:rsid w:val="007102AB"/>
    <w:rsid w:val="007269BB"/>
    <w:rsid w:val="00736C12"/>
    <w:rsid w:val="00740413"/>
    <w:rsid w:val="00773328"/>
    <w:rsid w:val="00777704"/>
    <w:rsid w:val="00781E48"/>
    <w:rsid w:val="00783071"/>
    <w:rsid w:val="007831B2"/>
    <w:rsid w:val="00793616"/>
    <w:rsid w:val="00794F08"/>
    <w:rsid w:val="007A10CA"/>
    <w:rsid w:val="007A66D0"/>
    <w:rsid w:val="007B6B60"/>
    <w:rsid w:val="007C14CB"/>
    <w:rsid w:val="007D6B44"/>
    <w:rsid w:val="007E1E64"/>
    <w:rsid w:val="007E6569"/>
    <w:rsid w:val="007F407D"/>
    <w:rsid w:val="00804765"/>
    <w:rsid w:val="0081799E"/>
    <w:rsid w:val="008422FF"/>
    <w:rsid w:val="00847859"/>
    <w:rsid w:val="008602F3"/>
    <w:rsid w:val="00860A3B"/>
    <w:rsid w:val="008819CA"/>
    <w:rsid w:val="00882EA0"/>
    <w:rsid w:val="00883CF0"/>
    <w:rsid w:val="00886D48"/>
    <w:rsid w:val="008875D6"/>
    <w:rsid w:val="008C151E"/>
    <w:rsid w:val="008C357B"/>
    <w:rsid w:val="008D0974"/>
    <w:rsid w:val="008D6A16"/>
    <w:rsid w:val="008D7265"/>
    <w:rsid w:val="008E3AC5"/>
    <w:rsid w:val="008E5462"/>
    <w:rsid w:val="008F2847"/>
    <w:rsid w:val="009008CA"/>
    <w:rsid w:val="009037FE"/>
    <w:rsid w:val="00904FB9"/>
    <w:rsid w:val="009055AD"/>
    <w:rsid w:val="0090566A"/>
    <w:rsid w:val="00916579"/>
    <w:rsid w:val="00922FD5"/>
    <w:rsid w:val="00931711"/>
    <w:rsid w:val="00940EE6"/>
    <w:rsid w:val="009416E4"/>
    <w:rsid w:val="009534DB"/>
    <w:rsid w:val="00954840"/>
    <w:rsid w:val="009639B7"/>
    <w:rsid w:val="0097470F"/>
    <w:rsid w:val="00990DA7"/>
    <w:rsid w:val="00992CC1"/>
    <w:rsid w:val="009A14EE"/>
    <w:rsid w:val="009A2134"/>
    <w:rsid w:val="009A5440"/>
    <w:rsid w:val="009A6E44"/>
    <w:rsid w:val="009B158C"/>
    <w:rsid w:val="009C4029"/>
    <w:rsid w:val="009E6B4B"/>
    <w:rsid w:val="009F2357"/>
    <w:rsid w:val="00A01583"/>
    <w:rsid w:val="00A05779"/>
    <w:rsid w:val="00A05F69"/>
    <w:rsid w:val="00A061A6"/>
    <w:rsid w:val="00A078E7"/>
    <w:rsid w:val="00A07C0C"/>
    <w:rsid w:val="00A12981"/>
    <w:rsid w:val="00A45CDE"/>
    <w:rsid w:val="00A545A4"/>
    <w:rsid w:val="00A63F92"/>
    <w:rsid w:val="00A75824"/>
    <w:rsid w:val="00A94051"/>
    <w:rsid w:val="00A95251"/>
    <w:rsid w:val="00AB0F1D"/>
    <w:rsid w:val="00AB262E"/>
    <w:rsid w:val="00AC348F"/>
    <w:rsid w:val="00AC7067"/>
    <w:rsid w:val="00AD67F8"/>
    <w:rsid w:val="00AE21EA"/>
    <w:rsid w:val="00AE2DC2"/>
    <w:rsid w:val="00B00426"/>
    <w:rsid w:val="00B15DE6"/>
    <w:rsid w:val="00B3066A"/>
    <w:rsid w:val="00B34C65"/>
    <w:rsid w:val="00B35182"/>
    <w:rsid w:val="00B513A3"/>
    <w:rsid w:val="00B52A75"/>
    <w:rsid w:val="00B531A2"/>
    <w:rsid w:val="00B546BA"/>
    <w:rsid w:val="00B5622D"/>
    <w:rsid w:val="00B63716"/>
    <w:rsid w:val="00B648BA"/>
    <w:rsid w:val="00B6560D"/>
    <w:rsid w:val="00B66F58"/>
    <w:rsid w:val="00B76EC4"/>
    <w:rsid w:val="00B872C7"/>
    <w:rsid w:val="00BA114C"/>
    <w:rsid w:val="00BA3645"/>
    <w:rsid w:val="00BB46B9"/>
    <w:rsid w:val="00BC4516"/>
    <w:rsid w:val="00BC79E9"/>
    <w:rsid w:val="00BD040F"/>
    <w:rsid w:val="00BD2E5F"/>
    <w:rsid w:val="00BD4156"/>
    <w:rsid w:val="00BD5B37"/>
    <w:rsid w:val="00BD5BE6"/>
    <w:rsid w:val="00BE712E"/>
    <w:rsid w:val="00BF3788"/>
    <w:rsid w:val="00BF42DD"/>
    <w:rsid w:val="00BF526D"/>
    <w:rsid w:val="00C00C66"/>
    <w:rsid w:val="00C121F5"/>
    <w:rsid w:val="00C17B7F"/>
    <w:rsid w:val="00C24A15"/>
    <w:rsid w:val="00C30EE0"/>
    <w:rsid w:val="00C37593"/>
    <w:rsid w:val="00C43E01"/>
    <w:rsid w:val="00C50345"/>
    <w:rsid w:val="00C539D1"/>
    <w:rsid w:val="00C545B5"/>
    <w:rsid w:val="00C64CDD"/>
    <w:rsid w:val="00C70B71"/>
    <w:rsid w:val="00C73F4D"/>
    <w:rsid w:val="00C815F0"/>
    <w:rsid w:val="00C81F57"/>
    <w:rsid w:val="00C83AD1"/>
    <w:rsid w:val="00C9352D"/>
    <w:rsid w:val="00C94FDB"/>
    <w:rsid w:val="00CA03BD"/>
    <w:rsid w:val="00CC3D68"/>
    <w:rsid w:val="00CC4661"/>
    <w:rsid w:val="00CE7F81"/>
    <w:rsid w:val="00CF42C4"/>
    <w:rsid w:val="00CF4302"/>
    <w:rsid w:val="00D126C7"/>
    <w:rsid w:val="00D148DD"/>
    <w:rsid w:val="00D1561D"/>
    <w:rsid w:val="00D17643"/>
    <w:rsid w:val="00D32A61"/>
    <w:rsid w:val="00D35D90"/>
    <w:rsid w:val="00D37B46"/>
    <w:rsid w:val="00D54FDD"/>
    <w:rsid w:val="00D60118"/>
    <w:rsid w:val="00D608EF"/>
    <w:rsid w:val="00D65001"/>
    <w:rsid w:val="00D67E9E"/>
    <w:rsid w:val="00D744C3"/>
    <w:rsid w:val="00D83F95"/>
    <w:rsid w:val="00D95967"/>
    <w:rsid w:val="00D95CE3"/>
    <w:rsid w:val="00DA038A"/>
    <w:rsid w:val="00DC0644"/>
    <w:rsid w:val="00DC0B38"/>
    <w:rsid w:val="00DD0C46"/>
    <w:rsid w:val="00DD78BD"/>
    <w:rsid w:val="00DE14CD"/>
    <w:rsid w:val="00DE4A82"/>
    <w:rsid w:val="00E1497F"/>
    <w:rsid w:val="00E31394"/>
    <w:rsid w:val="00E31FFC"/>
    <w:rsid w:val="00E3254F"/>
    <w:rsid w:val="00E370C7"/>
    <w:rsid w:val="00E379CB"/>
    <w:rsid w:val="00E46681"/>
    <w:rsid w:val="00E510C1"/>
    <w:rsid w:val="00E555AC"/>
    <w:rsid w:val="00E60F63"/>
    <w:rsid w:val="00E758FE"/>
    <w:rsid w:val="00E856F4"/>
    <w:rsid w:val="00E86325"/>
    <w:rsid w:val="00E91327"/>
    <w:rsid w:val="00E95C08"/>
    <w:rsid w:val="00E9793F"/>
    <w:rsid w:val="00EA12DF"/>
    <w:rsid w:val="00EA6C9E"/>
    <w:rsid w:val="00EC585F"/>
    <w:rsid w:val="00ED3376"/>
    <w:rsid w:val="00EE01A3"/>
    <w:rsid w:val="00EF0E4A"/>
    <w:rsid w:val="00F0288F"/>
    <w:rsid w:val="00F0620C"/>
    <w:rsid w:val="00F067A4"/>
    <w:rsid w:val="00F144CF"/>
    <w:rsid w:val="00F14935"/>
    <w:rsid w:val="00F161C7"/>
    <w:rsid w:val="00F208BE"/>
    <w:rsid w:val="00F22181"/>
    <w:rsid w:val="00F23FB9"/>
    <w:rsid w:val="00F278A4"/>
    <w:rsid w:val="00F33C45"/>
    <w:rsid w:val="00F3555C"/>
    <w:rsid w:val="00F45F6D"/>
    <w:rsid w:val="00F81723"/>
    <w:rsid w:val="00F918E7"/>
    <w:rsid w:val="00F91E7B"/>
    <w:rsid w:val="00F96B32"/>
    <w:rsid w:val="00FB1273"/>
    <w:rsid w:val="00FB41D6"/>
    <w:rsid w:val="00FC131E"/>
    <w:rsid w:val="00FC1712"/>
    <w:rsid w:val="00FC6122"/>
    <w:rsid w:val="00FD1309"/>
    <w:rsid w:val="00FE2767"/>
    <w:rsid w:val="00FE4642"/>
    <w:rsid w:val="00FE4F6E"/>
    <w:rsid w:val="00FE7547"/>
    <w:rsid w:val="00FE75B1"/>
    <w:rsid w:val="00FF2DFE"/>
    <w:rsid w:val="00FF2E18"/>
    <w:rsid w:val="00FF5ED3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B6CA3A"/>
  <w15:docId w15:val="{87A21685-C81C-423F-BC81-BF8AB741B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F08"/>
    <w:pPr>
      <w:spacing w:line="240" w:lineRule="exact"/>
    </w:pPr>
    <w:rPr>
      <w:rFonts w:asciiTheme="minorHAnsi" w:hAnsiTheme="minorHAnsi"/>
      <w:sz w:val="18"/>
    </w:rPr>
  </w:style>
  <w:style w:type="paragraph" w:styleId="Heading1">
    <w:name w:val="heading 1"/>
    <w:basedOn w:val="Normal"/>
    <w:next w:val="Normal"/>
    <w:pPr>
      <w:keepNext/>
      <w:jc w:val="both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sz w:val="26"/>
    </w:rPr>
  </w:style>
  <w:style w:type="paragraph" w:styleId="Heading4">
    <w:name w:val="heading 4"/>
    <w:basedOn w:val="Normal"/>
    <w:next w:val="Normal"/>
    <w:pPr>
      <w:keepNext/>
      <w:ind w:left="567"/>
      <w:jc w:val="both"/>
      <w:outlineLvl w:val="3"/>
    </w:pPr>
    <w:rPr>
      <w:b/>
      <w:sz w:val="22"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u w:val="single"/>
    </w:rPr>
  </w:style>
  <w:style w:type="paragraph" w:styleId="Heading6">
    <w:name w:val="heading 6"/>
    <w:basedOn w:val="Normal"/>
    <w:next w:val="Normal"/>
    <w:pPr>
      <w:keepNext/>
      <w:jc w:val="both"/>
      <w:outlineLvl w:val="5"/>
    </w:pPr>
    <w:rPr>
      <w:i/>
      <w:u w:val="single"/>
    </w:rPr>
  </w:style>
  <w:style w:type="paragraph" w:styleId="Heading7">
    <w:name w:val="heading 7"/>
    <w:basedOn w:val="Normal"/>
    <w:next w:val="Normal"/>
    <w:pPr>
      <w:keepNext/>
      <w:outlineLvl w:val="6"/>
    </w:pPr>
    <w:rPr>
      <w:sz w:val="24"/>
      <w:u w:val="single"/>
    </w:rPr>
  </w:style>
  <w:style w:type="paragraph" w:styleId="Heading8">
    <w:name w:val="heading 8"/>
    <w:basedOn w:val="Normal"/>
    <w:next w:val="Normal"/>
    <w:pPr>
      <w:keepNext/>
      <w:ind w:left="567"/>
      <w:jc w:val="both"/>
      <w:outlineLvl w:val="7"/>
    </w:pPr>
    <w:rPr>
      <w:b/>
      <w:sz w:val="24"/>
    </w:rPr>
  </w:style>
  <w:style w:type="paragraph" w:styleId="Heading9">
    <w:name w:val="heading 9"/>
    <w:basedOn w:val="Normal"/>
    <w:next w:val="Normal"/>
    <w:pPr>
      <w:keepNext/>
      <w:outlineLvl w:val="8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4"/>
    </w:rPr>
  </w:style>
  <w:style w:type="paragraph" w:styleId="BodyTextIndent">
    <w:name w:val="Body Text Indent"/>
    <w:basedOn w:val="Normal"/>
    <w:pPr>
      <w:ind w:left="1418"/>
      <w:jc w:val="both"/>
    </w:pPr>
    <w:rPr>
      <w:sz w:val="24"/>
    </w:rPr>
  </w:style>
  <w:style w:type="paragraph" w:styleId="Caption">
    <w:name w:val="caption"/>
    <w:basedOn w:val="Normal"/>
    <w:next w:val="Norma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pPr>
      <w:jc w:val="both"/>
    </w:pPr>
    <w:rPr>
      <w:rFonts w:ascii="LTUnivers 430 BasicReg" w:hAnsi="LTUnivers 430 BasicReg"/>
      <w:sz w:val="22"/>
    </w:rPr>
  </w:style>
  <w:style w:type="paragraph" w:styleId="BodyText3">
    <w:name w:val="Body Text 3"/>
    <w:basedOn w:val="Norma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F2218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D6A16"/>
  </w:style>
  <w:style w:type="character" w:customStyle="1" w:styleId="FooterChar">
    <w:name w:val="Footer Char"/>
    <w:basedOn w:val="DefaultParagraphFont"/>
    <w:link w:val="Footer"/>
    <w:rsid w:val="00954840"/>
    <w:rPr>
      <w:rFonts w:ascii="Arial" w:hAnsi="Arial"/>
    </w:rPr>
  </w:style>
  <w:style w:type="character" w:styleId="PlaceholderText">
    <w:name w:val="Placeholder Text"/>
    <w:basedOn w:val="DefaultParagraphFont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"/>
    <w:qFormat/>
    <w:rsid w:val="003A6E04"/>
    <w:pPr>
      <w:spacing w:line="170" w:lineRule="exact"/>
    </w:pPr>
    <w:rPr>
      <w:sz w:val="14"/>
      <w:szCs w:val="14"/>
    </w:rPr>
  </w:style>
  <w:style w:type="table" w:styleId="TableGrid">
    <w:name w:val="Table Grid"/>
    <w:basedOn w:val="TableNormal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al"/>
    <w:rsid w:val="00262EFB"/>
    <w:pPr>
      <w:spacing w:line="240" w:lineRule="auto"/>
    </w:pPr>
    <w:rPr>
      <w:b/>
      <w:color w:val="FE0009" w:themeColor="accent5"/>
      <w:sz w:val="36"/>
    </w:rPr>
  </w:style>
  <w:style w:type="character" w:styleId="CommentReference">
    <w:name w:val="annotation reference"/>
    <w:basedOn w:val="DefaultParagraphFont"/>
    <w:semiHidden/>
    <w:unhideWhenUsed/>
    <w:rsid w:val="00A9405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94051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94051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94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94051"/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F29AC-B201-439B-B1F2-4C8423DA3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2</Pages>
  <Words>792</Words>
  <Characters>4515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5297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Felgner</dc:creator>
  <cp:keywords/>
  <dc:description/>
  <cp:lastModifiedBy>Madalina Anton</cp:lastModifiedBy>
  <cp:revision>57</cp:revision>
  <cp:lastPrinted>2022-03-24T06:51:00Z</cp:lastPrinted>
  <dcterms:created xsi:type="dcterms:W3CDTF">2022-03-09T10:49:00Z</dcterms:created>
  <dcterms:modified xsi:type="dcterms:W3CDTF">2022-03-31T10:43:00Z</dcterms:modified>
  <cp:category/>
</cp:coreProperties>
</file>