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B70" w:rsidRPr="00AC68D9" w:rsidRDefault="00D40656" w:rsidP="00F64A3B">
      <w:pPr>
        <w:rPr>
          <w:rFonts w:cs="Arial"/>
          <w:szCs w:val="18"/>
        </w:rPr>
      </w:pPr>
      <w:r>
        <w:rPr>
          <w:rFonts w:cs="Arial"/>
          <w:b/>
          <w:szCs w:val="18"/>
        </w:rPr>
        <w:t>Data</w:t>
      </w:r>
      <w:r w:rsidR="00435B70" w:rsidRPr="00AC68D9">
        <w:rPr>
          <w:rFonts w:cs="Arial"/>
          <w:b/>
          <w:szCs w:val="18"/>
        </w:rPr>
        <w:t>:</w:t>
      </w:r>
      <w:r w:rsidR="00435B70" w:rsidRPr="00AC68D9">
        <w:rPr>
          <w:rFonts w:cs="Arial"/>
          <w:szCs w:val="18"/>
        </w:rPr>
        <w:t xml:space="preserve"> </w:t>
      </w:r>
      <w:r w:rsidR="00EF42FC" w:rsidRPr="00AC68D9">
        <w:rPr>
          <w:rFonts w:cs="Arial"/>
          <w:szCs w:val="18"/>
        </w:rPr>
        <w:t>4</w:t>
      </w:r>
      <w:r w:rsidR="00966564" w:rsidRPr="00AC68D9">
        <w:rPr>
          <w:rFonts w:cs="Arial"/>
          <w:szCs w:val="18"/>
        </w:rPr>
        <w:t xml:space="preserve"> </w:t>
      </w:r>
      <w:r>
        <w:rPr>
          <w:rFonts w:cs="Arial"/>
          <w:szCs w:val="18"/>
        </w:rPr>
        <w:t>a</w:t>
      </w:r>
      <w:r w:rsidR="00EF42FC" w:rsidRPr="00AC68D9">
        <w:rPr>
          <w:rFonts w:cs="Arial"/>
          <w:szCs w:val="18"/>
        </w:rPr>
        <w:t>pril</w:t>
      </w:r>
      <w:r>
        <w:rPr>
          <w:rFonts w:cs="Arial"/>
          <w:szCs w:val="18"/>
        </w:rPr>
        <w:t>ie</w:t>
      </w:r>
      <w:r w:rsidR="00435B70" w:rsidRPr="00AC68D9">
        <w:rPr>
          <w:rFonts w:cs="Arial"/>
          <w:szCs w:val="18"/>
        </w:rPr>
        <w:t xml:space="preserve"> 202</w:t>
      </w:r>
      <w:r w:rsidR="00C527C6" w:rsidRPr="00AC68D9">
        <w:rPr>
          <w:rFonts w:cs="Arial"/>
          <w:szCs w:val="18"/>
        </w:rPr>
        <w:t>2</w:t>
      </w:r>
    </w:p>
    <w:p w:rsidR="00435B70" w:rsidRPr="00AC68D9" w:rsidRDefault="00435B70" w:rsidP="00F64A3B">
      <w:pPr>
        <w:rPr>
          <w:rFonts w:cs="Arial"/>
          <w:szCs w:val="18"/>
        </w:rPr>
      </w:pPr>
    </w:p>
    <w:p w:rsidR="00C527C6" w:rsidRPr="006F5E63" w:rsidRDefault="00D95736" w:rsidP="00F64A3B">
      <w:pPr>
        <w:rPr>
          <w:szCs w:val="18"/>
        </w:rPr>
      </w:pPr>
      <w:r>
        <w:rPr>
          <w:szCs w:val="18"/>
        </w:rPr>
        <w:t>Feroneria culisantă prin ridicare</w:t>
      </w:r>
      <w:r w:rsidR="00BF3DE2" w:rsidRPr="00AC68D9">
        <w:rPr>
          <w:szCs w:val="18"/>
        </w:rPr>
        <w:t xml:space="preserve"> „Roto Patio Lift“</w:t>
      </w:r>
      <w:r w:rsidR="003B70B3" w:rsidRPr="00AC68D9">
        <w:rPr>
          <w:szCs w:val="18"/>
        </w:rPr>
        <w:t xml:space="preserve"> </w:t>
      </w:r>
      <w:r>
        <w:rPr>
          <w:szCs w:val="18"/>
        </w:rPr>
        <w:t>este disponibilă acum pentru profile din aluminiu și PVC</w:t>
      </w:r>
      <w:r w:rsidR="00E8480A" w:rsidRPr="00AC68D9">
        <w:rPr>
          <w:szCs w:val="18"/>
        </w:rPr>
        <w:t xml:space="preserve">/ </w:t>
      </w:r>
      <w:r w:rsidR="00543021">
        <w:rPr>
          <w:szCs w:val="18"/>
        </w:rPr>
        <w:t>Versatil</w:t>
      </w:r>
      <w:r w:rsidR="003B70B3" w:rsidRPr="00AC68D9">
        <w:rPr>
          <w:szCs w:val="18"/>
        </w:rPr>
        <w:t>:</w:t>
      </w:r>
      <w:r w:rsidR="00BF3DE2" w:rsidRPr="00AC68D9">
        <w:rPr>
          <w:szCs w:val="18"/>
        </w:rPr>
        <w:t xml:space="preserve"> </w:t>
      </w:r>
      <w:r w:rsidR="00543021">
        <w:rPr>
          <w:szCs w:val="18"/>
        </w:rPr>
        <w:t xml:space="preserve">potrivit pentru profile standard și </w:t>
      </w:r>
      <w:r w:rsidR="00494627">
        <w:rPr>
          <w:szCs w:val="18"/>
        </w:rPr>
        <w:t>S</w:t>
      </w:r>
      <w:r w:rsidR="00543021">
        <w:rPr>
          <w:szCs w:val="18"/>
        </w:rPr>
        <w:t>lim, cu greutăți ale cercevelei de până la 400 kg/ Nou</w:t>
      </w:r>
      <w:r w:rsidR="003B70B3" w:rsidRPr="00AC68D9">
        <w:rPr>
          <w:szCs w:val="18"/>
        </w:rPr>
        <w:t xml:space="preserve">: </w:t>
      </w:r>
      <w:r w:rsidR="00543021">
        <w:rPr>
          <w:szCs w:val="18"/>
        </w:rPr>
        <w:t xml:space="preserve">cărucior </w:t>
      </w:r>
      <w:r w:rsidR="00105B72">
        <w:rPr>
          <w:szCs w:val="18"/>
        </w:rPr>
        <w:t xml:space="preserve">2 </w:t>
      </w:r>
      <w:r w:rsidR="00543021">
        <w:rPr>
          <w:szCs w:val="18"/>
        </w:rPr>
        <w:t>în</w:t>
      </w:r>
      <w:r w:rsidR="00105B72">
        <w:rPr>
          <w:szCs w:val="18"/>
        </w:rPr>
        <w:t xml:space="preserve"> </w:t>
      </w:r>
      <w:r w:rsidR="00543021">
        <w:rPr>
          <w:szCs w:val="18"/>
        </w:rPr>
        <w:t>1 pentru tije de legătură rotunde și plate</w:t>
      </w:r>
      <w:r w:rsidR="003B70B3" w:rsidRPr="00AC68D9">
        <w:rPr>
          <w:szCs w:val="18"/>
        </w:rPr>
        <w:t xml:space="preserve">/ </w:t>
      </w:r>
      <w:r w:rsidR="00543021">
        <w:rPr>
          <w:szCs w:val="18"/>
        </w:rPr>
        <w:t>Tehnologie de înaltă calitate a căruciorului, pentru o funcționare lină</w:t>
      </w:r>
      <w:r w:rsidR="00E8480A" w:rsidRPr="00AC68D9">
        <w:rPr>
          <w:szCs w:val="18"/>
        </w:rPr>
        <w:t xml:space="preserve">/ </w:t>
      </w:r>
      <w:r w:rsidR="00D32942">
        <w:rPr>
          <w:szCs w:val="18"/>
        </w:rPr>
        <w:t xml:space="preserve">Mecanismul „DesignLocking“ </w:t>
      </w:r>
      <w:r w:rsidR="00D32942">
        <w:rPr>
          <w:szCs w:val="18"/>
        </w:rPr>
        <w:t>disponibil opțional</w:t>
      </w:r>
      <w:r w:rsidR="00D32942" w:rsidRPr="00AC68D9">
        <w:rPr>
          <w:szCs w:val="18"/>
        </w:rPr>
        <w:t xml:space="preserve"> </w:t>
      </w:r>
      <w:r w:rsidR="00D32942">
        <w:rPr>
          <w:szCs w:val="18"/>
        </w:rPr>
        <w:t>asigură un design atractiv al ușilor culisante</w:t>
      </w:r>
      <w:r w:rsidR="0017460C">
        <w:rPr>
          <w:szCs w:val="18"/>
        </w:rPr>
        <w:t xml:space="preserve">/ </w:t>
      </w:r>
      <w:r w:rsidR="00D32942">
        <w:rPr>
          <w:szCs w:val="18"/>
        </w:rPr>
        <w:t xml:space="preserve">Acum și cu protecție antiefracție </w:t>
      </w:r>
      <w:r w:rsidR="0017460C">
        <w:rPr>
          <w:szCs w:val="18"/>
        </w:rPr>
        <w:t>RC 2</w:t>
      </w:r>
    </w:p>
    <w:p w:rsidR="004F14E2" w:rsidRPr="00AC68D9" w:rsidRDefault="004F14E2" w:rsidP="00F64A3B">
      <w:pPr>
        <w:rPr>
          <w:szCs w:val="18"/>
        </w:rPr>
      </w:pPr>
    </w:p>
    <w:p w:rsidR="00325634" w:rsidRPr="00AC68D9" w:rsidRDefault="00325634" w:rsidP="00F64A3B">
      <w:pPr>
        <w:rPr>
          <w:b/>
          <w:bCs/>
          <w:szCs w:val="18"/>
        </w:rPr>
      </w:pPr>
    </w:p>
    <w:p w:rsidR="00634335" w:rsidRPr="00AC68D9" w:rsidRDefault="003C1B0D" w:rsidP="00F64A3B">
      <w:pPr>
        <w:rPr>
          <w:b/>
          <w:bCs/>
          <w:szCs w:val="18"/>
        </w:rPr>
      </w:pPr>
      <w:r w:rsidRPr="00AC68D9">
        <w:rPr>
          <w:b/>
          <w:bCs/>
          <w:szCs w:val="18"/>
        </w:rPr>
        <w:t>„</w:t>
      </w:r>
      <w:r w:rsidR="004F14E2" w:rsidRPr="00AC68D9">
        <w:rPr>
          <w:b/>
          <w:bCs/>
          <w:szCs w:val="18"/>
        </w:rPr>
        <w:t>Roto Patio Lift</w:t>
      </w:r>
      <w:r w:rsidRPr="00AC68D9">
        <w:rPr>
          <w:b/>
          <w:bCs/>
          <w:szCs w:val="18"/>
        </w:rPr>
        <w:t>“</w:t>
      </w:r>
      <w:r w:rsidR="00296321">
        <w:rPr>
          <w:b/>
          <w:szCs w:val="18"/>
        </w:rPr>
        <w:t xml:space="preserve"> acum și pentru sistemele culisante cu ridicare din PVC</w:t>
      </w:r>
    </w:p>
    <w:p w:rsidR="00C527C6" w:rsidRPr="00AC68D9" w:rsidRDefault="00C527C6" w:rsidP="00F64A3B">
      <w:pPr>
        <w:rPr>
          <w:szCs w:val="18"/>
        </w:rPr>
      </w:pPr>
    </w:p>
    <w:p w:rsidR="00BF3DE2" w:rsidRPr="00AC68D9" w:rsidRDefault="00634335" w:rsidP="00F64A3B">
      <w:pPr>
        <w:rPr>
          <w:szCs w:val="18"/>
        </w:rPr>
      </w:pPr>
      <w:r w:rsidRPr="00AC68D9">
        <w:rPr>
          <w:b/>
          <w:i/>
          <w:szCs w:val="18"/>
        </w:rPr>
        <w:t>Leinfelden-Echterdingen</w:t>
      </w:r>
      <w:r w:rsidR="007551F8">
        <w:rPr>
          <w:b/>
          <w:i/>
          <w:szCs w:val="18"/>
        </w:rPr>
        <w:t xml:space="preserve"> </w:t>
      </w:r>
      <w:r w:rsidR="007551F8" w:rsidRPr="007551F8">
        <w:rPr>
          <w:szCs w:val="18"/>
        </w:rPr>
        <w:t>–</w:t>
      </w:r>
      <w:r w:rsidR="007551F8">
        <w:rPr>
          <w:b/>
          <w:i/>
          <w:szCs w:val="18"/>
        </w:rPr>
        <w:t xml:space="preserve"> </w:t>
      </w:r>
      <w:r w:rsidR="00296321">
        <w:rPr>
          <w:szCs w:val="18"/>
        </w:rPr>
        <w:t>Sistemele culisante cu ridicare care economisesc spațiu</w:t>
      </w:r>
      <w:r w:rsidR="000077B9">
        <w:rPr>
          <w:szCs w:val="18"/>
        </w:rPr>
        <w:t>,</w:t>
      </w:r>
      <w:r w:rsidR="00296321">
        <w:rPr>
          <w:szCs w:val="18"/>
        </w:rPr>
        <w:t xml:space="preserve"> se numără printre elementele de construcție clasice și sunt disponibile într-o varietate de formate</w:t>
      </w:r>
      <w:r w:rsidR="00D620F0" w:rsidRPr="00AC68D9">
        <w:rPr>
          <w:szCs w:val="18"/>
        </w:rPr>
        <w:t xml:space="preserve">. </w:t>
      </w:r>
      <w:r w:rsidR="00296321">
        <w:rPr>
          <w:szCs w:val="18"/>
        </w:rPr>
        <w:t xml:space="preserve">Producătorii preferă să utilizeze sisteme de feronerii care pot fi montate </w:t>
      </w:r>
      <w:r w:rsidR="002B6386">
        <w:rPr>
          <w:szCs w:val="18"/>
        </w:rPr>
        <w:t>simplu</w:t>
      </w:r>
      <w:r w:rsidR="00296321">
        <w:rPr>
          <w:szCs w:val="18"/>
        </w:rPr>
        <w:t xml:space="preserve"> și sigur,</w:t>
      </w:r>
      <w:r w:rsidR="00BB1D9C">
        <w:rPr>
          <w:szCs w:val="18"/>
        </w:rPr>
        <w:t xml:space="preserve"> </w:t>
      </w:r>
      <w:r w:rsidR="00296321">
        <w:rPr>
          <w:szCs w:val="18"/>
        </w:rPr>
        <w:t>pentru a asigura eficiența proceselor lor de producție</w:t>
      </w:r>
      <w:r w:rsidR="00EA291B" w:rsidRPr="00AC68D9">
        <w:rPr>
          <w:szCs w:val="18"/>
        </w:rPr>
        <w:t>.</w:t>
      </w:r>
      <w:r w:rsidR="008D2EC2" w:rsidRPr="00AC68D9">
        <w:rPr>
          <w:szCs w:val="18"/>
        </w:rPr>
        <w:t xml:space="preserve"> </w:t>
      </w:r>
      <w:r w:rsidR="009647D5">
        <w:rPr>
          <w:szCs w:val="18"/>
        </w:rPr>
        <w:t xml:space="preserve">Accentul se pune și pe tehnologia de înaltă calitate a căruciorului și pe </w:t>
      </w:r>
      <w:r w:rsidR="0043748B">
        <w:rPr>
          <w:szCs w:val="18"/>
        </w:rPr>
        <w:t>varietatea gamei de feronerie, relatează Roto.</w:t>
      </w:r>
      <w:r w:rsidR="008D2EC2" w:rsidRPr="00AC68D9">
        <w:rPr>
          <w:szCs w:val="18"/>
        </w:rPr>
        <w:t xml:space="preserve"> </w:t>
      </w:r>
      <w:r w:rsidR="0043748B">
        <w:rPr>
          <w:szCs w:val="18"/>
        </w:rPr>
        <w:t xml:space="preserve">Prin urmare, producătorii de ferestre din aluminiu apreciază feroneria culisantă cu ridicare </w:t>
      </w:r>
      <w:r w:rsidR="00D620F0" w:rsidRPr="00AC68D9">
        <w:rPr>
          <w:szCs w:val="18"/>
        </w:rPr>
        <w:t>„</w:t>
      </w:r>
      <w:r w:rsidR="00466BB6" w:rsidRPr="00AC68D9">
        <w:rPr>
          <w:szCs w:val="18"/>
        </w:rPr>
        <w:t>Patio Lift</w:t>
      </w:r>
      <w:r w:rsidR="00D620F0" w:rsidRPr="00AC68D9">
        <w:rPr>
          <w:szCs w:val="18"/>
        </w:rPr>
        <w:t>“</w:t>
      </w:r>
      <w:r w:rsidR="00BE200D" w:rsidRPr="00AC68D9">
        <w:rPr>
          <w:szCs w:val="18"/>
        </w:rPr>
        <w:t>.</w:t>
      </w:r>
      <w:r w:rsidR="00D620F0" w:rsidRPr="00AC68D9">
        <w:rPr>
          <w:szCs w:val="18"/>
        </w:rPr>
        <w:t xml:space="preserve"> </w:t>
      </w:r>
      <w:r w:rsidR="0043748B">
        <w:rPr>
          <w:szCs w:val="18"/>
        </w:rPr>
        <w:t>Acum este disponibilă și producătorilor de ferestre din PVC, pentru o utilizare versatilă</w:t>
      </w:r>
      <w:r w:rsidR="00BF3DE2" w:rsidRPr="00AC68D9">
        <w:rPr>
          <w:szCs w:val="18"/>
        </w:rPr>
        <w:t>.</w:t>
      </w:r>
    </w:p>
    <w:p w:rsidR="00BF3DE2" w:rsidRPr="00AC68D9" w:rsidRDefault="00BF3DE2" w:rsidP="00F64A3B">
      <w:pPr>
        <w:rPr>
          <w:szCs w:val="18"/>
        </w:rPr>
      </w:pPr>
    </w:p>
    <w:p w:rsidR="005570FC" w:rsidRPr="00AC68D9" w:rsidRDefault="00452477" w:rsidP="00F64A3B">
      <w:pPr>
        <w:rPr>
          <w:b/>
          <w:szCs w:val="18"/>
        </w:rPr>
      </w:pPr>
      <w:r>
        <w:rPr>
          <w:b/>
          <w:szCs w:val="18"/>
        </w:rPr>
        <w:t xml:space="preserve">Pentru profile standard și </w:t>
      </w:r>
      <w:r w:rsidR="005570FC" w:rsidRPr="00AC68D9">
        <w:rPr>
          <w:b/>
          <w:szCs w:val="18"/>
        </w:rPr>
        <w:t>Slim</w:t>
      </w:r>
    </w:p>
    <w:p w:rsidR="00C8495E" w:rsidRPr="00AC68D9" w:rsidRDefault="00726C75" w:rsidP="00F64A3B">
      <w:pPr>
        <w:rPr>
          <w:szCs w:val="18"/>
        </w:rPr>
      </w:pPr>
      <w:r>
        <w:rPr>
          <w:szCs w:val="18"/>
        </w:rPr>
        <w:t xml:space="preserve">În urmă cu doi ani, Roto a extins programul de feronerie culisantă </w:t>
      </w:r>
      <w:r w:rsidR="00061DA6">
        <w:rPr>
          <w:szCs w:val="18"/>
        </w:rPr>
        <w:t>prin</w:t>
      </w:r>
      <w:r>
        <w:rPr>
          <w:szCs w:val="18"/>
        </w:rPr>
        <w:t xml:space="preserve"> ridicare în așa fel încât</w:t>
      </w:r>
      <w:r w:rsidR="00192DD1">
        <w:rPr>
          <w:szCs w:val="18"/>
        </w:rPr>
        <w:t>,</w:t>
      </w:r>
      <w:r>
        <w:rPr>
          <w:szCs w:val="18"/>
        </w:rPr>
        <w:t xml:space="preserve"> </w:t>
      </w:r>
      <w:r w:rsidR="00192DD1">
        <w:rPr>
          <w:szCs w:val="18"/>
        </w:rPr>
        <w:t xml:space="preserve">datorită </w:t>
      </w:r>
      <w:r w:rsidR="001E6E79">
        <w:rPr>
          <w:szCs w:val="18"/>
        </w:rPr>
        <w:t xml:space="preserve">adâncimii reduse de instalare a tuturor componentelor, poate fi utilizată și pentru fabricarea sistemelor cu profile </w:t>
      </w:r>
      <w:r w:rsidR="00B8376F">
        <w:rPr>
          <w:szCs w:val="18"/>
        </w:rPr>
        <w:t>subțiri</w:t>
      </w:r>
      <w:r w:rsidR="00BB02D9" w:rsidRPr="00AC68D9">
        <w:rPr>
          <w:szCs w:val="18"/>
        </w:rPr>
        <w:t xml:space="preserve">. </w:t>
      </w:r>
      <w:r w:rsidR="00EF0D5D">
        <w:rPr>
          <w:szCs w:val="18"/>
        </w:rPr>
        <w:t>Programul include versiuni pentru profile din aluminiu și PVC cu lățimi ale nutului de feronerie de</w:t>
      </w:r>
      <w:r w:rsidR="00F33BC0" w:rsidRPr="00AC68D9">
        <w:rPr>
          <w:rFonts w:cs="Univers Next W1G Light"/>
          <w:color w:val="000000"/>
          <w:szCs w:val="18"/>
        </w:rPr>
        <w:t xml:space="preserve"> 16, 18 </w:t>
      </w:r>
      <w:r w:rsidR="00EF0D5D">
        <w:rPr>
          <w:rFonts w:cs="Univers Next W1G Light"/>
          <w:color w:val="000000"/>
          <w:szCs w:val="18"/>
        </w:rPr>
        <w:t>și</w:t>
      </w:r>
      <w:r w:rsidR="00F33BC0" w:rsidRPr="00AC68D9">
        <w:rPr>
          <w:rFonts w:cs="Univers Next W1G Light"/>
          <w:color w:val="000000"/>
          <w:szCs w:val="18"/>
        </w:rPr>
        <w:t xml:space="preserve"> 22 mm</w:t>
      </w:r>
      <w:r w:rsidR="00F33BC0" w:rsidRPr="00AC68D9">
        <w:rPr>
          <w:szCs w:val="18"/>
        </w:rPr>
        <w:t>.</w:t>
      </w:r>
      <w:r w:rsidR="00333F02" w:rsidRPr="00AC68D9">
        <w:rPr>
          <w:szCs w:val="18"/>
        </w:rPr>
        <w:t xml:space="preserve"> </w:t>
      </w:r>
      <w:r w:rsidR="002B442E">
        <w:rPr>
          <w:szCs w:val="18"/>
        </w:rPr>
        <w:t>Din acest motiv, și datorită po</w:t>
      </w:r>
      <w:r w:rsidR="0055654F">
        <w:rPr>
          <w:szCs w:val="18"/>
        </w:rPr>
        <w:t xml:space="preserve">trivirii cu greutăți de până la </w:t>
      </w:r>
      <w:r w:rsidR="00333F02" w:rsidRPr="00AC68D9">
        <w:rPr>
          <w:szCs w:val="18"/>
        </w:rPr>
        <w:t>400 kg</w:t>
      </w:r>
      <w:r w:rsidR="0055654F">
        <w:rPr>
          <w:szCs w:val="18"/>
        </w:rPr>
        <w:t>,</w:t>
      </w:r>
      <w:r w:rsidR="00333F02" w:rsidRPr="00AC68D9">
        <w:rPr>
          <w:szCs w:val="18"/>
        </w:rPr>
        <w:t xml:space="preserve"> „Patio Lift“ </w:t>
      </w:r>
      <w:r w:rsidR="0055654F">
        <w:rPr>
          <w:szCs w:val="18"/>
        </w:rPr>
        <w:t xml:space="preserve">este una dintre cele mai versatile game de feronerie culisantă </w:t>
      </w:r>
      <w:r w:rsidR="00E86620">
        <w:rPr>
          <w:szCs w:val="18"/>
        </w:rPr>
        <w:t>prin</w:t>
      </w:r>
      <w:r w:rsidR="0055654F">
        <w:rPr>
          <w:szCs w:val="18"/>
        </w:rPr>
        <w:t xml:space="preserve"> ridicare de pe piață</w:t>
      </w:r>
      <w:r w:rsidR="00333F02" w:rsidRPr="00AC68D9">
        <w:rPr>
          <w:szCs w:val="18"/>
        </w:rPr>
        <w:t xml:space="preserve">, </w:t>
      </w:r>
      <w:r w:rsidR="0055654F">
        <w:rPr>
          <w:szCs w:val="18"/>
        </w:rPr>
        <w:t>explică Roto.</w:t>
      </w:r>
    </w:p>
    <w:p w:rsidR="008A76AE" w:rsidRPr="00AC68D9" w:rsidRDefault="008A76AE" w:rsidP="00F64A3B">
      <w:pPr>
        <w:rPr>
          <w:szCs w:val="18"/>
        </w:rPr>
      </w:pPr>
    </w:p>
    <w:p w:rsidR="0053705A" w:rsidRPr="00AC68D9" w:rsidRDefault="00C21820" w:rsidP="00F64A3B">
      <w:pPr>
        <w:rPr>
          <w:rFonts w:cs="Univers Next W1G Light"/>
          <w:b/>
          <w:bCs/>
          <w:color w:val="000000"/>
          <w:szCs w:val="18"/>
        </w:rPr>
      </w:pPr>
      <w:r>
        <w:rPr>
          <w:rFonts w:cs="Univers Next W1G Light"/>
          <w:b/>
          <w:bCs/>
          <w:color w:val="000000"/>
          <w:szCs w:val="18"/>
        </w:rPr>
        <w:t xml:space="preserve">Funcționare </w:t>
      </w:r>
      <w:r w:rsidR="00C005BB">
        <w:rPr>
          <w:rFonts w:cs="Univers Next W1G Light"/>
          <w:b/>
          <w:bCs/>
          <w:color w:val="000000"/>
          <w:szCs w:val="18"/>
        </w:rPr>
        <w:t xml:space="preserve">extrem de </w:t>
      </w:r>
      <w:r>
        <w:rPr>
          <w:rFonts w:cs="Univers Next W1G Light"/>
          <w:b/>
          <w:bCs/>
          <w:color w:val="000000"/>
          <w:szCs w:val="18"/>
        </w:rPr>
        <w:t>lină chiar și la greutăți ale cercevelei de până la 400 kg</w:t>
      </w:r>
    </w:p>
    <w:p w:rsidR="005570FC" w:rsidRPr="000C1639" w:rsidRDefault="00065486" w:rsidP="00F64A3B">
      <w:pPr>
        <w:rPr>
          <w:rStyle w:val="A3"/>
          <w:rFonts w:cs="Times New Roman"/>
          <w:strike/>
          <w:color w:val="auto"/>
          <w:sz w:val="18"/>
          <w:szCs w:val="18"/>
        </w:rPr>
      </w:pPr>
      <w:r w:rsidRPr="00AC68D9">
        <w:rPr>
          <w:rStyle w:val="A3"/>
          <w:sz w:val="18"/>
          <w:szCs w:val="18"/>
        </w:rPr>
        <w:t>„Patio Lift“</w:t>
      </w:r>
      <w:r w:rsidR="008538BF">
        <w:rPr>
          <w:rStyle w:val="A3"/>
          <w:sz w:val="18"/>
          <w:szCs w:val="18"/>
        </w:rPr>
        <w:t xml:space="preserve"> este potrivit pentru </w:t>
      </w:r>
      <w:r w:rsidR="008538BF" w:rsidRPr="0042289A">
        <w:rPr>
          <w:rFonts w:ascii="Univers Next W1G Light" w:eastAsia="Calibri" w:hAnsi="Univers Next W1G Light" w:cs="Univers Next W1G Light"/>
          <w:color w:val="000000"/>
          <w:spacing w:val="2"/>
          <w:sz w:val="17"/>
          <w:szCs w:val="17"/>
        </w:rPr>
        <w:t>sisteme cu o lățime a cercevelei de până la 3.000 mm și o înălțime a cercevelei de până la 3.100 mm</w:t>
      </w:r>
      <w:r w:rsidRPr="00AC68D9">
        <w:rPr>
          <w:szCs w:val="18"/>
        </w:rPr>
        <w:t xml:space="preserve">. </w:t>
      </w:r>
      <w:r w:rsidR="008538BF">
        <w:rPr>
          <w:rStyle w:val="A3"/>
          <w:sz w:val="18"/>
          <w:szCs w:val="18"/>
        </w:rPr>
        <w:t>Chiar și în formatele XL</w:t>
      </w:r>
      <w:r w:rsidRPr="00AC68D9">
        <w:rPr>
          <w:rStyle w:val="A3"/>
          <w:sz w:val="18"/>
          <w:szCs w:val="18"/>
        </w:rPr>
        <w:t xml:space="preserve"> </w:t>
      </w:r>
      <w:r w:rsidR="008538BF">
        <w:rPr>
          <w:rStyle w:val="A3"/>
          <w:sz w:val="18"/>
          <w:szCs w:val="18"/>
        </w:rPr>
        <w:t xml:space="preserve">și cu greutăți mari ale cercevelei, feroneria convinge prin funcționarea </w:t>
      </w:r>
      <w:r w:rsidR="008538BF" w:rsidRPr="008538BF">
        <w:rPr>
          <w:rStyle w:val="A3"/>
          <w:sz w:val="18"/>
          <w:szCs w:val="18"/>
        </w:rPr>
        <w:t xml:space="preserve">deosebit de lină și </w:t>
      </w:r>
      <w:r w:rsidR="008538BF">
        <w:rPr>
          <w:rStyle w:val="A3"/>
          <w:sz w:val="18"/>
          <w:szCs w:val="18"/>
        </w:rPr>
        <w:t>manevrarea</w:t>
      </w:r>
      <w:r w:rsidR="008538BF" w:rsidRPr="008538BF">
        <w:rPr>
          <w:rStyle w:val="A3"/>
          <w:sz w:val="18"/>
          <w:szCs w:val="18"/>
        </w:rPr>
        <w:t xml:space="preserve"> ușoară</w:t>
      </w:r>
      <w:r w:rsidR="008538BF">
        <w:rPr>
          <w:rStyle w:val="A3"/>
          <w:sz w:val="18"/>
          <w:szCs w:val="18"/>
        </w:rPr>
        <w:t>,</w:t>
      </w:r>
      <w:r w:rsidR="00020AE8">
        <w:rPr>
          <w:rStyle w:val="A3"/>
          <w:sz w:val="18"/>
          <w:szCs w:val="18"/>
        </w:rPr>
        <w:t xml:space="preserve"> </w:t>
      </w:r>
      <w:r w:rsidR="008538BF">
        <w:rPr>
          <w:rStyle w:val="A3"/>
          <w:sz w:val="18"/>
          <w:szCs w:val="18"/>
        </w:rPr>
        <w:t>conform producătorului</w:t>
      </w:r>
      <w:r w:rsidRPr="00AC68D9">
        <w:rPr>
          <w:rStyle w:val="A3"/>
          <w:sz w:val="18"/>
          <w:szCs w:val="18"/>
        </w:rPr>
        <w:t>.</w:t>
      </w:r>
      <w:r w:rsidR="00AC68D9">
        <w:rPr>
          <w:szCs w:val="18"/>
        </w:rPr>
        <w:t xml:space="preserve"> </w:t>
      </w:r>
      <w:r w:rsidR="00B8376F" w:rsidRPr="00B8376F">
        <w:rPr>
          <w:rStyle w:val="A3"/>
          <w:sz w:val="18"/>
          <w:szCs w:val="18"/>
        </w:rPr>
        <w:t>Acest lucru se datorează, printre altele, componentelor cărucioarelor</w:t>
      </w:r>
      <w:r w:rsidR="00B8376F">
        <w:rPr>
          <w:rStyle w:val="A3"/>
          <w:sz w:val="18"/>
          <w:szCs w:val="18"/>
        </w:rPr>
        <w:t xml:space="preserve"> din </w:t>
      </w:r>
      <w:r w:rsidR="00B8376F" w:rsidRPr="00B8376F">
        <w:rPr>
          <w:rStyle w:val="A3"/>
          <w:sz w:val="18"/>
          <w:szCs w:val="18"/>
        </w:rPr>
        <w:t>oțel inoxidabil</w:t>
      </w:r>
      <w:r w:rsidR="00B8376F">
        <w:rPr>
          <w:rStyle w:val="A3"/>
          <w:sz w:val="18"/>
          <w:szCs w:val="18"/>
        </w:rPr>
        <w:t xml:space="preserve"> și </w:t>
      </w:r>
      <w:r w:rsidR="00B8376F" w:rsidRPr="00B8376F">
        <w:rPr>
          <w:rStyle w:val="A3"/>
          <w:sz w:val="18"/>
          <w:szCs w:val="18"/>
        </w:rPr>
        <w:t>rolelor cu bile fabricate din PVC inovator, de înaltă calitate</w:t>
      </w:r>
      <w:r w:rsidR="0053705A" w:rsidRPr="00AC68D9">
        <w:rPr>
          <w:rStyle w:val="A3"/>
          <w:sz w:val="18"/>
          <w:szCs w:val="18"/>
        </w:rPr>
        <w:t xml:space="preserve">. </w:t>
      </w:r>
      <w:r w:rsidR="00966743" w:rsidRPr="00966743">
        <w:rPr>
          <w:rStyle w:val="A3"/>
          <w:sz w:val="18"/>
          <w:szCs w:val="18"/>
        </w:rPr>
        <w:t>Acest lucru asigură durabilitatea maximă a feroneriei</w:t>
      </w:r>
      <w:r w:rsidR="00694F38" w:rsidRPr="00AC68D9">
        <w:rPr>
          <w:rStyle w:val="A3"/>
          <w:sz w:val="18"/>
          <w:szCs w:val="18"/>
        </w:rPr>
        <w:t xml:space="preserve"> </w:t>
      </w:r>
      <w:r w:rsidR="00966743">
        <w:rPr>
          <w:rStyle w:val="A3"/>
          <w:sz w:val="18"/>
          <w:szCs w:val="18"/>
        </w:rPr>
        <w:t>și a tehnologiei căruciorului.</w:t>
      </w:r>
    </w:p>
    <w:p w:rsidR="005570FC" w:rsidRPr="00AC68D9" w:rsidRDefault="005570FC" w:rsidP="00F64A3B">
      <w:pPr>
        <w:rPr>
          <w:rStyle w:val="A3"/>
          <w:sz w:val="18"/>
          <w:szCs w:val="18"/>
        </w:rPr>
      </w:pPr>
    </w:p>
    <w:p w:rsidR="00065486" w:rsidRPr="00AC68D9" w:rsidRDefault="006A0467" w:rsidP="00F64A3B">
      <w:pPr>
        <w:rPr>
          <w:rStyle w:val="A3"/>
          <w:b/>
          <w:bCs/>
          <w:sz w:val="18"/>
          <w:szCs w:val="18"/>
        </w:rPr>
      </w:pPr>
      <w:r>
        <w:rPr>
          <w:rStyle w:val="A3"/>
          <w:b/>
          <w:bCs/>
          <w:sz w:val="18"/>
          <w:szCs w:val="18"/>
        </w:rPr>
        <w:t>N</w:t>
      </w:r>
      <w:r w:rsidR="00FA0FE2">
        <w:rPr>
          <w:rStyle w:val="A3"/>
          <w:b/>
          <w:bCs/>
          <w:sz w:val="18"/>
          <w:szCs w:val="18"/>
        </w:rPr>
        <w:t>ou</w:t>
      </w:r>
      <w:r w:rsidR="00065486" w:rsidRPr="00AC68D9">
        <w:rPr>
          <w:rStyle w:val="A3"/>
          <w:b/>
          <w:bCs/>
          <w:sz w:val="18"/>
          <w:szCs w:val="18"/>
        </w:rPr>
        <w:t xml:space="preserve">: </w:t>
      </w:r>
      <w:r w:rsidR="00FA0FE2">
        <w:rPr>
          <w:rStyle w:val="A3"/>
          <w:b/>
          <w:bCs/>
          <w:sz w:val="18"/>
          <w:szCs w:val="18"/>
        </w:rPr>
        <w:t>căruciorul 2 în 1</w:t>
      </w:r>
    </w:p>
    <w:p w:rsidR="005570FC" w:rsidRPr="00AC68D9" w:rsidRDefault="006A0467" w:rsidP="00F64A3B">
      <w:pPr>
        <w:rPr>
          <w:rStyle w:val="CommentReference"/>
          <w:sz w:val="18"/>
          <w:szCs w:val="18"/>
        </w:rPr>
      </w:pPr>
      <w:r>
        <w:rPr>
          <w:rStyle w:val="A3"/>
          <w:sz w:val="18"/>
          <w:szCs w:val="18"/>
        </w:rPr>
        <w:t>Noul cărucior 2 î</w:t>
      </w:r>
      <w:r w:rsidR="008A76AE" w:rsidRPr="00AC68D9">
        <w:rPr>
          <w:rStyle w:val="A3"/>
          <w:sz w:val="18"/>
          <w:szCs w:val="18"/>
        </w:rPr>
        <w:t>n</w:t>
      </w:r>
      <w:r>
        <w:rPr>
          <w:rStyle w:val="A3"/>
          <w:sz w:val="18"/>
          <w:szCs w:val="18"/>
        </w:rPr>
        <w:t xml:space="preserve"> 1 pentru variantele standard ale</w:t>
      </w:r>
      <w:r w:rsidR="00AC4905" w:rsidRPr="005E5CF5">
        <w:rPr>
          <w:rStyle w:val="A3"/>
          <w:sz w:val="18"/>
          <w:szCs w:val="18"/>
        </w:rPr>
        <w:t xml:space="preserve"> „Patio Lift“</w:t>
      </w:r>
      <w:r w:rsidR="00AC4905">
        <w:rPr>
          <w:rStyle w:val="A3"/>
          <w:sz w:val="18"/>
          <w:szCs w:val="18"/>
        </w:rPr>
        <w:t xml:space="preserve"> </w:t>
      </w:r>
      <w:r>
        <w:rPr>
          <w:rStyle w:val="A3"/>
          <w:sz w:val="18"/>
          <w:szCs w:val="18"/>
        </w:rPr>
        <w:t xml:space="preserve">cu greutăți ale cercevelei de </w:t>
      </w:r>
      <w:r w:rsidR="000C1639">
        <w:rPr>
          <w:rStyle w:val="A3"/>
          <w:sz w:val="18"/>
          <w:szCs w:val="18"/>
        </w:rPr>
        <w:t xml:space="preserve">300 </w:t>
      </w:r>
      <w:r>
        <w:rPr>
          <w:rStyle w:val="A3"/>
          <w:sz w:val="18"/>
          <w:szCs w:val="18"/>
        </w:rPr>
        <w:t>și</w:t>
      </w:r>
      <w:r w:rsidR="000C1639">
        <w:rPr>
          <w:rStyle w:val="A3"/>
          <w:sz w:val="18"/>
          <w:szCs w:val="18"/>
        </w:rPr>
        <w:t xml:space="preserve"> 400 kg</w:t>
      </w:r>
      <w:r>
        <w:rPr>
          <w:rStyle w:val="A3"/>
          <w:sz w:val="18"/>
          <w:szCs w:val="18"/>
        </w:rPr>
        <w:t xml:space="preserve"> economisește timp în producție</w:t>
      </w:r>
      <w:r w:rsidR="00E8480A" w:rsidRPr="00AC68D9">
        <w:rPr>
          <w:rStyle w:val="A3"/>
          <w:sz w:val="18"/>
          <w:szCs w:val="18"/>
        </w:rPr>
        <w:t xml:space="preserve">. </w:t>
      </w:r>
      <w:r>
        <w:rPr>
          <w:rStyle w:val="A3"/>
          <w:sz w:val="18"/>
          <w:szCs w:val="18"/>
        </w:rPr>
        <w:t xml:space="preserve">Acum susține </w:t>
      </w:r>
      <w:r w:rsidRPr="006A0467">
        <w:rPr>
          <w:rStyle w:val="A3"/>
          <w:sz w:val="18"/>
          <w:szCs w:val="18"/>
        </w:rPr>
        <w:t>atât tije de legătură rotunde, cât şi plate</w:t>
      </w:r>
      <w:r w:rsidR="00E8480A" w:rsidRPr="00AC68D9">
        <w:rPr>
          <w:rStyle w:val="A3"/>
          <w:sz w:val="18"/>
          <w:szCs w:val="18"/>
        </w:rPr>
        <w:t xml:space="preserve">. </w:t>
      </w:r>
      <w:r w:rsidR="00687DEA">
        <w:rPr>
          <w:rStyle w:val="A3"/>
          <w:sz w:val="18"/>
          <w:szCs w:val="18"/>
        </w:rPr>
        <w:t>Prin urmare, feroneria culisantă prin ridicare poate fi instalat</w:t>
      </w:r>
      <w:r w:rsidR="00697422">
        <w:rPr>
          <w:rStyle w:val="A3"/>
          <w:sz w:val="18"/>
          <w:szCs w:val="18"/>
        </w:rPr>
        <w:t>ă fără niciun efort suplimentar</w:t>
      </w:r>
      <w:r w:rsidR="00687DEA">
        <w:rPr>
          <w:rStyle w:val="A3"/>
          <w:sz w:val="18"/>
          <w:szCs w:val="18"/>
        </w:rPr>
        <w:t>, indiferent de tipul de tijă de legătură.</w:t>
      </w:r>
    </w:p>
    <w:p w:rsidR="005570FC" w:rsidRDefault="005570FC" w:rsidP="00F64A3B">
      <w:pPr>
        <w:rPr>
          <w:rStyle w:val="CommentReference"/>
          <w:rFonts w:cs="Univers Next W1G Light"/>
          <w:color w:val="000000"/>
          <w:sz w:val="18"/>
          <w:szCs w:val="18"/>
        </w:rPr>
      </w:pPr>
    </w:p>
    <w:p w:rsidR="005570FC" w:rsidRPr="00AC68D9" w:rsidRDefault="00687DEA" w:rsidP="00F64A3B">
      <w:pPr>
        <w:rPr>
          <w:rFonts w:cs="Univers Next W1G Light"/>
          <w:b/>
          <w:color w:val="000000"/>
          <w:szCs w:val="18"/>
        </w:rPr>
      </w:pPr>
      <w:r>
        <w:rPr>
          <w:rFonts w:cs="Univers Next W1G Light"/>
          <w:b/>
          <w:color w:val="000000"/>
          <w:szCs w:val="18"/>
        </w:rPr>
        <w:t>Convingător din punct de vedere estetic</w:t>
      </w:r>
    </w:p>
    <w:p w:rsidR="005570FC" w:rsidRDefault="009309E6" w:rsidP="00F64A3B">
      <w:pPr>
        <w:rPr>
          <w:rStyle w:val="A3"/>
          <w:sz w:val="18"/>
          <w:szCs w:val="18"/>
        </w:rPr>
      </w:pPr>
      <w:r>
        <w:rPr>
          <w:rStyle w:val="A3"/>
          <w:sz w:val="18"/>
          <w:szCs w:val="18"/>
        </w:rPr>
        <w:t>M</w:t>
      </w:r>
      <w:r w:rsidRPr="009309E6">
        <w:rPr>
          <w:rStyle w:val="A3"/>
          <w:sz w:val="18"/>
          <w:szCs w:val="18"/>
        </w:rPr>
        <w:t>ecanismul DesignLocking disponibil opțional asigură un aspect de înaltă calitate și mai mult confort</w:t>
      </w:r>
      <w:r w:rsidR="005570FC" w:rsidRPr="009309E6">
        <w:rPr>
          <w:rStyle w:val="A3"/>
          <w:sz w:val="18"/>
          <w:szCs w:val="18"/>
        </w:rPr>
        <w:t xml:space="preserve"> </w:t>
      </w:r>
      <w:r>
        <w:rPr>
          <w:rStyle w:val="A3"/>
          <w:sz w:val="18"/>
          <w:szCs w:val="18"/>
        </w:rPr>
        <w:t>pentru</w:t>
      </w:r>
      <w:r w:rsidR="005570FC" w:rsidRPr="009309E6">
        <w:rPr>
          <w:rStyle w:val="A3"/>
          <w:sz w:val="18"/>
          <w:szCs w:val="18"/>
        </w:rPr>
        <w:t xml:space="preserve"> </w:t>
      </w:r>
      <w:r w:rsidR="005570FC" w:rsidRPr="00AC68D9">
        <w:rPr>
          <w:rStyle w:val="A3"/>
          <w:sz w:val="18"/>
          <w:szCs w:val="18"/>
        </w:rPr>
        <w:t>„Patio Lift“</w:t>
      </w:r>
      <w:r>
        <w:rPr>
          <w:rStyle w:val="A3"/>
          <w:sz w:val="18"/>
          <w:szCs w:val="18"/>
        </w:rPr>
        <w:t xml:space="preserve">, subliniază producătorul. </w:t>
      </w:r>
      <w:r>
        <w:rPr>
          <w:rFonts w:ascii="Univers Next W1G Light" w:eastAsia="Calibri" w:hAnsi="Univers Next W1G Light" w:cs="Univers Next W1G Light"/>
          <w:color w:val="000000"/>
          <w:spacing w:val="2"/>
          <w:sz w:val="17"/>
          <w:szCs w:val="17"/>
        </w:rPr>
        <w:t>Punctele</w:t>
      </w:r>
      <w:r w:rsidRPr="0042289A">
        <w:rPr>
          <w:rFonts w:ascii="Univers Next W1G Light" w:eastAsia="Calibri" w:hAnsi="Univers Next W1G Light" w:cs="Univers Next W1G Light"/>
          <w:color w:val="000000"/>
          <w:spacing w:val="2"/>
          <w:sz w:val="17"/>
          <w:szCs w:val="17"/>
        </w:rPr>
        <w:t xml:space="preserve"> de închidere nu ies în afară în zona de trecere, ci se află în mecanism şi se deplasează împreună cu cerceveau</w:t>
      </w:r>
      <w:r>
        <w:rPr>
          <w:rFonts w:ascii="Univers Next W1G Light" w:eastAsia="Calibri" w:hAnsi="Univers Next W1G Light" w:cs="Univers Next W1G Light"/>
          <w:color w:val="000000"/>
          <w:spacing w:val="2"/>
          <w:sz w:val="17"/>
          <w:szCs w:val="17"/>
        </w:rPr>
        <w:t>a</w:t>
      </w:r>
      <w:r w:rsidR="005570FC" w:rsidRPr="00AC68D9">
        <w:rPr>
          <w:rStyle w:val="A3"/>
          <w:sz w:val="18"/>
          <w:szCs w:val="18"/>
        </w:rPr>
        <w:t xml:space="preserve">. </w:t>
      </w:r>
      <w:r w:rsidRPr="0042289A">
        <w:rPr>
          <w:rFonts w:ascii="Univers Next W1G Light" w:eastAsia="Calibri" w:hAnsi="Univers Next W1G Light" w:cs="Univers Next W1G Light"/>
          <w:color w:val="000000"/>
          <w:spacing w:val="2"/>
          <w:sz w:val="17"/>
          <w:szCs w:val="17"/>
        </w:rPr>
        <w:t>Pe partea cadrului, blocatorul are un design plat atractiv.</w:t>
      </w:r>
    </w:p>
    <w:p w:rsidR="00AC4905" w:rsidRDefault="00AC4905" w:rsidP="00F64A3B">
      <w:pPr>
        <w:rPr>
          <w:rStyle w:val="A3"/>
          <w:sz w:val="18"/>
          <w:szCs w:val="18"/>
        </w:rPr>
      </w:pPr>
    </w:p>
    <w:p w:rsidR="00F350C6" w:rsidRPr="00AC68D9" w:rsidRDefault="009309E6" w:rsidP="00F64A3B">
      <w:pPr>
        <w:pStyle w:val="Pa9"/>
        <w:spacing w:line="240" w:lineRule="exact"/>
        <w:rPr>
          <w:rFonts w:asciiTheme="minorHAnsi" w:hAnsiTheme="minorHAnsi"/>
          <w:b/>
          <w:sz w:val="18"/>
          <w:szCs w:val="18"/>
        </w:rPr>
      </w:pPr>
      <w:r w:rsidRPr="009309E6">
        <w:rPr>
          <w:rFonts w:asciiTheme="minorHAnsi" w:hAnsiTheme="minorHAnsi"/>
          <w:b/>
          <w:sz w:val="18"/>
          <w:szCs w:val="18"/>
        </w:rPr>
        <w:lastRenderedPageBreak/>
        <w:t>Gamă largă de accesorii</w:t>
      </w:r>
    </w:p>
    <w:p w:rsidR="00F350C6" w:rsidRPr="00AC68D9" w:rsidRDefault="006745B0" w:rsidP="00F64A3B">
      <w:pPr>
        <w:pStyle w:val="Pa9"/>
        <w:spacing w:line="240" w:lineRule="exact"/>
        <w:rPr>
          <w:rFonts w:asciiTheme="minorHAnsi" w:hAnsiTheme="minorHAnsi"/>
          <w:sz w:val="18"/>
          <w:szCs w:val="18"/>
        </w:rPr>
      </w:pPr>
      <w:r w:rsidRPr="006745B0">
        <w:rPr>
          <w:rFonts w:asciiTheme="minorHAnsi" w:hAnsiTheme="minorHAnsi"/>
          <w:sz w:val="18"/>
          <w:szCs w:val="18"/>
        </w:rPr>
        <w:t>Prin integrarea componentelor opționale din gama largă Patio Lift, este posibilă adaptarea exactă a sistemelor culisante prin ridicare la dorințele și nevoile cumpărătorilor</w:t>
      </w:r>
      <w:r w:rsidR="00F350C6" w:rsidRPr="00AC68D9">
        <w:rPr>
          <w:rFonts w:asciiTheme="minorHAnsi" w:hAnsiTheme="minorHAnsi"/>
          <w:sz w:val="18"/>
          <w:szCs w:val="18"/>
        </w:rPr>
        <w:t>.</w:t>
      </w:r>
      <w:r w:rsidR="00F350C6" w:rsidRPr="00AC68D9">
        <w:rPr>
          <w:rStyle w:val="A3"/>
          <w:rFonts w:asciiTheme="minorHAnsi" w:hAnsiTheme="minorHAnsi"/>
          <w:sz w:val="18"/>
          <w:szCs w:val="18"/>
        </w:rPr>
        <w:t xml:space="preserve"> </w:t>
      </w:r>
      <w:r w:rsidRPr="006745B0">
        <w:rPr>
          <w:rFonts w:asciiTheme="minorHAnsi" w:hAnsiTheme="minorHAnsi"/>
          <w:sz w:val="18"/>
          <w:szCs w:val="18"/>
        </w:rPr>
        <w:t>Această feronerie ajunge până la clasa de siguranţă RC 2 prin utilizarea de protecție împotriva găuririi, dispozitiv anti-ridicare și mâner blocabil</w:t>
      </w:r>
      <w:r w:rsidR="00F350C6" w:rsidRPr="00AC68D9">
        <w:rPr>
          <w:rFonts w:asciiTheme="minorHAnsi" w:hAnsiTheme="minorHAnsi"/>
          <w:sz w:val="18"/>
          <w:szCs w:val="18"/>
        </w:rPr>
        <w:t xml:space="preserve">. </w:t>
      </w:r>
      <w:r w:rsidRPr="006745B0">
        <w:rPr>
          <w:rFonts w:asciiTheme="minorHAnsi" w:hAnsiTheme="minorHAnsi"/>
          <w:sz w:val="18"/>
          <w:szCs w:val="18"/>
        </w:rPr>
        <w:t>Mecanismele ușilor sunt pre-echipate standard pentru instalarea de cilindri profilaţi</w:t>
      </w:r>
      <w:r>
        <w:rPr>
          <w:rFonts w:asciiTheme="minorHAnsi" w:hAnsiTheme="minorHAnsi"/>
          <w:sz w:val="18"/>
          <w:szCs w:val="18"/>
        </w:rPr>
        <w:t>.</w:t>
      </w:r>
    </w:p>
    <w:p w:rsidR="00F350C6" w:rsidRPr="00AC68D9" w:rsidRDefault="00F350C6" w:rsidP="00F64A3B">
      <w:pPr>
        <w:pStyle w:val="Pa9"/>
        <w:spacing w:line="240" w:lineRule="exact"/>
        <w:rPr>
          <w:rFonts w:asciiTheme="minorHAnsi" w:hAnsiTheme="minorHAnsi"/>
          <w:sz w:val="18"/>
          <w:szCs w:val="18"/>
        </w:rPr>
      </w:pPr>
    </w:p>
    <w:p w:rsidR="00F350C6" w:rsidRPr="00652E6B" w:rsidRDefault="00652E6B" w:rsidP="00F64A3B">
      <w:pPr>
        <w:pStyle w:val="Pa9"/>
        <w:spacing w:line="240" w:lineRule="exact"/>
      </w:pPr>
      <w:r w:rsidRPr="00652E6B">
        <w:rPr>
          <w:rFonts w:asciiTheme="minorHAnsi" w:hAnsiTheme="minorHAnsi"/>
          <w:sz w:val="18"/>
          <w:szCs w:val="18"/>
        </w:rPr>
        <w:t>Un mecanism de închidere pentru ventilația de noapte permite aerisirea camerei fără curenţi de aer, pentru un climat optim în încăpere. Amortizoarele deja integrate ca standard în mecanism protejează împotriva reculului mânerului și oferă o mai mare siguranță în timpul manevrării cercevelelor grele</w:t>
      </w:r>
      <w:r w:rsidR="00F350C6" w:rsidRPr="00AC68D9">
        <w:rPr>
          <w:rFonts w:asciiTheme="minorHAnsi" w:hAnsiTheme="minorHAnsi"/>
          <w:sz w:val="18"/>
          <w:szCs w:val="18"/>
        </w:rPr>
        <w:t xml:space="preserve">. </w:t>
      </w:r>
      <w:r w:rsidRPr="00652E6B">
        <w:rPr>
          <w:rFonts w:asciiTheme="minorHAnsi" w:hAnsiTheme="minorHAnsi"/>
          <w:sz w:val="18"/>
          <w:szCs w:val="18"/>
        </w:rPr>
        <w:t>În același timp, ele cresc ușurința de montaj în procesul de producție</w:t>
      </w:r>
      <w:r w:rsidR="00F350C6" w:rsidRPr="00AC68D9">
        <w:rPr>
          <w:rFonts w:asciiTheme="minorHAnsi" w:hAnsiTheme="minorHAnsi"/>
          <w:sz w:val="18"/>
          <w:szCs w:val="18"/>
        </w:rPr>
        <w:t>.</w:t>
      </w:r>
    </w:p>
    <w:p w:rsidR="005570FC" w:rsidRPr="00AC68D9" w:rsidRDefault="005570FC" w:rsidP="00F64A3B">
      <w:pPr>
        <w:rPr>
          <w:rStyle w:val="A3"/>
          <w:sz w:val="18"/>
          <w:szCs w:val="18"/>
        </w:rPr>
      </w:pPr>
    </w:p>
    <w:p w:rsidR="00B30CE3" w:rsidRPr="00AC68D9" w:rsidRDefault="000B1940" w:rsidP="00F64A3B">
      <w:pPr>
        <w:rPr>
          <w:b/>
          <w:szCs w:val="18"/>
        </w:rPr>
      </w:pPr>
      <w:r w:rsidRPr="000B1940">
        <w:rPr>
          <w:b/>
          <w:szCs w:val="18"/>
        </w:rPr>
        <w:t>Protecţie anticorozivă clasa 5 şi mai mare</w:t>
      </w:r>
    </w:p>
    <w:p w:rsidR="005570FC" w:rsidRPr="00AC68D9" w:rsidRDefault="000B1940" w:rsidP="00F64A3B">
      <w:pPr>
        <w:rPr>
          <w:rStyle w:val="A3"/>
          <w:sz w:val="18"/>
          <w:szCs w:val="18"/>
        </w:rPr>
      </w:pPr>
      <w:r w:rsidRPr="000B1940">
        <w:rPr>
          <w:rFonts w:eastAsiaTheme="minorHAnsi" w:cstheme="minorBidi"/>
          <w:szCs w:val="18"/>
          <w:lang w:eastAsia="en-US"/>
        </w:rPr>
        <w:t>Patio Lift oferă deja o calitate durabilă în echiparea standard</w:t>
      </w:r>
      <w:r>
        <w:rPr>
          <w:rFonts w:eastAsiaTheme="minorHAnsi" w:cstheme="minorBidi"/>
          <w:szCs w:val="18"/>
          <w:lang w:eastAsia="en-US"/>
        </w:rPr>
        <w:t>, subliniază specialistul în feronerie</w:t>
      </w:r>
      <w:r w:rsidR="00B30CE3" w:rsidRPr="00AC68D9">
        <w:rPr>
          <w:rStyle w:val="A3"/>
          <w:sz w:val="18"/>
          <w:szCs w:val="18"/>
        </w:rPr>
        <w:t>.</w:t>
      </w:r>
      <w:r w:rsidR="0053705A" w:rsidRPr="00AC68D9">
        <w:rPr>
          <w:rStyle w:val="A3"/>
          <w:sz w:val="18"/>
          <w:szCs w:val="18"/>
        </w:rPr>
        <w:t xml:space="preserve"> </w:t>
      </w:r>
      <w:r>
        <w:rPr>
          <w:rStyle w:val="A3"/>
          <w:sz w:val="18"/>
          <w:szCs w:val="18"/>
        </w:rPr>
        <w:t>F</w:t>
      </w:r>
      <w:r>
        <w:rPr>
          <w:rFonts w:eastAsiaTheme="minorHAnsi" w:cstheme="minorBidi"/>
          <w:szCs w:val="18"/>
          <w:lang w:eastAsia="en-US"/>
        </w:rPr>
        <w:t>eroneria</w:t>
      </w:r>
      <w:r w:rsidRPr="000B1940">
        <w:rPr>
          <w:rFonts w:eastAsiaTheme="minorHAnsi" w:cstheme="minorBidi"/>
          <w:szCs w:val="18"/>
          <w:lang w:eastAsia="en-US"/>
        </w:rPr>
        <w:t xml:space="preserve"> corespunde clasei de protecție împotriva coroziunii 5 în conformitate cu DIN EN 1670 și atinge clasa de funcţionare H3 în conformitate cu EN 13126</w:t>
      </w:r>
      <w:r w:rsidR="0053705A" w:rsidRPr="000B1940">
        <w:rPr>
          <w:rFonts w:eastAsiaTheme="minorHAnsi" w:cstheme="minorBidi"/>
          <w:lang w:eastAsia="en-US"/>
        </w:rPr>
        <w:t>.</w:t>
      </w:r>
    </w:p>
    <w:p w:rsidR="005570FC" w:rsidRPr="00AC68D9" w:rsidRDefault="005570FC" w:rsidP="00F64A3B">
      <w:pPr>
        <w:rPr>
          <w:rStyle w:val="A3"/>
          <w:sz w:val="18"/>
          <w:szCs w:val="18"/>
        </w:rPr>
      </w:pPr>
    </w:p>
    <w:p w:rsidR="00B30CE3" w:rsidRPr="00AC68D9" w:rsidRDefault="00E753B1" w:rsidP="00F64A3B">
      <w:pPr>
        <w:rPr>
          <w:szCs w:val="18"/>
        </w:rPr>
      </w:pPr>
      <w:r w:rsidRPr="00E753B1">
        <w:rPr>
          <w:rFonts w:eastAsiaTheme="minorHAnsi" w:cstheme="minorBidi"/>
          <w:szCs w:val="18"/>
          <w:lang w:eastAsia="en-US"/>
        </w:rPr>
        <w:t>Pentru regiunile cu cerințe sporite privind protecția împotriva coroziunii, sunt disponibile cărucioarele "Stainless Steel Plus"</w:t>
      </w:r>
      <w:r w:rsidR="0053705A" w:rsidRPr="00AC68D9">
        <w:rPr>
          <w:rFonts w:cs="Univers Next W1G Light"/>
          <w:color w:val="000000"/>
          <w:szCs w:val="18"/>
        </w:rPr>
        <w:t xml:space="preserve">. </w:t>
      </w:r>
      <w:r w:rsidRPr="00E753B1">
        <w:rPr>
          <w:rFonts w:eastAsiaTheme="minorHAnsi" w:cstheme="minorBidi"/>
          <w:szCs w:val="18"/>
          <w:lang w:eastAsia="en-US"/>
        </w:rPr>
        <w:t>Pe termen lung, acestea asigură buna funcționare a sistemului chiar și în regiunile de coastă. Acest lucru a fost confirmat categoric de un test de pulverizare a sării pe parcursul a 1.000 de ore</w:t>
      </w:r>
      <w:r>
        <w:rPr>
          <w:rFonts w:eastAsiaTheme="minorHAnsi" w:cstheme="minorBidi"/>
          <w:szCs w:val="18"/>
          <w:lang w:eastAsia="en-US"/>
        </w:rPr>
        <w:t>, subliniază Roto</w:t>
      </w:r>
      <w:r w:rsidRPr="0042289A">
        <w:rPr>
          <w:rFonts w:ascii="Univers Next W1G Light" w:eastAsia="Calibri" w:hAnsi="Univers Next W1G Light" w:cs="Univers Next W1G Light"/>
          <w:color w:val="000000"/>
          <w:spacing w:val="2"/>
          <w:sz w:val="17"/>
          <w:szCs w:val="17"/>
        </w:rPr>
        <w:t>.</w:t>
      </w:r>
    </w:p>
    <w:p w:rsidR="00B30CE3" w:rsidRPr="00AC68D9" w:rsidRDefault="00B30CE3" w:rsidP="00F64A3B">
      <w:pPr>
        <w:rPr>
          <w:szCs w:val="18"/>
        </w:rPr>
      </w:pPr>
    </w:p>
    <w:p w:rsidR="00B30CE3" w:rsidRPr="00AC68D9" w:rsidRDefault="00351383" w:rsidP="00F64A3B">
      <w:pPr>
        <w:rPr>
          <w:b/>
          <w:szCs w:val="18"/>
        </w:rPr>
      </w:pPr>
      <w:r w:rsidRPr="00351383">
        <w:rPr>
          <w:b/>
          <w:szCs w:val="18"/>
        </w:rPr>
        <w:t>Design unitar în întreaga casă</w:t>
      </w:r>
    </w:p>
    <w:p w:rsidR="008A76AE" w:rsidRPr="00AC68D9" w:rsidRDefault="00900AC5" w:rsidP="00F64A3B">
      <w:pPr>
        <w:rPr>
          <w:szCs w:val="18"/>
        </w:rPr>
      </w:pPr>
      <w:r w:rsidRPr="00900AC5">
        <w:rPr>
          <w:szCs w:val="18"/>
        </w:rPr>
        <w:t>Dacă un client acordă importanță unui design unitar</w:t>
      </w:r>
      <w:r w:rsidR="0053705A" w:rsidRPr="00AC68D9">
        <w:rPr>
          <w:szCs w:val="18"/>
        </w:rPr>
        <w:t xml:space="preserve">, </w:t>
      </w:r>
      <w:r>
        <w:rPr>
          <w:szCs w:val="18"/>
        </w:rPr>
        <w:t>producătorul recomandă utilizarea gamei de mânere</w:t>
      </w:r>
      <w:r w:rsidR="0053705A" w:rsidRPr="00AC68D9">
        <w:rPr>
          <w:szCs w:val="18"/>
        </w:rPr>
        <w:t xml:space="preserve"> </w:t>
      </w:r>
      <w:r w:rsidR="00B30CE3" w:rsidRPr="00AC68D9">
        <w:rPr>
          <w:szCs w:val="18"/>
        </w:rPr>
        <w:t>„</w:t>
      </w:r>
      <w:r w:rsidR="0053705A" w:rsidRPr="00AC68D9">
        <w:rPr>
          <w:szCs w:val="18"/>
        </w:rPr>
        <w:t>Roto Line</w:t>
      </w:r>
      <w:r w:rsidR="00B30CE3" w:rsidRPr="00AC68D9">
        <w:rPr>
          <w:szCs w:val="18"/>
        </w:rPr>
        <w:t>“</w:t>
      </w:r>
      <w:r w:rsidR="00046D8E" w:rsidRPr="00AC68D9">
        <w:rPr>
          <w:szCs w:val="18"/>
        </w:rPr>
        <w:t>.</w:t>
      </w:r>
      <w:r w:rsidR="00B30CE3" w:rsidRPr="00AC68D9">
        <w:rPr>
          <w:szCs w:val="18"/>
        </w:rPr>
        <w:t xml:space="preserve"> </w:t>
      </w:r>
      <w:r w:rsidRPr="00900AC5">
        <w:rPr>
          <w:szCs w:val="18"/>
        </w:rPr>
        <w:t>Sistemul modular Patio Lift include mânere încastrate și mânere mari adaptate designului, pentru o manevrare plăcută şi facilă chiar și a elementelor culisante cu ridicare foarte înalte și late</w:t>
      </w:r>
      <w:r>
        <w:rPr>
          <w:szCs w:val="18"/>
        </w:rPr>
        <w:t>.</w:t>
      </w:r>
    </w:p>
    <w:p w:rsidR="008A76AE" w:rsidRPr="00AC68D9" w:rsidRDefault="008A76AE" w:rsidP="00F64A3B">
      <w:pPr>
        <w:rPr>
          <w:szCs w:val="18"/>
        </w:rPr>
      </w:pPr>
    </w:p>
    <w:p w:rsidR="0053705A" w:rsidRPr="00AC68D9" w:rsidRDefault="00601D4D" w:rsidP="00F64A3B">
      <w:pPr>
        <w:rPr>
          <w:rFonts w:cs="Univers Next W1G Light"/>
          <w:color w:val="000000"/>
          <w:szCs w:val="18"/>
        </w:rPr>
      </w:pPr>
      <w:r w:rsidRPr="00601D4D">
        <w:rPr>
          <w:szCs w:val="18"/>
        </w:rPr>
        <w:t>Fabian Maier, responsabil pentru lansarea pe piață a celor mai recente inovații din programul Patio Lift, subliniază</w:t>
      </w:r>
      <w:r w:rsidR="0053705A" w:rsidRPr="00AC68D9">
        <w:rPr>
          <w:szCs w:val="18"/>
        </w:rPr>
        <w:t>: „</w:t>
      </w:r>
      <w:r w:rsidRPr="00601D4D">
        <w:rPr>
          <w:szCs w:val="18"/>
        </w:rPr>
        <w:t>Sistemul de culisare cu ridicare Patio Lift este acum și mai versatil</w:t>
      </w:r>
      <w:r w:rsidR="0053705A" w:rsidRPr="00AC68D9">
        <w:rPr>
          <w:szCs w:val="18"/>
        </w:rPr>
        <w:t xml:space="preserve">. </w:t>
      </w:r>
      <w:r w:rsidRPr="00601D4D">
        <w:rPr>
          <w:szCs w:val="18"/>
        </w:rPr>
        <w:t>Fie că sunt sisteme înguste și ușoare sau late, sisteme înalte și grele, indiferent dacă sunt profile standard sau subțiri, fie aluminiu sau PVC – cu Patio Lift, ușurința de utilizare, designul atractiv și siguranța intră în fiecare casă</w:t>
      </w:r>
      <w:r>
        <w:rPr>
          <w:szCs w:val="18"/>
        </w:rPr>
        <w:t>.“</w:t>
      </w:r>
    </w:p>
    <w:p w:rsidR="0053705A" w:rsidRPr="00AC68D9" w:rsidRDefault="0053705A" w:rsidP="00F64A3B">
      <w:pPr>
        <w:pStyle w:val="Default"/>
        <w:spacing w:line="240" w:lineRule="exact"/>
        <w:rPr>
          <w:rFonts w:asciiTheme="minorHAnsi" w:hAnsiTheme="minorHAnsi"/>
          <w:sz w:val="18"/>
          <w:szCs w:val="18"/>
        </w:rPr>
      </w:pPr>
    </w:p>
    <w:p w:rsidR="00C8495E" w:rsidRPr="00AC68D9" w:rsidRDefault="00C8495E" w:rsidP="00F64A3B">
      <w:pPr>
        <w:rPr>
          <w:bCs/>
          <w:iCs/>
          <w:szCs w:val="18"/>
        </w:rPr>
      </w:pPr>
    </w:p>
    <w:p w:rsidR="00C615B7" w:rsidRPr="00AC68D9" w:rsidRDefault="00C615B7" w:rsidP="00AC68D9">
      <w:pPr>
        <w:spacing w:line="276" w:lineRule="auto"/>
        <w:rPr>
          <w:bCs/>
          <w:iCs/>
          <w:szCs w:val="18"/>
        </w:rPr>
      </w:pPr>
    </w:p>
    <w:p w:rsidR="00555A05" w:rsidRPr="00AC68D9" w:rsidRDefault="00555A05" w:rsidP="00AC68D9">
      <w:pPr>
        <w:spacing w:line="276" w:lineRule="auto"/>
        <w:rPr>
          <w:b/>
          <w:szCs w:val="18"/>
        </w:rPr>
      </w:pPr>
      <w:r w:rsidRPr="00AC68D9">
        <w:rPr>
          <w:b/>
          <w:szCs w:val="18"/>
        </w:rPr>
        <w:br w:type="page"/>
      </w:r>
    </w:p>
    <w:p w:rsidR="00C615B7" w:rsidRPr="00490382" w:rsidRDefault="00490382" w:rsidP="00AC68D9">
      <w:pPr>
        <w:spacing w:line="276" w:lineRule="auto"/>
        <w:rPr>
          <w:b/>
          <w:szCs w:val="18"/>
        </w:rPr>
      </w:pPr>
      <w:r>
        <w:rPr>
          <w:rFonts w:asciiTheme="majorHAnsi" w:hAnsiTheme="majorHAnsi" w:cs="Arial"/>
          <w:b/>
          <w:i/>
          <w:noProof/>
          <w:color w:val="404040" w:themeColor="background2" w:themeShade="40"/>
          <w:sz w:val="20"/>
          <w:lang w:val="en-US" w:eastAsia="en-US"/>
        </w:rPr>
        <w:lastRenderedPageBreak/>
        <w:drawing>
          <wp:inline distT="0" distB="0" distL="0" distR="0">
            <wp:extent cx="2156012" cy="1622613"/>
            <wp:effectExtent l="0" t="0" r="0" b="0"/>
            <wp:docPr id="2" name="Grafik 2" descr="Roto_Patio_Lift_AdobeStock_27010483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Patio_Lift_AdobeStock_270104831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220" cy="1622770"/>
                    </a:xfrm>
                    <a:prstGeom prst="rect">
                      <a:avLst/>
                    </a:prstGeom>
                    <a:noFill/>
                    <a:ln>
                      <a:noFill/>
                    </a:ln>
                  </pic:spPr>
                </pic:pic>
              </a:graphicData>
            </a:graphic>
          </wp:inline>
        </w:drawing>
      </w:r>
    </w:p>
    <w:p w:rsidR="00136EA7" w:rsidRDefault="00136EA7" w:rsidP="00AC68D9">
      <w:pPr>
        <w:spacing w:line="276" w:lineRule="auto"/>
        <w:rPr>
          <w:szCs w:val="18"/>
        </w:rPr>
      </w:pPr>
    </w:p>
    <w:p w:rsidR="008F265C" w:rsidRPr="00AC68D9" w:rsidRDefault="00C405B6" w:rsidP="00AC68D9">
      <w:pPr>
        <w:spacing w:line="276" w:lineRule="auto"/>
        <w:rPr>
          <w:b/>
          <w:szCs w:val="18"/>
        </w:rPr>
      </w:pPr>
      <w:r>
        <w:rPr>
          <w:szCs w:val="18"/>
        </w:rPr>
        <w:t xml:space="preserve">De acum înainte, producătorii de ferestre din PVC pot beneficia și ei de punctele forte ale gamei versatile de feronerie culisantă prin ridicare </w:t>
      </w:r>
      <w:r>
        <w:rPr>
          <w:szCs w:val="18"/>
        </w:rPr>
        <w:t>„Patio Lift“</w:t>
      </w:r>
      <w:r>
        <w:rPr>
          <w:szCs w:val="18"/>
        </w:rPr>
        <w:t xml:space="preserve"> și</w:t>
      </w:r>
      <w:r w:rsidR="009C4A42">
        <w:rPr>
          <w:szCs w:val="18"/>
        </w:rPr>
        <w:t xml:space="preserve"> de gama largă de accesorii</w:t>
      </w:r>
      <w:r w:rsidR="00445A86" w:rsidRPr="00AC68D9">
        <w:rPr>
          <w:szCs w:val="18"/>
        </w:rPr>
        <w:t>.</w:t>
      </w:r>
      <w:r w:rsidR="008F265C" w:rsidRPr="00AC68D9">
        <w:rPr>
          <w:szCs w:val="18"/>
        </w:rPr>
        <w:t xml:space="preserve"> </w:t>
      </w:r>
      <w:r w:rsidR="00AA68CD">
        <w:rPr>
          <w:szCs w:val="18"/>
        </w:rPr>
        <w:t xml:space="preserve">În urmă cu doi ani, „Patio Lift“ a </w:t>
      </w:r>
      <w:r w:rsidR="00AA68CD">
        <w:rPr>
          <w:szCs w:val="18"/>
        </w:rPr>
        <w:t xml:space="preserve">fost </w:t>
      </w:r>
      <w:r w:rsidR="00AA68CD">
        <w:rPr>
          <w:szCs w:val="18"/>
        </w:rPr>
        <w:t xml:space="preserve">extins în așa fel încât, </w:t>
      </w:r>
      <w:r w:rsidR="009B5683">
        <w:rPr>
          <w:szCs w:val="18"/>
        </w:rPr>
        <w:t>acesta</w:t>
      </w:r>
      <w:r w:rsidR="00AA68CD">
        <w:rPr>
          <w:szCs w:val="18"/>
        </w:rPr>
        <w:t xml:space="preserve"> </w:t>
      </w:r>
      <w:r w:rsidR="00BE64C0">
        <w:rPr>
          <w:szCs w:val="18"/>
        </w:rPr>
        <w:t>să</w:t>
      </w:r>
      <w:r w:rsidR="00AA68CD">
        <w:rPr>
          <w:szCs w:val="18"/>
        </w:rPr>
        <w:t xml:space="preserve"> </w:t>
      </w:r>
      <w:r w:rsidR="00BE64C0">
        <w:rPr>
          <w:szCs w:val="18"/>
        </w:rPr>
        <w:t>poată</w:t>
      </w:r>
      <w:r w:rsidR="00AA68CD">
        <w:rPr>
          <w:szCs w:val="18"/>
        </w:rPr>
        <w:t xml:space="preserve"> fi utilizat </w:t>
      </w:r>
      <w:r w:rsidR="00BE64C0">
        <w:rPr>
          <w:szCs w:val="18"/>
        </w:rPr>
        <w:t>atât cu profile standard cât și cu</w:t>
      </w:r>
      <w:r w:rsidR="00AA68CD">
        <w:rPr>
          <w:szCs w:val="18"/>
        </w:rPr>
        <w:t xml:space="preserve"> profile subțiri</w:t>
      </w:r>
      <w:r w:rsidR="008F265C" w:rsidRPr="00AC68D9">
        <w:rPr>
          <w:szCs w:val="18"/>
        </w:rPr>
        <w:t xml:space="preserve">. </w:t>
      </w:r>
      <w:r w:rsidR="009F1D76">
        <w:rPr>
          <w:szCs w:val="18"/>
        </w:rPr>
        <w:t xml:space="preserve">Programul include versiuni </w:t>
      </w:r>
      <w:r w:rsidR="008534B2">
        <w:rPr>
          <w:szCs w:val="18"/>
        </w:rPr>
        <w:t xml:space="preserve">pentru </w:t>
      </w:r>
      <w:bookmarkStart w:id="0" w:name="_GoBack"/>
      <w:bookmarkEnd w:id="0"/>
      <w:r w:rsidR="009F1D76" w:rsidRPr="0042289A">
        <w:rPr>
          <w:rFonts w:ascii="Univers Next W1G Light" w:eastAsia="Calibri" w:hAnsi="Univers Next W1G Light" w:cs="Univers Next W1G Light"/>
          <w:color w:val="000000"/>
          <w:spacing w:val="2"/>
          <w:sz w:val="17"/>
          <w:szCs w:val="17"/>
        </w:rPr>
        <w:t>profilele din aluminiu și PVC</w:t>
      </w:r>
      <w:r w:rsidR="002F31B2" w:rsidRPr="00AC68D9">
        <w:rPr>
          <w:szCs w:val="18"/>
        </w:rPr>
        <w:t xml:space="preserve"> </w:t>
      </w:r>
      <w:r w:rsidR="009F1D76">
        <w:rPr>
          <w:szCs w:val="18"/>
        </w:rPr>
        <w:t xml:space="preserve">cu </w:t>
      </w:r>
      <w:r w:rsidR="009F1D76" w:rsidRPr="0042289A">
        <w:rPr>
          <w:rFonts w:ascii="Univers Next W1G Light" w:eastAsia="Calibri" w:hAnsi="Univers Next W1G Light" w:cs="Univers Next W1G Light"/>
          <w:color w:val="000000"/>
          <w:spacing w:val="2"/>
          <w:sz w:val="17"/>
          <w:szCs w:val="17"/>
        </w:rPr>
        <w:t>lățimi ale nutului de feronerie de</w:t>
      </w:r>
      <w:r w:rsidR="009F1D76" w:rsidRPr="00AC68D9">
        <w:rPr>
          <w:szCs w:val="18"/>
        </w:rPr>
        <w:t xml:space="preserve"> </w:t>
      </w:r>
      <w:r w:rsidR="002F31B2" w:rsidRPr="00AC68D9">
        <w:rPr>
          <w:rFonts w:cs="Univers Next W1G Light"/>
          <w:color w:val="000000"/>
          <w:szCs w:val="18"/>
        </w:rPr>
        <w:t>16, 18 und 22 mm</w:t>
      </w:r>
      <w:r w:rsidR="002F31B2">
        <w:rPr>
          <w:rFonts w:cs="Univers Next W1G Light"/>
          <w:color w:val="000000"/>
          <w:szCs w:val="18"/>
        </w:rPr>
        <w:t xml:space="preserve">. </w:t>
      </w:r>
      <w:r w:rsidR="009F1D76">
        <w:rPr>
          <w:rFonts w:cs="Univers Next W1G Light"/>
          <w:color w:val="000000"/>
          <w:szCs w:val="18"/>
        </w:rPr>
        <w:t xml:space="preserve">Drept urmare, </w:t>
      </w:r>
      <w:r w:rsidR="009F1D76" w:rsidRPr="00AC68D9">
        <w:rPr>
          <w:szCs w:val="18"/>
        </w:rPr>
        <w:t xml:space="preserve">„Patio Lift“ </w:t>
      </w:r>
      <w:r w:rsidR="009F1D76">
        <w:rPr>
          <w:szCs w:val="18"/>
        </w:rPr>
        <w:t>a devenit</w:t>
      </w:r>
      <w:r w:rsidR="009F1D76">
        <w:rPr>
          <w:szCs w:val="18"/>
        </w:rPr>
        <w:t xml:space="preserve"> una dintre cele mai versatile game de feronerie culisantă prin ridicare de pe piață</w:t>
      </w:r>
      <w:r w:rsidR="009F1D76" w:rsidRPr="00AC68D9">
        <w:rPr>
          <w:szCs w:val="18"/>
        </w:rPr>
        <w:t xml:space="preserve">, </w:t>
      </w:r>
      <w:r w:rsidR="009F1D76">
        <w:rPr>
          <w:szCs w:val="18"/>
        </w:rPr>
        <w:t>explică Roto</w:t>
      </w:r>
      <w:r w:rsidR="008F265C" w:rsidRPr="00AC68D9">
        <w:rPr>
          <w:szCs w:val="18"/>
        </w:rPr>
        <w:t xml:space="preserve">. </w:t>
      </w:r>
    </w:p>
    <w:p w:rsidR="00C527C6" w:rsidRPr="00AC68D9" w:rsidRDefault="00C527C6" w:rsidP="00AC68D9">
      <w:pPr>
        <w:spacing w:line="276" w:lineRule="auto"/>
        <w:rPr>
          <w:szCs w:val="18"/>
        </w:rPr>
      </w:pPr>
    </w:p>
    <w:p w:rsidR="00C527C6" w:rsidRPr="00AC68D9" w:rsidRDefault="00ED08FA" w:rsidP="00AC68D9">
      <w:pPr>
        <w:spacing w:line="276" w:lineRule="auto"/>
        <w:rPr>
          <w:szCs w:val="18"/>
          <w:lang w:val="en-US"/>
        </w:rPr>
      </w:pPr>
      <w:proofErr w:type="spellStart"/>
      <w:r>
        <w:rPr>
          <w:b/>
          <w:szCs w:val="18"/>
          <w:lang w:val="en-US"/>
        </w:rPr>
        <w:t>Foto</w:t>
      </w:r>
      <w:proofErr w:type="spellEnd"/>
      <w:r w:rsidR="00C527C6" w:rsidRPr="00AC68D9">
        <w:rPr>
          <w:b/>
          <w:szCs w:val="18"/>
          <w:lang w:val="en-US"/>
        </w:rPr>
        <w:t>:</w:t>
      </w:r>
      <w:r w:rsidR="00C527C6" w:rsidRPr="00AC68D9">
        <w:rPr>
          <w:szCs w:val="18"/>
          <w:lang w:val="en-US"/>
        </w:rPr>
        <w:t xml:space="preserve"> </w:t>
      </w:r>
      <w:r w:rsidR="003A4C13" w:rsidRPr="003A4C13">
        <w:rPr>
          <w:szCs w:val="18"/>
          <w:lang w:val="en-US"/>
        </w:rPr>
        <w:t xml:space="preserve">© </w:t>
      </w:r>
      <w:proofErr w:type="spellStart"/>
      <w:r w:rsidR="003A4C13" w:rsidRPr="003A4C13">
        <w:rPr>
          <w:szCs w:val="18"/>
          <w:lang w:val="en-US"/>
        </w:rPr>
        <w:t>Onzon</w:t>
      </w:r>
      <w:proofErr w:type="spellEnd"/>
      <w:r w:rsidR="003A4C13" w:rsidRPr="003A4C13">
        <w:rPr>
          <w:szCs w:val="18"/>
          <w:lang w:val="en-US"/>
        </w:rPr>
        <w:t xml:space="preserve">, </w:t>
      </w:r>
      <w:proofErr w:type="spellStart"/>
      <w:r w:rsidR="003A4C13" w:rsidRPr="003A4C13">
        <w:rPr>
          <w:szCs w:val="18"/>
          <w:lang w:val="en-US"/>
        </w:rPr>
        <w:t>Westend</w:t>
      </w:r>
      <w:proofErr w:type="spellEnd"/>
      <w:r w:rsidR="003A4C13" w:rsidRPr="003A4C13">
        <w:rPr>
          <w:szCs w:val="18"/>
          <w:lang w:val="en-US"/>
        </w:rPr>
        <w:t xml:space="preserve"> 61 / stock.adobe.com</w:t>
      </w:r>
      <w:r w:rsidR="00C527C6" w:rsidRPr="00AC68D9">
        <w:rPr>
          <w:szCs w:val="18"/>
          <w:lang w:val="en-US"/>
        </w:rPr>
        <w:tab/>
      </w:r>
      <w:r w:rsidR="00861675">
        <w:rPr>
          <w:szCs w:val="18"/>
          <w:lang w:val="en-US"/>
        </w:rPr>
        <w:tab/>
      </w:r>
      <w:r w:rsidR="00C527C6" w:rsidRPr="00AC68D9">
        <w:rPr>
          <w:b/>
          <w:szCs w:val="18"/>
          <w:lang w:val="en-US"/>
        </w:rPr>
        <w:t>Roto_</w:t>
      </w:r>
      <w:r w:rsidR="00396947" w:rsidRPr="00AC68D9">
        <w:rPr>
          <w:b/>
          <w:szCs w:val="18"/>
          <w:lang w:val="en-US"/>
        </w:rPr>
        <w:t>Patio_Lift_2022</w:t>
      </w:r>
      <w:r w:rsidR="00C527C6" w:rsidRPr="00AC68D9">
        <w:rPr>
          <w:b/>
          <w:szCs w:val="18"/>
          <w:lang w:val="en-US"/>
        </w:rPr>
        <w:t>_1.jpg</w:t>
      </w:r>
    </w:p>
    <w:p w:rsidR="00C527C6" w:rsidRPr="00AC68D9" w:rsidRDefault="00C527C6" w:rsidP="00AC68D9">
      <w:pPr>
        <w:spacing w:line="276" w:lineRule="auto"/>
        <w:rPr>
          <w:bCs/>
          <w:iCs/>
          <w:szCs w:val="18"/>
          <w:lang w:val="en-US"/>
        </w:rPr>
      </w:pPr>
    </w:p>
    <w:p w:rsidR="00C615B7" w:rsidRPr="00AC68D9" w:rsidRDefault="00C615B7" w:rsidP="00AC68D9">
      <w:pPr>
        <w:spacing w:line="276" w:lineRule="auto"/>
        <w:rPr>
          <w:bCs/>
          <w:iCs/>
          <w:szCs w:val="18"/>
          <w:lang w:val="en-US"/>
        </w:rPr>
      </w:pPr>
    </w:p>
    <w:p w:rsidR="00C527C6" w:rsidRPr="00AC68D9" w:rsidRDefault="00C527C6" w:rsidP="00AC68D9">
      <w:pPr>
        <w:spacing w:line="276" w:lineRule="auto"/>
        <w:rPr>
          <w:bCs/>
          <w:iCs/>
          <w:szCs w:val="18"/>
          <w:lang w:val="en-US"/>
        </w:rPr>
      </w:pPr>
    </w:p>
    <w:p w:rsidR="00062E3B" w:rsidRDefault="00490382" w:rsidP="00AC68D9">
      <w:pPr>
        <w:spacing w:line="276" w:lineRule="auto"/>
        <w:rPr>
          <w:b/>
          <w:szCs w:val="18"/>
        </w:rPr>
      </w:pPr>
      <w:r>
        <w:rPr>
          <w:noProof/>
          <w:lang w:val="en-US" w:eastAsia="en-US"/>
        </w:rPr>
        <w:drawing>
          <wp:inline distT="0" distB="0" distL="0" distR="0" wp14:anchorId="1BD12052" wp14:editId="48D519F9">
            <wp:extent cx="2151185" cy="1219200"/>
            <wp:effectExtent l="0" t="0" r="1905" b="0"/>
            <wp:docPr id="4" name="Grafik 2"/>
            <wp:cNvGraphicFramePr/>
            <a:graphic xmlns:a="http://schemas.openxmlformats.org/drawingml/2006/main">
              <a:graphicData uri="http://schemas.openxmlformats.org/drawingml/2006/picture">
                <pic:pic xmlns:pic="http://schemas.openxmlformats.org/drawingml/2006/picture">
                  <pic:nvPicPr>
                    <pic:cNvPr id="1" name="Grafik 2"/>
                    <pic:cNvPicPr/>
                  </pic:nvPicPr>
                  <pic:blipFill rotWithShape="1">
                    <a:blip r:embed="rId9" cstate="print">
                      <a:extLst>
                        <a:ext uri="{28A0092B-C50C-407E-A947-70E740481C1C}">
                          <a14:useLocalDpi xmlns:a14="http://schemas.microsoft.com/office/drawing/2010/main" val="0"/>
                        </a:ext>
                      </a:extLst>
                    </a:blip>
                    <a:srcRect l="11358" t="19629" r="4405" b="25340"/>
                    <a:stretch/>
                  </pic:blipFill>
                  <pic:spPr>
                    <a:xfrm>
                      <a:off x="0" y="0"/>
                      <a:ext cx="2148914" cy="1217913"/>
                    </a:xfrm>
                    <a:prstGeom prst="rect">
                      <a:avLst/>
                    </a:prstGeom>
                  </pic:spPr>
                </pic:pic>
              </a:graphicData>
            </a:graphic>
          </wp:inline>
        </w:drawing>
      </w:r>
    </w:p>
    <w:p w:rsidR="00490382" w:rsidRPr="00AC68D9" w:rsidRDefault="00490382" w:rsidP="00AC68D9">
      <w:pPr>
        <w:spacing w:line="276" w:lineRule="auto"/>
        <w:rPr>
          <w:b/>
          <w:szCs w:val="18"/>
        </w:rPr>
      </w:pPr>
    </w:p>
    <w:p w:rsidR="00062E3B" w:rsidRPr="00AC68D9" w:rsidRDefault="00C82AC2" w:rsidP="00AC68D9">
      <w:pPr>
        <w:spacing w:line="276" w:lineRule="auto"/>
        <w:rPr>
          <w:szCs w:val="18"/>
        </w:rPr>
      </w:pPr>
      <w:r>
        <w:rPr>
          <w:rStyle w:val="A3"/>
          <w:sz w:val="18"/>
          <w:szCs w:val="18"/>
        </w:rPr>
        <w:t>Noul cărucior 2 î</w:t>
      </w:r>
      <w:r w:rsidRPr="00AC68D9">
        <w:rPr>
          <w:rStyle w:val="A3"/>
          <w:sz w:val="18"/>
          <w:szCs w:val="18"/>
        </w:rPr>
        <w:t>n</w:t>
      </w:r>
      <w:r>
        <w:rPr>
          <w:rStyle w:val="A3"/>
          <w:sz w:val="18"/>
          <w:szCs w:val="18"/>
        </w:rPr>
        <w:t xml:space="preserve"> 1 pentru variantele standard ale</w:t>
      </w:r>
      <w:r w:rsidRPr="005E5CF5">
        <w:rPr>
          <w:rStyle w:val="A3"/>
          <w:sz w:val="18"/>
          <w:szCs w:val="18"/>
        </w:rPr>
        <w:t xml:space="preserve"> „Patio Lift“</w:t>
      </w:r>
      <w:r>
        <w:rPr>
          <w:rStyle w:val="A3"/>
          <w:sz w:val="18"/>
          <w:szCs w:val="18"/>
        </w:rPr>
        <w:t xml:space="preserve"> cu greutăți ale cercevelei de 300 și 400 kg</w:t>
      </w:r>
      <w:r>
        <w:rPr>
          <w:rStyle w:val="A3"/>
          <w:sz w:val="18"/>
          <w:szCs w:val="18"/>
        </w:rPr>
        <w:t xml:space="preserve"> susține </w:t>
      </w:r>
      <w:r w:rsidRPr="006A0467">
        <w:rPr>
          <w:rStyle w:val="A3"/>
          <w:sz w:val="18"/>
          <w:szCs w:val="18"/>
        </w:rPr>
        <w:t>atât tije de legătură rotunde, cât şi plate</w:t>
      </w:r>
      <w:r w:rsidR="00062E3B" w:rsidRPr="00AC68D9">
        <w:rPr>
          <w:szCs w:val="18"/>
        </w:rPr>
        <w:t xml:space="preserve">. </w:t>
      </w:r>
      <w:r w:rsidRPr="00E753B1">
        <w:rPr>
          <w:rFonts w:eastAsiaTheme="minorHAnsi" w:cstheme="minorBidi"/>
          <w:szCs w:val="18"/>
          <w:lang w:eastAsia="en-US"/>
        </w:rPr>
        <w:t>Pentru regiunile cu cerințe sporite privind protecția împotriva coroziunii, sunt disponibile cărucioarele "Stainless Steel Plus"</w:t>
      </w:r>
      <w:r w:rsidR="00062E3B" w:rsidRPr="00AC68D9">
        <w:rPr>
          <w:rFonts w:cs="Univers Next W1G Light"/>
          <w:color w:val="000000"/>
          <w:szCs w:val="18"/>
        </w:rPr>
        <w:t>.</w:t>
      </w:r>
      <w:r w:rsidR="008F265C" w:rsidRPr="00AC68D9">
        <w:rPr>
          <w:szCs w:val="18"/>
        </w:rPr>
        <w:t xml:space="preserve"> </w:t>
      </w:r>
      <w:r w:rsidRPr="00C82AC2">
        <w:rPr>
          <w:rStyle w:val="A3"/>
          <w:sz w:val="18"/>
          <w:szCs w:val="18"/>
        </w:rPr>
        <w:t>Chiar și în clasele de greutate ridicată de până la 400 kg, feroneria convinge datorită tehnologiei sale de culisare de înaltă calitate prin rulare deosebit de lină și operare ușoară</w:t>
      </w:r>
      <w:r w:rsidR="00062E3B" w:rsidRPr="00AC68D9">
        <w:rPr>
          <w:rStyle w:val="A3"/>
          <w:sz w:val="18"/>
          <w:szCs w:val="18"/>
        </w:rPr>
        <w:t>.</w:t>
      </w:r>
    </w:p>
    <w:p w:rsidR="00062E3B" w:rsidRPr="00AC68D9" w:rsidRDefault="00062E3B" w:rsidP="00AC68D9">
      <w:pPr>
        <w:spacing w:line="276" w:lineRule="auto"/>
        <w:rPr>
          <w:b/>
          <w:szCs w:val="18"/>
        </w:rPr>
      </w:pPr>
    </w:p>
    <w:p w:rsidR="008F265C" w:rsidRPr="00AC68D9" w:rsidRDefault="00ED08FA" w:rsidP="00AC68D9">
      <w:pPr>
        <w:spacing w:line="276" w:lineRule="auto"/>
        <w:rPr>
          <w:szCs w:val="18"/>
          <w:lang w:val="en-US"/>
        </w:rPr>
      </w:pPr>
      <w:proofErr w:type="spellStart"/>
      <w:r>
        <w:rPr>
          <w:b/>
          <w:szCs w:val="18"/>
          <w:lang w:val="en-US"/>
        </w:rPr>
        <w:t>Foto</w:t>
      </w:r>
      <w:proofErr w:type="spellEnd"/>
      <w:r w:rsidR="008F265C" w:rsidRPr="00AC68D9">
        <w:rPr>
          <w:b/>
          <w:szCs w:val="18"/>
          <w:lang w:val="en-US"/>
        </w:rPr>
        <w:t>:</w:t>
      </w:r>
      <w:r w:rsidR="008F265C" w:rsidRPr="00AC68D9">
        <w:rPr>
          <w:szCs w:val="18"/>
          <w:lang w:val="en-US"/>
        </w:rPr>
        <w:t xml:space="preserve"> </w:t>
      </w:r>
      <w:proofErr w:type="spellStart"/>
      <w:r w:rsidR="008F265C" w:rsidRPr="00AC68D9">
        <w:rPr>
          <w:szCs w:val="18"/>
          <w:lang w:val="en-US"/>
        </w:rPr>
        <w:t>Roto</w:t>
      </w:r>
      <w:proofErr w:type="spellEnd"/>
      <w:r w:rsidR="008F265C" w:rsidRPr="00AC68D9">
        <w:rPr>
          <w:szCs w:val="18"/>
          <w:lang w:val="en-US"/>
        </w:rPr>
        <w:tab/>
      </w:r>
      <w:r w:rsidR="008F265C" w:rsidRPr="00AC68D9">
        <w:rPr>
          <w:szCs w:val="18"/>
          <w:lang w:val="en-US"/>
        </w:rPr>
        <w:tab/>
      </w:r>
      <w:r w:rsidR="008F265C" w:rsidRPr="00AC68D9">
        <w:rPr>
          <w:szCs w:val="18"/>
          <w:lang w:val="en-US"/>
        </w:rPr>
        <w:tab/>
      </w:r>
      <w:r w:rsidR="008F265C" w:rsidRPr="00AC68D9">
        <w:rPr>
          <w:szCs w:val="18"/>
          <w:lang w:val="en-US"/>
        </w:rPr>
        <w:tab/>
      </w:r>
      <w:r w:rsidR="008F265C" w:rsidRPr="00AC68D9">
        <w:rPr>
          <w:szCs w:val="18"/>
          <w:lang w:val="en-US"/>
        </w:rPr>
        <w:tab/>
      </w:r>
      <w:r w:rsidR="00861675">
        <w:rPr>
          <w:szCs w:val="18"/>
          <w:lang w:val="en-US"/>
        </w:rPr>
        <w:tab/>
      </w:r>
      <w:r w:rsidR="008F265C" w:rsidRPr="00AC68D9">
        <w:rPr>
          <w:b/>
          <w:szCs w:val="18"/>
          <w:lang w:val="en-US"/>
        </w:rPr>
        <w:t>Roto_Patio_Lift_2022_2.jpg</w:t>
      </w:r>
    </w:p>
    <w:p w:rsidR="008F265C" w:rsidRPr="00AC68D9" w:rsidRDefault="008F265C" w:rsidP="00AC68D9">
      <w:pPr>
        <w:spacing w:line="276" w:lineRule="auto"/>
        <w:rPr>
          <w:b/>
          <w:szCs w:val="18"/>
          <w:lang w:val="en-US"/>
        </w:rPr>
      </w:pPr>
    </w:p>
    <w:p w:rsidR="00062E3B" w:rsidRPr="00AC68D9" w:rsidRDefault="00062E3B" w:rsidP="00AC68D9">
      <w:pPr>
        <w:spacing w:line="276" w:lineRule="auto"/>
        <w:rPr>
          <w:b/>
          <w:szCs w:val="18"/>
          <w:lang w:val="en-US"/>
        </w:rPr>
      </w:pPr>
    </w:p>
    <w:p w:rsidR="00C527C6" w:rsidRPr="00AC68D9" w:rsidRDefault="00C527C6" w:rsidP="00AC68D9">
      <w:pPr>
        <w:spacing w:line="276" w:lineRule="auto"/>
        <w:rPr>
          <w:bCs/>
          <w:iCs/>
          <w:szCs w:val="18"/>
          <w:lang w:val="en-US"/>
        </w:rPr>
      </w:pPr>
    </w:p>
    <w:p w:rsidR="00062E3B" w:rsidRPr="00AC68D9" w:rsidRDefault="00490382" w:rsidP="00AC68D9">
      <w:pPr>
        <w:spacing w:line="276" w:lineRule="auto"/>
        <w:rPr>
          <w:b/>
          <w:szCs w:val="18"/>
        </w:rPr>
      </w:pPr>
      <w:r>
        <w:rPr>
          <w:rFonts w:asciiTheme="majorHAnsi" w:hAnsiTheme="majorHAnsi" w:cs="Univers Next W1G Light"/>
          <w:b/>
          <w:noProof/>
          <w:color w:val="000000"/>
          <w:sz w:val="16"/>
          <w:szCs w:val="16"/>
          <w:lang w:val="en-US" w:eastAsia="en-US"/>
        </w:rPr>
        <w:lastRenderedPageBreak/>
        <w:drawing>
          <wp:inline distT="0" distB="0" distL="0" distR="0">
            <wp:extent cx="1797423" cy="1797423"/>
            <wp:effectExtent l="0" t="0" r="0" b="0"/>
            <wp:docPr id="8" name="Grafik 8" descr="Roto_Patio_Lift_Design_Lockin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o_Patio_Lift_Design_Locking_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7326" cy="1797326"/>
                    </a:xfrm>
                    <a:prstGeom prst="rect">
                      <a:avLst/>
                    </a:prstGeom>
                    <a:noFill/>
                    <a:ln>
                      <a:noFill/>
                    </a:ln>
                  </pic:spPr>
                </pic:pic>
              </a:graphicData>
            </a:graphic>
          </wp:inline>
        </w:drawing>
      </w:r>
      <w:r>
        <w:rPr>
          <w:rFonts w:asciiTheme="majorHAnsi" w:hAnsiTheme="majorHAnsi" w:cs="Univers Next W1G Light"/>
          <w:b/>
          <w:color w:val="000000"/>
          <w:sz w:val="16"/>
          <w:szCs w:val="16"/>
        </w:rPr>
        <w:t xml:space="preserve">  </w:t>
      </w:r>
      <w:r>
        <w:rPr>
          <w:rFonts w:asciiTheme="majorHAnsi" w:hAnsiTheme="majorHAnsi" w:cs="Univers Next W1G Light"/>
          <w:b/>
          <w:noProof/>
          <w:color w:val="000000"/>
          <w:sz w:val="16"/>
          <w:szCs w:val="16"/>
          <w:lang w:val="en-US" w:eastAsia="en-US"/>
        </w:rPr>
        <w:drawing>
          <wp:inline distT="0" distB="0" distL="0" distR="0">
            <wp:extent cx="499382" cy="16584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l="33740" r="23721"/>
                    <a:stretch>
                      <a:fillRect/>
                    </a:stretch>
                  </pic:blipFill>
                  <pic:spPr bwMode="auto">
                    <a:xfrm>
                      <a:off x="0" y="0"/>
                      <a:ext cx="499581" cy="1659131"/>
                    </a:xfrm>
                    <a:prstGeom prst="rect">
                      <a:avLst/>
                    </a:prstGeom>
                    <a:noFill/>
                    <a:ln>
                      <a:noFill/>
                    </a:ln>
                  </pic:spPr>
                </pic:pic>
              </a:graphicData>
            </a:graphic>
          </wp:inline>
        </w:drawing>
      </w:r>
      <w:r>
        <w:rPr>
          <w:noProof/>
        </w:rPr>
        <w:t xml:space="preserve"> </w:t>
      </w:r>
      <w:r>
        <w:rPr>
          <w:rFonts w:asciiTheme="majorHAnsi" w:hAnsiTheme="majorHAnsi" w:cs="Univers Next W1G Light"/>
          <w:b/>
          <w:noProof/>
          <w:color w:val="000000"/>
          <w:sz w:val="16"/>
          <w:szCs w:val="16"/>
          <w:lang w:val="en-US" w:eastAsia="en-US"/>
        </w:rPr>
        <w:drawing>
          <wp:inline distT="0" distB="0" distL="0" distR="0">
            <wp:extent cx="522349" cy="158227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2" cstate="print">
                      <a:extLst>
                        <a:ext uri="{28A0092B-C50C-407E-A947-70E740481C1C}">
                          <a14:useLocalDpi xmlns:a14="http://schemas.microsoft.com/office/drawing/2010/main" val="0"/>
                        </a:ext>
                      </a:extLst>
                    </a:blip>
                    <a:srcRect l="35081" t="4059" r="34193" b="3535"/>
                    <a:stretch>
                      <a:fillRect/>
                    </a:stretch>
                  </pic:blipFill>
                  <pic:spPr bwMode="auto">
                    <a:xfrm>
                      <a:off x="0" y="0"/>
                      <a:ext cx="522329" cy="1582209"/>
                    </a:xfrm>
                    <a:prstGeom prst="rect">
                      <a:avLst/>
                    </a:prstGeom>
                    <a:noFill/>
                    <a:ln>
                      <a:noFill/>
                    </a:ln>
                  </pic:spPr>
                </pic:pic>
              </a:graphicData>
            </a:graphic>
          </wp:inline>
        </w:drawing>
      </w:r>
      <w:r>
        <w:rPr>
          <w:noProof/>
        </w:rPr>
        <w:t xml:space="preserve"> </w:t>
      </w:r>
      <w:r>
        <w:rPr>
          <w:noProof/>
          <w:lang w:val="en-US" w:eastAsia="en-US"/>
        </w:rPr>
        <w:drawing>
          <wp:inline distT="0" distB="0" distL="0" distR="0">
            <wp:extent cx="501282" cy="15822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3" cstate="print">
                      <a:extLst>
                        <a:ext uri="{28A0092B-C50C-407E-A947-70E740481C1C}">
                          <a14:useLocalDpi xmlns:a14="http://schemas.microsoft.com/office/drawing/2010/main" val="0"/>
                        </a:ext>
                      </a:extLst>
                    </a:blip>
                    <a:srcRect l="35893" t="6145" r="36395" b="6898"/>
                    <a:stretch>
                      <a:fillRect/>
                    </a:stretch>
                  </pic:blipFill>
                  <pic:spPr bwMode="auto">
                    <a:xfrm>
                      <a:off x="0" y="0"/>
                      <a:ext cx="501295" cy="1582311"/>
                    </a:xfrm>
                    <a:prstGeom prst="rect">
                      <a:avLst/>
                    </a:prstGeom>
                    <a:noFill/>
                    <a:ln>
                      <a:noFill/>
                    </a:ln>
                  </pic:spPr>
                </pic:pic>
              </a:graphicData>
            </a:graphic>
          </wp:inline>
        </w:drawing>
      </w:r>
    </w:p>
    <w:p w:rsidR="00136EA7" w:rsidRDefault="00136EA7" w:rsidP="00AC68D9">
      <w:pPr>
        <w:spacing w:line="276" w:lineRule="auto"/>
        <w:rPr>
          <w:szCs w:val="18"/>
        </w:rPr>
      </w:pPr>
    </w:p>
    <w:p w:rsidR="00062E3B" w:rsidRPr="00AC68D9" w:rsidRDefault="0092662E" w:rsidP="00AC68D9">
      <w:pPr>
        <w:spacing w:line="276" w:lineRule="auto"/>
        <w:rPr>
          <w:rStyle w:val="A3"/>
          <w:sz w:val="18"/>
          <w:szCs w:val="18"/>
        </w:rPr>
      </w:pPr>
      <w:r>
        <w:rPr>
          <w:rStyle w:val="A3"/>
          <w:sz w:val="18"/>
          <w:szCs w:val="18"/>
        </w:rPr>
        <w:t>M</w:t>
      </w:r>
      <w:r w:rsidRPr="009309E6">
        <w:rPr>
          <w:rStyle w:val="A3"/>
          <w:sz w:val="18"/>
          <w:szCs w:val="18"/>
        </w:rPr>
        <w:t xml:space="preserve">ecanismul DesignLocking disponibil opțional asigură un aspect de înaltă calitate și mai mult confort </w:t>
      </w:r>
      <w:r>
        <w:rPr>
          <w:rStyle w:val="A3"/>
          <w:sz w:val="18"/>
          <w:szCs w:val="18"/>
        </w:rPr>
        <w:t>pentru</w:t>
      </w:r>
      <w:r w:rsidRPr="009309E6">
        <w:rPr>
          <w:rStyle w:val="A3"/>
          <w:sz w:val="18"/>
          <w:szCs w:val="18"/>
        </w:rPr>
        <w:t xml:space="preserve"> </w:t>
      </w:r>
      <w:r w:rsidRPr="00AC68D9">
        <w:rPr>
          <w:rStyle w:val="A3"/>
          <w:sz w:val="18"/>
          <w:szCs w:val="18"/>
        </w:rPr>
        <w:t>„Patio Lift“</w:t>
      </w:r>
      <w:r>
        <w:rPr>
          <w:rStyle w:val="A3"/>
          <w:sz w:val="18"/>
          <w:szCs w:val="18"/>
        </w:rPr>
        <w:t xml:space="preserve">, subliniază </w:t>
      </w:r>
      <w:r>
        <w:rPr>
          <w:rStyle w:val="A3"/>
          <w:sz w:val="18"/>
          <w:szCs w:val="18"/>
        </w:rPr>
        <w:t>Roto</w:t>
      </w:r>
      <w:r w:rsidR="00062E3B" w:rsidRPr="00AC68D9">
        <w:rPr>
          <w:rStyle w:val="A3"/>
          <w:sz w:val="18"/>
          <w:szCs w:val="18"/>
        </w:rPr>
        <w:t xml:space="preserve">. </w:t>
      </w:r>
      <w:r w:rsidR="004E3EAA">
        <w:rPr>
          <w:rFonts w:ascii="Univers Next W1G Light" w:eastAsia="Calibri" w:hAnsi="Univers Next W1G Light" w:cs="Univers Next W1G Light"/>
          <w:color w:val="000000"/>
          <w:spacing w:val="2"/>
          <w:sz w:val="17"/>
          <w:szCs w:val="17"/>
        </w:rPr>
        <w:t>Punctele</w:t>
      </w:r>
      <w:r w:rsidR="004E3EAA" w:rsidRPr="0042289A">
        <w:rPr>
          <w:rFonts w:ascii="Univers Next W1G Light" w:eastAsia="Calibri" w:hAnsi="Univers Next W1G Light" w:cs="Univers Next W1G Light"/>
          <w:color w:val="000000"/>
          <w:spacing w:val="2"/>
          <w:sz w:val="17"/>
          <w:szCs w:val="17"/>
        </w:rPr>
        <w:t xml:space="preserve"> de închidere nu ies în afară în zona de trecere, ci se află în mecanism şi se deplasează împreună cu cerceveau</w:t>
      </w:r>
      <w:r w:rsidR="004E3EAA">
        <w:rPr>
          <w:rFonts w:ascii="Univers Next W1G Light" w:eastAsia="Calibri" w:hAnsi="Univers Next W1G Light" w:cs="Univers Next W1G Light"/>
          <w:color w:val="000000"/>
          <w:spacing w:val="2"/>
          <w:sz w:val="17"/>
          <w:szCs w:val="17"/>
        </w:rPr>
        <w:t>a</w:t>
      </w:r>
      <w:r w:rsidR="00062E3B" w:rsidRPr="00AC68D9">
        <w:rPr>
          <w:rStyle w:val="A3"/>
          <w:sz w:val="18"/>
          <w:szCs w:val="18"/>
        </w:rPr>
        <w:t xml:space="preserve">. </w:t>
      </w:r>
      <w:r w:rsidR="004E3EAA" w:rsidRPr="0042289A">
        <w:rPr>
          <w:rFonts w:ascii="Univers Next W1G Light" w:eastAsia="Calibri" w:hAnsi="Univers Next W1G Light" w:cs="Univers Next W1G Light"/>
          <w:color w:val="000000"/>
          <w:spacing w:val="2"/>
          <w:sz w:val="17"/>
          <w:szCs w:val="17"/>
        </w:rPr>
        <w:t xml:space="preserve">Pe partea cadrului, blocatorul </w:t>
      </w:r>
      <w:r w:rsidR="004E3EAA" w:rsidRPr="00AC68D9">
        <w:rPr>
          <w:rStyle w:val="A3"/>
          <w:sz w:val="18"/>
          <w:szCs w:val="18"/>
        </w:rPr>
        <w:t>„DesignLocking“</w:t>
      </w:r>
      <w:r w:rsidR="004E3EAA">
        <w:rPr>
          <w:rStyle w:val="A3"/>
          <w:sz w:val="18"/>
          <w:szCs w:val="18"/>
        </w:rPr>
        <w:t xml:space="preserve"> </w:t>
      </w:r>
      <w:r w:rsidR="004E3EAA" w:rsidRPr="0042289A">
        <w:rPr>
          <w:rFonts w:ascii="Univers Next W1G Light" w:eastAsia="Calibri" w:hAnsi="Univers Next W1G Light" w:cs="Univers Next W1G Light"/>
          <w:color w:val="000000"/>
          <w:spacing w:val="2"/>
          <w:sz w:val="17"/>
          <w:szCs w:val="17"/>
        </w:rPr>
        <w:t>are un design plat atractiv</w:t>
      </w:r>
      <w:r w:rsidR="004E3EAA">
        <w:rPr>
          <w:rStyle w:val="A3"/>
          <w:sz w:val="18"/>
          <w:szCs w:val="18"/>
        </w:rPr>
        <w:t>.</w:t>
      </w:r>
    </w:p>
    <w:p w:rsidR="00062E3B" w:rsidRPr="00AC68D9" w:rsidRDefault="00062E3B" w:rsidP="00AC68D9">
      <w:pPr>
        <w:spacing w:line="276" w:lineRule="auto"/>
        <w:rPr>
          <w:szCs w:val="18"/>
        </w:rPr>
      </w:pPr>
    </w:p>
    <w:p w:rsidR="008F265C" w:rsidRPr="00AC68D9" w:rsidRDefault="00ED08FA" w:rsidP="00AC68D9">
      <w:pPr>
        <w:spacing w:line="276" w:lineRule="auto"/>
        <w:rPr>
          <w:szCs w:val="18"/>
          <w:lang w:val="en-US"/>
        </w:rPr>
      </w:pPr>
      <w:proofErr w:type="spellStart"/>
      <w:r>
        <w:rPr>
          <w:b/>
          <w:szCs w:val="18"/>
          <w:lang w:val="en-US"/>
        </w:rPr>
        <w:t>Foto</w:t>
      </w:r>
      <w:proofErr w:type="spellEnd"/>
      <w:r w:rsidR="008F265C" w:rsidRPr="00AC68D9">
        <w:rPr>
          <w:b/>
          <w:szCs w:val="18"/>
          <w:lang w:val="en-US"/>
        </w:rPr>
        <w:t>:</w:t>
      </w:r>
      <w:r w:rsidR="008F265C" w:rsidRPr="00AC68D9">
        <w:rPr>
          <w:szCs w:val="18"/>
          <w:lang w:val="en-US"/>
        </w:rPr>
        <w:t xml:space="preserve"> </w:t>
      </w:r>
      <w:proofErr w:type="spellStart"/>
      <w:r w:rsidR="008F265C" w:rsidRPr="00AC68D9">
        <w:rPr>
          <w:szCs w:val="18"/>
          <w:lang w:val="en-US"/>
        </w:rPr>
        <w:t>Roto</w:t>
      </w:r>
      <w:proofErr w:type="spellEnd"/>
      <w:r w:rsidR="008F265C" w:rsidRPr="00AC68D9">
        <w:rPr>
          <w:szCs w:val="18"/>
          <w:lang w:val="en-US"/>
        </w:rPr>
        <w:tab/>
      </w:r>
      <w:r w:rsidR="008F265C" w:rsidRPr="00AC68D9">
        <w:rPr>
          <w:szCs w:val="18"/>
          <w:lang w:val="en-US"/>
        </w:rPr>
        <w:tab/>
      </w:r>
      <w:r w:rsidR="008F265C" w:rsidRPr="00AC68D9">
        <w:rPr>
          <w:szCs w:val="18"/>
          <w:lang w:val="en-US"/>
        </w:rPr>
        <w:tab/>
      </w:r>
      <w:r w:rsidR="008F265C" w:rsidRPr="00AC68D9">
        <w:rPr>
          <w:szCs w:val="18"/>
          <w:lang w:val="en-US"/>
        </w:rPr>
        <w:tab/>
      </w:r>
      <w:r w:rsidR="008F265C" w:rsidRPr="00AC68D9">
        <w:rPr>
          <w:szCs w:val="18"/>
          <w:lang w:val="en-US"/>
        </w:rPr>
        <w:tab/>
      </w:r>
      <w:r w:rsidR="008F265C" w:rsidRPr="00AC68D9">
        <w:rPr>
          <w:b/>
          <w:szCs w:val="18"/>
          <w:lang w:val="en-US"/>
        </w:rPr>
        <w:t>Roto_Patio_Lift_2022_3.jpg</w:t>
      </w:r>
    </w:p>
    <w:p w:rsidR="008F265C" w:rsidRDefault="00136EA7" w:rsidP="00AC68D9">
      <w:pPr>
        <w:spacing w:line="276" w:lineRule="auto"/>
        <w:rPr>
          <w:b/>
          <w:szCs w:val="18"/>
          <w:lang w:val="en-US"/>
        </w:rPr>
      </w:pPr>
      <w:r>
        <w:rPr>
          <w:b/>
          <w:szCs w:val="18"/>
          <w:lang w:val="en-US"/>
        </w:rPr>
        <w:tab/>
      </w:r>
      <w:r>
        <w:rPr>
          <w:b/>
          <w:szCs w:val="18"/>
          <w:lang w:val="en-US"/>
        </w:rPr>
        <w:tab/>
      </w:r>
      <w:r>
        <w:rPr>
          <w:b/>
          <w:szCs w:val="18"/>
          <w:lang w:val="en-US"/>
        </w:rPr>
        <w:tab/>
      </w:r>
      <w:r>
        <w:rPr>
          <w:b/>
          <w:szCs w:val="18"/>
          <w:lang w:val="en-US"/>
        </w:rPr>
        <w:tab/>
      </w:r>
      <w:r>
        <w:rPr>
          <w:b/>
          <w:szCs w:val="18"/>
          <w:lang w:val="en-US"/>
        </w:rPr>
        <w:tab/>
      </w:r>
      <w:r>
        <w:rPr>
          <w:b/>
          <w:szCs w:val="18"/>
          <w:lang w:val="en-US"/>
        </w:rPr>
        <w:tab/>
        <w:t>Roto_Patio_Lift_2022_4</w:t>
      </w:r>
      <w:r w:rsidRPr="00AC68D9">
        <w:rPr>
          <w:b/>
          <w:szCs w:val="18"/>
          <w:lang w:val="en-US"/>
        </w:rPr>
        <w:t>.jpg</w:t>
      </w:r>
    </w:p>
    <w:p w:rsidR="00136EA7" w:rsidRDefault="00136EA7" w:rsidP="00AC68D9">
      <w:pPr>
        <w:spacing w:line="276" w:lineRule="auto"/>
        <w:rPr>
          <w:b/>
          <w:szCs w:val="18"/>
          <w:lang w:val="en-US"/>
        </w:rPr>
      </w:pPr>
      <w:r>
        <w:rPr>
          <w:b/>
          <w:szCs w:val="18"/>
          <w:lang w:val="en-US"/>
        </w:rPr>
        <w:tab/>
      </w:r>
      <w:r>
        <w:rPr>
          <w:b/>
          <w:szCs w:val="18"/>
          <w:lang w:val="en-US"/>
        </w:rPr>
        <w:tab/>
      </w:r>
      <w:r>
        <w:rPr>
          <w:b/>
          <w:szCs w:val="18"/>
          <w:lang w:val="en-US"/>
        </w:rPr>
        <w:tab/>
      </w:r>
      <w:r>
        <w:rPr>
          <w:b/>
          <w:szCs w:val="18"/>
          <w:lang w:val="en-US"/>
        </w:rPr>
        <w:tab/>
      </w:r>
      <w:r>
        <w:rPr>
          <w:b/>
          <w:szCs w:val="18"/>
          <w:lang w:val="en-US"/>
        </w:rPr>
        <w:tab/>
      </w:r>
      <w:r>
        <w:rPr>
          <w:b/>
          <w:szCs w:val="18"/>
          <w:lang w:val="en-US"/>
        </w:rPr>
        <w:tab/>
        <w:t>Roto_Patio_Lift_2022_5</w:t>
      </w:r>
      <w:r w:rsidRPr="00AC68D9">
        <w:rPr>
          <w:b/>
          <w:szCs w:val="18"/>
          <w:lang w:val="en-US"/>
        </w:rPr>
        <w:t>.jpg</w:t>
      </w:r>
    </w:p>
    <w:p w:rsidR="00136EA7" w:rsidRPr="00AC68D9" w:rsidRDefault="00136EA7" w:rsidP="00AC68D9">
      <w:pPr>
        <w:spacing w:line="276" w:lineRule="auto"/>
        <w:rPr>
          <w:b/>
          <w:szCs w:val="18"/>
          <w:lang w:val="en-US"/>
        </w:rPr>
      </w:pPr>
      <w:r>
        <w:rPr>
          <w:b/>
          <w:szCs w:val="18"/>
          <w:lang w:val="en-US"/>
        </w:rPr>
        <w:tab/>
      </w:r>
      <w:r>
        <w:rPr>
          <w:b/>
          <w:szCs w:val="18"/>
          <w:lang w:val="en-US"/>
        </w:rPr>
        <w:tab/>
      </w:r>
      <w:r>
        <w:rPr>
          <w:b/>
          <w:szCs w:val="18"/>
          <w:lang w:val="en-US"/>
        </w:rPr>
        <w:tab/>
      </w:r>
      <w:r>
        <w:rPr>
          <w:b/>
          <w:szCs w:val="18"/>
          <w:lang w:val="en-US"/>
        </w:rPr>
        <w:tab/>
      </w:r>
      <w:r>
        <w:rPr>
          <w:b/>
          <w:szCs w:val="18"/>
          <w:lang w:val="en-US"/>
        </w:rPr>
        <w:tab/>
      </w:r>
      <w:r>
        <w:rPr>
          <w:b/>
          <w:szCs w:val="18"/>
          <w:lang w:val="en-US"/>
        </w:rPr>
        <w:tab/>
        <w:t>Roto_Patio_Lift_2022_6</w:t>
      </w:r>
      <w:r w:rsidRPr="00AC68D9">
        <w:rPr>
          <w:b/>
          <w:szCs w:val="18"/>
          <w:lang w:val="en-US"/>
        </w:rPr>
        <w:t>.jpg</w:t>
      </w:r>
    </w:p>
    <w:p w:rsidR="00062E3B" w:rsidRDefault="00062E3B"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490382" w:rsidRDefault="00490382" w:rsidP="00AC68D9">
      <w:pPr>
        <w:spacing w:line="276" w:lineRule="auto"/>
        <w:rPr>
          <w:b/>
          <w:szCs w:val="18"/>
          <w:lang w:val="en-US"/>
        </w:rPr>
      </w:pPr>
    </w:p>
    <w:p w:rsidR="008F265C" w:rsidRPr="00AC68D9" w:rsidRDefault="008F265C" w:rsidP="00AC68D9">
      <w:pPr>
        <w:spacing w:line="276" w:lineRule="auto"/>
        <w:rPr>
          <w:b/>
          <w:szCs w:val="18"/>
          <w:lang w:val="en-US"/>
        </w:rPr>
      </w:pPr>
    </w:p>
    <w:p w:rsidR="00123FAC" w:rsidRPr="00AC68D9" w:rsidRDefault="00123FAC" w:rsidP="00AC68D9">
      <w:pPr>
        <w:spacing w:line="276" w:lineRule="auto"/>
        <w:rPr>
          <w:rFonts w:cs="Arial"/>
          <w:szCs w:val="18"/>
          <w:lang w:val="en-US"/>
        </w:rPr>
      </w:pPr>
    </w:p>
    <w:p w:rsidR="00C527C6" w:rsidRPr="00AC68D9" w:rsidRDefault="00C527C6" w:rsidP="00AC68D9">
      <w:pPr>
        <w:spacing w:line="276" w:lineRule="auto"/>
        <w:rPr>
          <w:rFonts w:cs="Arial"/>
          <w:szCs w:val="18"/>
          <w:lang w:val="en-US"/>
        </w:rPr>
      </w:pPr>
    </w:p>
    <w:p w:rsidR="00435B70" w:rsidRPr="00AC68D9" w:rsidRDefault="00435B70" w:rsidP="00AC68D9">
      <w:pPr>
        <w:spacing w:line="276" w:lineRule="auto"/>
        <w:rPr>
          <w:rFonts w:cs="Arial"/>
          <w:szCs w:val="18"/>
        </w:rPr>
      </w:pPr>
      <w:r w:rsidRPr="00AC68D9">
        <w:rPr>
          <w:rFonts w:cs="Arial"/>
          <w:szCs w:val="18"/>
        </w:rPr>
        <w:t>Abdruck frei - Beleg erbeten</w:t>
      </w:r>
    </w:p>
    <w:p w:rsidR="00435B70" w:rsidRPr="00AC68D9" w:rsidRDefault="00435B70" w:rsidP="00AC68D9">
      <w:pPr>
        <w:spacing w:line="276" w:lineRule="auto"/>
        <w:rPr>
          <w:rFonts w:cs="Arial"/>
          <w:bCs/>
          <w:szCs w:val="18"/>
        </w:rPr>
      </w:pPr>
    </w:p>
    <w:p w:rsidR="000030AC" w:rsidRPr="00AC68D9" w:rsidRDefault="000030AC" w:rsidP="00AC68D9">
      <w:pPr>
        <w:spacing w:line="276" w:lineRule="auto"/>
        <w:rPr>
          <w:rFonts w:cs="Arial"/>
          <w:bCs/>
          <w:szCs w:val="18"/>
        </w:rPr>
      </w:pPr>
    </w:p>
    <w:p w:rsidR="00C527C6" w:rsidRPr="00AC68D9" w:rsidRDefault="00C527C6" w:rsidP="00AC68D9">
      <w:pPr>
        <w:spacing w:line="276" w:lineRule="auto"/>
        <w:rPr>
          <w:szCs w:val="18"/>
        </w:rPr>
      </w:pPr>
      <w:r w:rsidRPr="00AC68D9">
        <w:rPr>
          <w:b/>
          <w:szCs w:val="18"/>
        </w:rPr>
        <w:t>Herausgeber</w:t>
      </w:r>
      <w:r w:rsidRPr="00AC68D9">
        <w:rPr>
          <w:szCs w:val="18"/>
        </w:rPr>
        <w:t>: Roto Frank Fenster- und Türtechnologie GmbH • Wilhelm-Frank-Platz 1 • 70771 Leinfelden-Echterdingen • Tel. +49 711 7</w:t>
      </w:r>
      <w:r w:rsidR="00123FAC" w:rsidRPr="00AC68D9">
        <w:rPr>
          <w:szCs w:val="18"/>
        </w:rPr>
        <w:t xml:space="preserve">598 0 • Fax +49 711 7598 253 • </w:t>
      </w:r>
      <w:r w:rsidRPr="00AC68D9">
        <w:rPr>
          <w:szCs w:val="18"/>
        </w:rPr>
        <w:t>info</w:t>
      </w:r>
      <w:r w:rsidR="003A4C13">
        <w:rPr>
          <w:szCs w:val="18"/>
        </w:rPr>
        <w:t>.presse</w:t>
      </w:r>
      <w:r w:rsidRPr="00AC68D9">
        <w:rPr>
          <w:szCs w:val="18"/>
        </w:rPr>
        <w:t>@roto-frank.com</w:t>
      </w:r>
    </w:p>
    <w:p w:rsidR="007E283C" w:rsidRPr="00AC68D9" w:rsidRDefault="00C527C6" w:rsidP="00AC68D9">
      <w:pPr>
        <w:spacing w:line="276" w:lineRule="auto"/>
        <w:rPr>
          <w:szCs w:val="18"/>
        </w:rPr>
      </w:pPr>
      <w:r w:rsidRPr="00AC68D9">
        <w:rPr>
          <w:b/>
          <w:szCs w:val="18"/>
        </w:rPr>
        <w:t>Redaktion</w:t>
      </w:r>
      <w:r w:rsidRPr="00AC68D9">
        <w:rPr>
          <w:szCs w:val="18"/>
        </w:rPr>
        <w:t>: Dr. Sälzer Pressedienst • Lensbachstr. 10 • 52159 Roetgen • Tel. +49 2471 9212864 • Fax +49 2471 9212867• info@drsaelzer-pressedienst.d</w:t>
      </w:r>
      <w:r w:rsidR="00E41111" w:rsidRPr="00AC68D9">
        <w:rPr>
          <w:szCs w:val="18"/>
        </w:rPr>
        <w:t>e</w:t>
      </w:r>
    </w:p>
    <w:sectPr w:rsidR="007E283C" w:rsidRPr="00AC68D9" w:rsidSect="007E283C">
      <w:headerReference w:type="default" r:id="rId14"/>
      <w:footerReference w:type="even" r:id="rId15"/>
      <w:footerReference w:type="default" r:id="rId16"/>
      <w:headerReference w:type="first" r:id="rId17"/>
      <w:footerReference w:type="first" r:id="rId18"/>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691" w:rsidRDefault="000A5691">
      <w:r>
        <w:separator/>
      </w:r>
    </w:p>
  </w:endnote>
  <w:endnote w:type="continuationSeparator" w:id="0">
    <w:p w:rsidR="000A5691" w:rsidRDefault="000A5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altName w:val="﷽﷽﷽﷽﷽﷽﷽﷽"/>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34671112"/>
      <w:docPartObj>
        <w:docPartGallery w:val="Page Numbers (Bottom of Page)"/>
        <w:docPartUnique/>
      </w:docPartObj>
    </w:sdtPr>
    <w:sdtEndPr>
      <w:rPr>
        <w:rStyle w:val="PageNumber"/>
      </w:rPr>
    </w:sdtEndPr>
    <w:sdtContent>
      <w:p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F6987">
          <w:rPr>
            <w:rStyle w:val="PageNumber"/>
            <w:noProof/>
          </w:rPr>
          <w:t>4</w:t>
        </w:r>
        <w:r>
          <w:rPr>
            <w:rStyle w:val="PageNumber"/>
          </w:rPr>
          <w:fldChar w:fldCharType="end"/>
        </w:r>
      </w:p>
    </w:sdtContent>
  </w:sdt>
  <w:p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sz w:val="22"/>
        <w:szCs w:val="22"/>
      </w:rPr>
      <w:id w:val="978423995"/>
      <w:docPartObj>
        <w:docPartGallery w:val="Page Numbers (Bottom of Page)"/>
        <w:docPartUnique/>
      </w:docPartObj>
    </w:sdtPr>
    <w:sdtEndPr>
      <w:rPr>
        <w:rStyle w:val="PageNumber"/>
      </w:rPr>
    </w:sdtEndPr>
    <w:sdtContent>
      <w:p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8534B2">
          <w:rPr>
            <w:rStyle w:val="PageNumber"/>
            <w:rFonts w:ascii="Arial" w:hAnsi="Arial" w:cs="Arial"/>
            <w:noProof/>
            <w:sz w:val="22"/>
            <w:szCs w:val="22"/>
          </w:rPr>
          <w:t>4</w:t>
        </w:r>
        <w:r w:rsidRPr="00EA12DF">
          <w:rPr>
            <w:rStyle w:val="PageNumber"/>
            <w:rFonts w:ascii="Arial" w:hAnsi="Arial" w:cs="Arial"/>
            <w:sz w:val="22"/>
            <w:szCs w:val="22"/>
          </w:rPr>
          <w:fldChar w:fldCharType="end"/>
        </w:r>
      </w:p>
    </w:sdtContent>
  </w:sdt>
  <w:p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691" w:rsidRDefault="000A5691">
      <w:r>
        <w:separator/>
      </w:r>
    </w:p>
  </w:footnote>
  <w:footnote w:type="continuationSeparator" w:id="0">
    <w:p w:rsidR="000A5691" w:rsidRDefault="000A5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ABD" w:rsidRDefault="002B1944">
    <w:pPr>
      <w:pStyle w:val="FirmenangabenFusszeile"/>
      <w:tabs>
        <w:tab w:val="left" w:pos="708"/>
      </w:tabs>
      <w:ind w:left="28"/>
      <w:rPr>
        <w:sz w:val="24"/>
      </w:rPr>
    </w:pPr>
    <w:r w:rsidRPr="002E243D">
      <w:rPr>
        <w:noProof/>
        <w:lang w:val="en-US" w:eastAsia="en-US"/>
      </w:rPr>
      <w:drawing>
        <wp:anchor distT="0" distB="0" distL="114300" distR="114300" simplePos="0" relativeHeight="251669504" behindDoc="0" locked="0" layoutInCell="1" allowOverlap="1" wp14:anchorId="27E4E9DB" wp14:editId="13EC4A55">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lang w:val="en-US" w:eastAsia="en-US"/>
      </w:rPr>
      <w:drawing>
        <wp:anchor distT="0" distB="0" distL="114300" distR="114300" simplePos="0" relativeHeight="251671552" behindDoc="0" locked="0" layoutInCell="1" allowOverlap="1" wp14:anchorId="6AEC5533" wp14:editId="078D79D2">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rsidR="00066ABD" w:rsidRDefault="00066ABD">
    <w:pPr>
      <w:pStyle w:val="Header"/>
    </w:pPr>
  </w:p>
  <w:p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34B" w:rsidRDefault="0096234B" w:rsidP="0096234B">
    <w:pPr>
      <w:pStyle w:val="FirmenangabenFusszeile"/>
      <w:tabs>
        <w:tab w:val="left" w:pos="708"/>
      </w:tabs>
      <w:ind w:left="28"/>
      <w:rPr>
        <w:sz w:val="24"/>
      </w:rPr>
    </w:pPr>
    <w:r w:rsidRPr="00D6138A">
      <w:rPr>
        <w:noProof/>
        <w:sz w:val="24"/>
        <w:lang w:val="en-US" w:eastAsia="en-US"/>
      </w:rPr>
      <w:drawing>
        <wp:anchor distT="0" distB="0" distL="114300" distR="114300" simplePos="0" relativeHeight="251673600" behindDoc="0" locked="0" layoutInCell="1" allowOverlap="1" wp14:anchorId="59871D2B" wp14:editId="2F76D715">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lang w:val="en-US" w:eastAsia="en-US"/>
      </w:rPr>
      <w:drawing>
        <wp:anchor distT="0" distB="0" distL="114300" distR="114300" simplePos="0" relativeHeight="251674624" behindDoc="0" locked="0" layoutInCell="1" allowOverlap="1" wp14:anchorId="7D262002" wp14:editId="3AA6F5B2">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rsidR="0096234B" w:rsidRDefault="0096234B" w:rsidP="0096234B">
    <w:pPr>
      <w:pStyle w:val="Presseinfo"/>
    </w:pPr>
  </w:p>
  <w:p w:rsidR="0096234B" w:rsidRDefault="0000666B" w:rsidP="0096234B">
    <w:pPr>
      <w:pStyle w:val="Presseinfo"/>
    </w:pPr>
    <w:r>
      <w:t>Comunicat de presă</w:t>
    </w:r>
  </w:p>
  <w:p w:rsidR="00127614" w:rsidRPr="0096234B" w:rsidRDefault="00127614" w:rsidP="009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31EE"/>
    <w:rsid w:val="0000536F"/>
    <w:rsid w:val="0000666B"/>
    <w:rsid w:val="000077B9"/>
    <w:rsid w:val="00020AE8"/>
    <w:rsid w:val="00020F18"/>
    <w:rsid w:val="00035C46"/>
    <w:rsid w:val="0004193C"/>
    <w:rsid w:val="00044646"/>
    <w:rsid w:val="0004590F"/>
    <w:rsid w:val="00046D8E"/>
    <w:rsid w:val="00061A9B"/>
    <w:rsid w:val="00061DA6"/>
    <w:rsid w:val="0006203B"/>
    <w:rsid w:val="00062E3B"/>
    <w:rsid w:val="000631FD"/>
    <w:rsid w:val="00065486"/>
    <w:rsid w:val="0006573D"/>
    <w:rsid w:val="00066ABD"/>
    <w:rsid w:val="000727C6"/>
    <w:rsid w:val="00077AD0"/>
    <w:rsid w:val="00093DA8"/>
    <w:rsid w:val="000A5691"/>
    <w:rsid w:val="000B1940"/>
    <w:rsid w:val="000B1D7E"/>
    <w:rsid w:val="000C1639"/>
    <w:rsid w:val="000C6C3F"/>
    <w:rsid w:val="000E0F24"/>
    <w:rsid w:val="000E1812"/>
    <w:rsid w:val="000F0337"/>
    <w:rsid w:val="00103120"/>
    <w:rsid w:val="001052CA"/>
    <w:rsid w:val="00105B72"/>
    <w:rsid w:val="00107781"/>
    <w:rsid w:val="00113C4C"/>
    <w:rsid w:val="0011554B"/>
    <w:rsid w:val="00120ADE"/>
    <w:rsid w:val="00123FAC"/>
    <w:rsid w:val="001270FB"/>
    <w:rsid w:val="00127614"/>
    <w:rsid w:val="001312E7"/>
    <w:rsid w:val="00136AA9"/>
    <w:rsid w:val="00136EA7"/>
    <w:rsid w:val="00141F70"/>
    <w:rsid w:val="00144D7C"/>
    <w:rsid w:val="00151761"/>
    <w:rsid w:val="00167447"/>
    <w:rsid w:val="00172DB5"/>
    <w:rsid w:val="0017460C"/>
    <w:rsid w:val="0018201A"/>
    <w:rsid w:val="00192DD1"/>
    <w:rsid w:val="001A15B0"/>
    <w:rsid w:val="001B47D7"/>
    <w:rsid w:val="001E6E79"/>
    <w:rsid w:val="001F4084"/>
    <w:rsid w:val="001F4C37"/>
    <w:rsid w:val="00204DAD"/>
    <w:rsid w:val="00207261"/>
    <w:rsid w:val="002103F4"/>
    <w:rsid w:val="0021708B"/>
    <w:rsid w:val="00226466"/>
    <w:rsid w:val="00246817"/>
    <w:rsid w:val="002547C2"/>
    <w:rsid w:val="00270226"/>
    <w:rsid w:val="00296321"/>
    <w:rsid w:val="002A134C"/>
    <w:rsid w:val="002A2918"/>
    <w:rsid w:val="002B1944"/>
    <w:rsid w:val="002B35C0"/>
    <w:rsid w:val="002B442E"/>
    <w:rsid w:val="002B4E8E"/>
    <w:rsid w:val="002B6386"/>
    <w:rsid w:val="002C18E5"/>
    <w:rsid w:val="002C2A20"/>
    <w:rsid w:val="002D117D"/>
    <w:rsid w:val="002D3FA3"/>
    <w:rsid w:val="002D421F"/>
    <w:rsid w:val="002D4D5F"/>
    <w:rsid w:val="002D7DEE"/>
    <w:rsid w:val="002E11BB"/>
    <w:rsid w:val="002E243D"/>
    <w:rsid w:val="002E337D"/>
    <w:rsid w:val="002F0ECA"/>
    <w:rsid w:val="002F31B2"/>
    <w:rsid w:val="002F58AE"/>
    <w:rsid w:val="00301CD6"/>
    <w:rsid w:val="00315587"/>
    <w:rsid w:val="0031689A"/>
    <w:rsid w:val="00325634"/>
    <w:rsid w:val="0033023D"/>
    <w:rsid w:val="00333F02"/>
    <w:rsid w:val="00351383"/>
    <w:rsid w:val="00372EEF"/>
    <w:rsid w:val="003917D7"/>
    <w:rsid w:val="00396947"/>
    <w:rsid w:val="003A4C13"/>
    <w:rsid w:val="003A6E04"/>
    <w:rsid w:val="003B70B3"/>
    <w:rsid w:val="003C1B0D"/>
    <w:rsid w:val="003E4566"/>
    <w:rsid w:val="003F01EA"/>
    <w:rsid w:val="003F5491"/>
    <w:rsid w:val="00401D96"/>
    <w:rsid w:val="00413D2E"/>
    <w:rsid w:val="004153F0"/>
    <w:rsid w:val="004157D4"/>
    <w:rsid w:val="00415FE7"/>
    <w:rsid w:val="00422407"/>
    <w:rsid w:val="00422919"/>
    <w:rsid w:val="004304B5"/>
    <w:rsid w:val="00435B70"/>
    <w:rsid w:val="0043748B"/>
    <w:rsid w:val="0043789C"/>
    <w:rsid w:val="0044374E"/>
    <w:rsid w:val="00445A86"/>
    <w:rsid w:val="0045126D"/>
    <w:rsid w:val="00452477"/>
    <w:rsid w:val="00466BB6"/>
    <w:rsid w:val="0047018B"/>
    <w:rsid w:val="004722C0"/>
    <w:rsid w:val="00474F53"/>
    <w:rsid w:val="00475217"/>
    <w:rsid w:val="00475DDF"/>
    <w:rsid w:val="00490382"/>
    <w:rsid w:val="00494627"/>
    <w:rsid w:val="004956A5"/>
    <w:rsid w:val="004A0948"/>
    <w:rsid w:val="004A56D8"/>
    <w:rsid w:val="004B2702"/>
    <w:rsid w:val="004B521E"/>
    <w:rsid w:val="004B7665"/>
    <w:rsid w:val="004B78C0"/>
    <w:rsid w:val="004B7998"/>
    <w:rsid w:val="004B7EE9"/>
    <w:rsid w:val="004C7B56"/>
    <w:rsid w:val="004E3EAA"/>
    <w:rsid w:val="004E6FB4"/>
    <w:rsid w:val="004F14E2"/>
    <w:rsid w:val="004F5442"/>
    <w:rsid w:val="00512ECF"/>
    <w:rsid w:val="0051307F"/>
    <w:rsid w:val="00520312"/>
    <w:rsid w:val="005221BF"/>
    <w:rsid w:val="005259AB"/>
    <w:rsid w:val="00534F9D"/>
    <w:rsid w:val="0053705A"/>
    <w:rsid w:val="00543021"/>
    <w:rsid w:val="00555A05"/>
    <w:rsid w:val="0055654F"/>
    <w:rsid w:val="005570FC"/>
    <w:rsid w:val="0057175B"/>
    <w:rsid w:val="00576DB5"/>
    <w:rsid w:val="0058071F"/>
    <w:rsid w:val="0058139E"/>
    <w:rsid w:val="005834D9"/>
    <w:rsid w:val="005A24F0"/>
    <w:rsid w:val="005B2254"/>
    <w:rsid w:val="005B3C19"/>
    <w:rsid w:val="005C1081"/>
    <w:rsid w:val="005D16C6"/>
    <w:rsid w:val="005D2440"/>
    <w:rsid w:val="005D3558"/>
    <w:rsid w:val="005E5CF5"/>
    <w:rsid w:val="005E764A"/>
    <w:rsid w:val="00601D4D"/>
    <w:rsid w:val="00621557"/>
    <w:rsid w:val="006223E5"/>
    <w:rsid w:val="00624AA8"/>
    <w:rsid w:val="006258A8"/>
    <w:rsid w:val="0063349A"/>
    <w:rsid w:val="00634335"/>
    <w:rsid w:val="00641DB7"/>
    <w:rsid w:val="006460FD"/>
    <w:rsid w:val="0065294D"/>
    <w:rsid w:val="00652E6B"/>
    <w:rsid w:val="00671742"/>
    <w:rsid w:val="006745B0"/>
    <w:rsid w:val="00680EE0"/>
    <w:rsid w:val="0068423C"/>
    <w:rsid w:val="00687DEA"/>
    <w:rsid w:val="00690D93"/>
    <w:rsid w:val="00694F38"/>
    <w:rsid w:val="00697422"/>
    <w:rsid w:val="006A0467"/>
    <w:rsid w:val="006B1FD1"/>
    <w:rsid w:val="006B43B5"/>
    <w:rsid w:val="006C25AB"/>
    <w:rsid w:val="006C3605"/>
    <w:rsid w:val="006C5C4E"/>
    <w:rsid w:val="006D7976"/>
    <w:rsid w:val="006E3C6A"/>
    <w:rsid w:val="006F3970"/>
    <w:rsid w:val="006F4B07"/>
    <w:rsid w:val="006F5E63"/>
    <w:rsid w:val="006F70CA"/>
    <w:rsid w:val="00704FA2"/>
    <w:rsid w:val="007102AB"/>
    <w:rsid w:val="00726C75"/>
    <w:rsid w:val="00740413"/>
    <w:rsid w:val="00754780"/>
    <w:rsid w:val="007551F8"/>
    <w:rsid w:val="00773328"/>
    <w:rsid w:val="00775BD4"/>
    <w:rsid w:val="00777704"/>
    <w:rsid w:val="00781E48"/>
    <w:rsid w:val="00782DE8"/>
    <w:rsid w:val="007831B2"/>
    <w:rsid w:val="00784B95"/>
    <w:rsid w:val="00793616"/>
    <w:rsid w:val="00794F08"/>
    <w:rsid w:val="007A66D0"/>
    <w:rsid w:val="007A77A3"/>
    <w:rsid w:val="007B6B60"/>
    <w:rsid w:val="007C14CB"/>
    <w:rsid w:val="007E0799"/>
    <w:rsid w:val="007E283C"/>
    <w:rsid w:val="007F407D"/>
    <w:rsid w:val="00804765"/>
    <w:rsid w:val="00814C7B"/>
    <w:rsid w:val="00815389"/>
    <w:rsid w:val="0081799E"/>
    <w:rsid w:val="00833865"/>
    <w:rsid w:val="00847859"/>
    <w:rsid w:val="008534B2"/>
    <w:rsid w:val="008538BF"/>
    <w:rsid w:val="008602F3"/>
    <w:rsid w:val="00860A3B"/>
    <w:rsid w:val="00861675"/>
    <w:rsid w:val="008773DE"/>
    <w:rsid w:val="00882EA0"/>
    <w:rsid w:val="00885726"/>
    <w:rsid w:val="00886D48"/>
    <w:rsid w:val="008875D6"/>
    <w:rsid w:val="008956E8"/>
    <w:rsid w:val="008A2790"/>
    <w:rsid w:val="008A3DFE"/>
    <w:rsid w:val="008A76AE"/>
    <w:rsid w:val="008C151E"/>
    <w:rsid w:val="008C357B"/>
    <w:rsid w:val="008D0974"/>
    <w:rsid w:val="008D2EC2"/>
    <w:rsid w:val="008D6A16"/>
    <w:rsid w:val="008D7265"/>
    <w:rsid w:val="008E3AC5"/>
    <w:rsid w:val="008E5462"/>
    <w:rsid w:val="008F1C1A"/>
    <w:rsid w:val="008F265C"/>
    <w:rsid w:val="008F6987"/>
    <w:rsid w:val="00900AC5"/>
    <w:rsid w:val="00903FF9"/>
    <w:rsid w:val="00904FB9"/>
    <w:rsid w:val="009055AD"/>
    <w:rsid w:val="0090566A"/>
    <w:rsid w:val="00916579"/>
    <w:rsid w:val="00921E1E"/>
    <w:rsid w:val="0092662E"/>
    <w:rsid w:val="009309E6"/>
    <w:rsid w:val="00931711"/>
    <w:rsid w:val="009416E4"/>
    <w:rsid w:val="00952054"/>
    <w:rsid w:val="009534DB"/>
    <w:rsid w:val="00954840"/>
    <w:rsid w:val="0096234B"/>
    <w:rsid w:val="009639B7"/>
    <w:rsid w:val="009647D5"/>
    <w:rsid w:val="00966564"/>
    <w:rsid w:val="00966743"/>
    <w:rsid w:val="00975451"/>
    <w:rsid w:val="00990DA7"/>
    <w:rsid w:val="00992CC1"/>
    <w:rsid w:val="009A2134"/>
    <w:rsid w:val="009A5440"/>
    <w:rsid w:val="009A6E44"/>
    <w:rsid w:val="009B158C"/>
    <w:rsid w:val="009B213A"/>
    <w:rsid w:val="009B5683"/>
    <w:rsid w:val="009B6276"/>
    <w:rsid w:val="009C4029"/>
    <w:rsid w:val="009C4A42"/>
    <w:rsid w:val="009D7916"/>
    <w:rsid w:val="009E05D8"/>
    <w:rsid w:val="009F1AD9"/>
    <w:rsid w:val="009F1D76"/>
    <w:rsid w:val="009F2633"/>
    <w:rsid w:val="00A00440"/>
    <w:rsid w:val="00A01583"/>
    <w:rsid w:val="00A05779"/>
    <w:rsid w:val="00A061A6"/>
    <w:rsid w:val="00A26C1D"/>
    <w:rsid w:val="00A32BC1"/>
    <w:rsid w:val="00A45CDE"/>
    <w:rsid w:val="00A521AE"/>
    <w:rsid w:val="00A545A4"/>
    <w:rsid w:val="00A63F92"/>
    <w:rsid w:val="00A758E7"/>
    <w:rsid w:val="00A879B7"/>
    <w:rsid w:val="00A95251"/>
    <w:rsid w:val="00AA4C7D"/>
    <w:rsid w:val="00AA68CD"/>
    <w:rsid w:val="00AA773B"/>
    <w:rsid w:val="00AC348F"/>
    <w:rsid w:val="00AC4905"/>
    <w:rsid w:val="00AC5357"/>
    <w:rsid w:val="00AC68D9"/>
    <w:rsid w:val="00AC79A3"/>
    <w:rsid w:val="00AE21EA"/>
    <w:rsid w:val="00AE7E07"/>
    <w:rsid w:val="00B00426"/>
    <w:rsid w:val="00B15DE6"/>
    <w:rsid w:val="00B3066A"/>
    <w:rsid w:val="00B30CE3"/>
    <w:rsid w:val="00B34F0D"/>
    <w:rsid w:val="00B35182"/>
    <w:rsid w:val="00B4376A"/>
    <w:rsid w:val="00B513A3"/>
    <w:rsid w:val="00B52A75"/>
    <w:rsid w:val="00B531A2"/>
    <w:rsid w:val="00B5465E"/>
    <w:rsid w:val="00B546BA"/>
    <w:rsid w:val="00B5622D"/>
    <w:rsid w:val="00B63716"/>
    <w:rsid w:val="00B648BA"/>
    <w:rsid w:val="00B8376F"/>
    <w:rsid w:val="00B872C7"/>
    <w:rsid w:val="00BA3645"/>
    <w:rsid w:val="00BB02D9"/>
    <w:rsid w:val="00BB1D9C"/>
    <w:rsid w:val="00BB56A8"/>
    <w:rsid w:val="00BC4516"/>
    <w:rsid w:val="00BC79E9"/>
    <w:rsid w:val="00BD4156"/>
    <w:rsid w:val="00BD53F8"/>
    <w:rsid w:val="00BD5B37"/>
    <w:rsid w:val="00BD5BE6"/>
    <w:rsid w:val="00BE200D"/>
    <w:rsid w:val="00BE64C0"/>
    <w:rsid w:val="00BF3788"/>
    <w:rsid w:val="00BF3DE2"/>
    <w:rsid w:val="00BF42DD"/>
    <w:rsid w:val="00BF526D"/>
    <w:rsid w:val="00BF721D"/>
    <w:rsid w:val="00C005BB"/>
    <w:rsid w:val="00C00C66"/>
    <w:rsid w:val="00C16CFA"/>
    <w:rsid w:val="00C17B7F"/>
    <w:rsid w:val="00C21820"/>
    <w:rsid w:val="00C24A15"/>
    <w:rsid w:val="00C30EE0"/>
    <w:rsid w:val="00C35271"/>
    <w:rsid w:val="00C37593"/>
    <w:rsid w:val="00C405B6"/>
    <w:rsid w:val="00C43E01"/>
    <w:rsid w:val="00C4571D"/>
    <w:rsid w:val="00C47574"/>
    <w:rsid w:val="00C527C6"/>
    <w:rsid w:val="00C615B7"/>
    <w:rsid w:val="00C64CDD"/>
    <w:rsid w:val="00C70B71"/>
    <w:rsid w:val="00C815F0"/>
    <w:rsid w:val="00C82AC2"/>
    <w:rsid w:val="00C83AD1"/>
    <w:rsid w:val="00C8495E"/>
    <w:rsid w:val="00C9352D"/>
    <w:rsid w:val="00C94FDB"/>
    <w:rsid w:val="00CA03BD"/>
    <w:rsid w:val="00CC37E3"/>
    <w:rsid w:val="00CC3D68"/>
    <w:rsid w:val="00CC4661"/>
    <w:rsid w:val="00CC7B48"/>
    <w:rsid w:val="00CD7500"/>
    <w:rsid w:val="00CE7F81"/>
    <w:rsid w:val="00CF17E0"/>
    <w:rsid w:val="00CF4302"/>
    <w:rsid w:val="00D148DD"/>
    <w:rsid w:val="00D17643"/>
    <w:rsid w:val="00D17782"/>
    <w:rsid w:val="00D32942"/>
    <w:rsid w:val="00D32A61"/>
    <w:rsid w:val="00D3712B"/>
    <w:rsid w:val="00D378C0"/>
    <w:rsid w:val="00D37B46"/>
    <w:rsid w:val="00D40656"/>
    <w:rsid w:val="00D40967"/>
    <w:rsid w:val="00D42314"/>
    <w:rsid w:val="00D60118"/>
    <w:rsid w:val="00D608EF"/>
    <w:rsid w:val="00D620F0"/>
    <w:rsid w:val="00D651C8"/>
    <w:rsid w:val="00D67E9E"/>
    <w:rsid w:val="00D744C3"/>
    <w:rsid w:val="00D95736"/>
    <w:rsid w:val="00D95CE3"/>
    <w:rsid w:val="00DA038A"/>
    <w:rsid w:val="00DB469D"/>
    <w:rsid w:val="00DC0644"/>
    <w:rsid w:val="00DC0B38"/>
    <w:rsid w:val="00DC6781"/>
    <w:rsid w:val="00DD0C46"/>
    <w:rsid w:val="00DD78BD"/>
    <w:rsid w:val="00DE0299"/>
    <w:rsid w:val="00DE14CD"/>
    <w:rsid w:val="00DE4A82"/>
    <w:rsid w:val="00DF2FA2"/>
    <w:rsid w:val="00DF3148"/>
    <w:rsid w:val="00E0748A"/>
    <w:rsid w:val="00E1497F"/>
    <w:rsid w:val="00E31FFC"/>
    <w:rsid w:val="00E3254F"/>
    <w:rsid w:val="00E33B90"/>
    <w:rsid w:val="00E37915"/>
    <w:rsid w:val="00E41111"/>
    <w:rsid w:val="00E46681"/>
    <w:rsid w:val="00E510C1"/>
    <w:rsid w:val="00E66C6E"/>
    <w:rsid w:val="00E74CC8"/>
    <w:rsid w:val="00E753B1"/>
    <w:rsid w:val="00E8480A"/>
    <w:rsid w:val="00E84939"/>
    <w:rsid w:val="00E86325"/>
    <w:rsid w:val="00E86620"/>
    <w:rsid w:val="00E91327"/>
    <w:rsid w:val="00E95C08"/>
    <w:rsid w:val="00EA12DF"/>
    <w:rsid w:val="00EA291B"/>
    <w:rsid w:val="00EA6C9E"/>
    <w:rsid w:val="00EB00B2"/>
    <w:rsid w:val="00EB40D8"/>
    <w:rsid w:val="00EC1995"/>
    <w:rsid w:val="00EC585F"/>
    <w:rsid w:val="00ED08FA"/>
    <w:rsid w:val="00ED207E"/>
    <w:rsid w:val="00ED3376"/>
    <w:rsid w:val="00EF0D5D"/>
    <w:rsid w:val="00EF42FC"/>
    <w:rsid w:val="00F0288F"/>
    <w:rsid w:val="00F0620C"/>
    <w:rsid w:val="00F067A4"/>
    <w:rsid w:val="00F144CF"/>
    <w:rsid w:val="00F14935"/>
    <w:rsid w:val="00F161C7"/>
    <w:rsid w:val="00F208BE"/>
    <w:rsid w:val="00F22181"/>
    <w:rsid w:val="00F23FB9"/>
    <w:rsid w:val="00F278A4"/>
    <w:rsid w:val="00F30098"/>
    <w:rsid w:val="00F32C7C"/>
    <w:rsid w:val="00F33BC0"/>
    <w:rsid w:val="00F33C45"/>
    <w:rsid w:val="00F350C6"/>
    <w:rsid w:val="00F452A5"/>
    <w:rsid w:val="00F45F6D"/>
    <w:rsid w:val="00F64A3B"/>
    <w:rsid w:val="00F75B6A"/>
    <w:rsid w:val="00F861DB"/>
    <w:rsid w:val="00F918E7"/>
    <w:rsid w:val="00F91E7B"/>
    <w:rsid w:val="00F96B32"/>
    <w:rsid w:val="00FA0FE2"/>
    <w:rsid w:val="00FA4481"/>
    <w:rsid w:val="00FB1273"/>
    <w:rsid w:val="00FB1369"/>
    <w:rsid w:val="00FC131E"/>
    <w:rsid w:val="00FD1309"/>
    <w:rsid w:val="00FD49A6"/>
    <w:rsid w:val="00FE2767"/>
    <w:rsid w:val="00FE4642"/>
    <w:rsid w:val="00FE7547"/>
    <w:rsid w:val="00FE75B1"/>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58A866"/>
  <w15:docId w15:val="{C813434B-25E5-47C3-ABEE-55A5D7AF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08"/>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pPr>
      <w:spacing w:line="240" w:lineRule="auto"/>
    </w:pPr>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pPr>
      <w:spacing w:line="240" w:lineRule="auto"/>
    </w:pPr>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77B0E-DF45-471F-A6B8-258845D8F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4</Pages>
  <Words>1113</Words>
  <Characters>6345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Anton, Madalina</cp:lastModifiedBy>
  <cp:revision>45</cp:revision>
  <cp:lastPrinted>2022-03-18T13:49:00Z</cp:lastPrinted>
  <dcterms:created xsi:type="dcterms:W3CDTF">2022-06-09T07:52:00Z</dcterms:created>
  <dcterms:modified xsi:type="dcterms:W3CDTF">2022-06-23T12:25:00Z</dcterms:modified>
</cp:coreProperties>
</file>